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C55E8"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left"/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附件</w:t>
      </w:r>
    </w:p>
    <w:p w14:paraId="44131C2B"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黑体" w:cs="Times New Roman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货物采购比价单</w:t>
      </w:r>
    </w:p>
    <w:p w14:paraId="3CC9E2B7"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仿宋_GB2312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</w:p>
    <w:p w14:paraId="16FF9A75"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7"/>
        <w:gridCol w:w="3675"/>
        <w:gridCol w:w="885"/>
        <w:gridCol w:w="885"/>
        <w:gridCol w:w="840"/>
      </w:tblGrid>
      <w:tr w14:paraId="7C2DB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5A62C173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采购单位填写</w:t>
            </w:r>
          </w:p>
        </w:tc>
      </w:tr>
      <w:tr w14:paraId="28514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293AF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拟采购货物名称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5148D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超声波多普勒流速流量仪</w:t>
            </w:r>
          </w:p>
        </w:tc>
      </w:tr>
      <w:tr w14:paraId="605D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D04B9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33B2D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2.39万元</w:t>
            </w:r>
          </w:p>
        </w:tc>
      </w:tr>
      <w:tr w14:paraId="56A5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0067E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15B34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详见技术要求</w:t>
            </w:r>
          </w:p>
        </w:tc>
      </w:tr>
      <w:tr w14:paraId="35E8B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C9FFB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采购经办人及联系方式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76EC7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陈工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18951651629</w:t>
            </w:r>
          </w:p>
        </w:tc>
      </w:tr>
      <w:tr w14:paraId="5D23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15F970ED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供货单位填写</w:t>
            </w:r>
          </w:p>
        </w:tc>
      </w:tr>
      <w:tr w14:paraId="50EE3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26B6C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6BD78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（加盖供货单位公章）</w:t>
            </w:r>
          </w:p>
        </w:tc>
      </w:tr>
      <w:tr w14:paraId="65DD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74BC5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供货商联系人及联系方式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D0674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57EF9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CB7A3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供货商基本情况（附营业执照或资质证明等）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59223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6AEA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EFEBB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货物名称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F719A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功能、型号、规格、服务等描述</w:t>
            </w:r>
          </w:p>
          <w:p w14:paraId="5B7B438E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（详细）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05152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0DC9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FA347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总价</w:t>
            </w:r>
          </w:p>
        </w:tc>
      </w:tr>
      <w:tr w14:paraId="3EF03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DE01B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250A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021D4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6D04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89372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1657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8A237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其他说明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0BD84"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 w14:paraId="2F39AEC8"/>
    <w:p w14:paraId="3414F75E"/>
    <w:p w14:paraId="46B1599C"/>
    <w:p w14:paraId="7ECAEE47"/>
    <w:p w14:paraId="414307D3"/>
    <w:p w14:paraId="7743F20B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136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8888"/>
        <w:gridCol w:w="946"/>
        <w:gridCol w:w="1247"/>
      </w:tblGrid>
      <w:tr w14:paraId="2F25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68D26B6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名称</w:t>
            </w:r>
          </w:p>
        </w:tc>
        <w:tc>
          <w:tcPr>
            <w:tcW w:w="8888" w:type="dxa"/>
            <w:shd w:val="clear" w:color="auto" w:fill="auto"/>
            <w:vAlign w:val="center"/>
          </w:tcPr>
          <w:p w14:paraId="18C4EB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技术要求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1E7BB9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数量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71543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预算金额</w:t>
            </w:r>
          </w:p>
        </w:tc>
      </w:tr>
      <w:tr w14:paraId="5A7EE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 w14:paraId="600DCF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超声波多普勒流速流量仪</w:t>
            </w:r>
          </w:p>
        </w:tc>
        <w:tc>
          <w:tcPr>
            <w:tcW w:w="8888" w:type="dxa"/>
            <w:shd w:val="clear" w:color="auto" w:fill="auto"/>
            <w:vAlign w:val="center"/>
          </w:tcPr>
          <w:p w14:paraId="063E4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可在距目标0-40m范围内测量流体数据；2.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流速测量范围：0.0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m/s、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精度：≦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±1%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;3.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水位测量范围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：0-10m、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精度：≦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±1cm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;4.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配套上位机软件，可以配置设备以及导出EXCLE报表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可查看导出相应的数据和进行相应的设置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;5.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为避免浅水位流速无法测量，设备整体高度须小于4cm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;6.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抗雨天干扰算法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;7.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流量计必须具有多垂线流量测量功能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60ADC8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921EC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2.</w:t>
            </w:r>
            <w:r>
              <w:rPr>
                <w:rFonts w:hint="eastAsia" w:ascii="宋体" w:hAnsi="Times New Roman" w:cs="Times New Roman"/>
                <w:sz w:val="24"/>
                <w:lang w:val="en-US" w:eastAsia="zh-CN"/>
              </w:rPr>
              <w:t>39</w:t>
            </w:r>
            <w:r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  <w:t>万元</w:t>
            </w:r>
          </w:p>
        </w:tc>
      </w:tr>
    </w:tbl>
    <w:p w14:paraId="1E9819E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D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2026-11-03T07:41:26Z</dcterms:created>
  <dc:creator>Dizking</dc:creator>
  <cp:lastModifiedBy>WPS_1734328608</cp:lastModifiedBy>
  <dcterms:modified xsi:type="dcterms:W3CDTF">2026-11-03T07:49:14Z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eyJoZGlkIjoiNDg3ZGEwMzdhZTAyZTkyYTMzMzA2MTdlZDk0ZDliYTciLCJ1c2VySWQiOiIxNjY1Mjg1MzA4In0=</vt:lpwstr>
  </property>
  <property fmtid="{D5CDD505-2E9C-101B-9397-08002B2CF9AE}" pid="4" name="ICV">
    <vt:lpwstr>9CCC71EDA5D44275BF07E6151672C084_12</vt:lpwstr>
  </property>
</Properties>
</file>