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kinsoku/>
        <w:autoSpaceDE/>
        <w:autoSpaceDN w:val="0"/>
        <w:adjustRightInd/>
        <w:snapToGrid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widowControl w:val="0"/>
        <w:suppressLineNumbers w:val="0"/>
        <w:kinsoku/>
        <w:autoSpaceDE/>
        <w:autoSpaceDN w:val="0"/>
        <w:adjustRightInd/>
        <w:snapToGrid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黑体" w:cs="Times New Roman"/>
          <w:b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  <w:t>货物采购比价单</w:t>
      </w:r>
    </w:p>
    <w:p>
      <w:pPr>
        <w:keepNext w:val="0"/>
        <w:keepLines w:val="0"/>
        <w:widowControl w:val="0"/>
        <w:suppressLineNumbers w:val="0"/>
        <w:kinsoku/>
        <w:wordWrap w:val="0"/>
        <w:autoSpaceDE/>
        <w:autoSpaceDN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仿宋_GB2312" w:cs="Times New Roman"/>
          <w:bCs/>
          <w:snapToGrid/>
          <w:color w:val="auto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widowControl w:val="0"/>
        <w:suppressLineNumbers w:val="0"/>
        <w:kinsoku/>
        <w:wordWrap w:val="0"/>
        <w:autoSpaceDE/>
        <w:autoSpaceDN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日</w:t>
      </w:r>
    </w:p>
    <w:tbl>
      <w:tblPr>
        <w:tblStyle w:val="3"/>
        <w:tblW w:w="87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3780"/>
        <w:gridCol w:w="900"/>
        <w:gridCol w:w="900"/>
        <w:gridCol w:w="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采购单位填写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拟采购货物名称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超声细胞破碎仪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预算金额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2.20万元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  <w:t>详见技术要求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采购经办人及联系方式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陈工</w:t>
            </w: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18951651629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供货单位填写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供货商名称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（加盖供货单位公章）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供货商联系人及联系方式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供货商基本情况（附营业执照或资质证明等）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货物名称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功能、型号、规格、服务等描述</w:t>
            </w:r>
          </w:p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（详细）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单价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其他说明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</w:tbl>
    <w:p/>
    <w:p/>
    <w:p>
      <w:pPr>
        <w:sectPr>
          <w:pgSz w:w="11906" w:h="16838"/>
          <w:pgMar w:top="1701" w:right="1417" w:bottom="1701" w:left="1417" w:header="851" w:footer="1531" w:gutter="0"/>
          <w:pgNumType w:fmt="decimal" w:start="1"/>
          <w:cols w:space="425" w:num="1"/>
          <w:docGrid w:type="lines" w:linePitch="312" w:charSpace="0"/>
        </w:sectPr>
      </w:pPr>
      <w:r>
        <w:br w:type="page"/>
      </w:r>
      <w:bookmarkStart w:id="0" w:name="_GoBack"/>
      <w:bookmarkEnd w:id="0"/>
    </w:p>
    <w:tbl>
      <w:tblPr>
        <w:tblStyle w:val="3"/>
        <w:tblW w:w="1365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8888"/>
        <w:gridCol w:w="946"/>
        <w:gridCol w:w="1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</w:rPr>
            </w:pPr>
            <w:r>
              <w:rPr>
                <w:rFonts w:hint="default" w:eastAsia="仿宋_GB2312"/>
                <w:b/>
                <w:bCs/>
                <w:sz w:val="24"/>
              </w:rPr>
              <w:t>名称</w:t>
            </w:r>
          </w:p>
        </w:tc>
        <w:tc>
          <w:tcPr>
            <w:tcW w:w="888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技术要求</w:t>
            </w:r>
          </w:p>
        </w:tc>
        <w:tc>
          <w:tcPr>
            <w:tcW w:w="94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</w:rPr>
            </w:pPr>
            <w:r>
              <w:rPr>
                <w:rFonts w:hint="default" w:eastAsia="仿宋_GB2312"/>
                <w:b/>
                <w:bCs/>
                <w:sz w:val="24"/>
              </w:rPr>
              <w:t>数量</w:t>
            </w:r>
          </w:p>
        </w:tc>
        <w:tc>
          <w:tcPr>
            <w:tcW w:w="1247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预算金额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超声细胞破碎仪</w:t>
            </w:r>
          </w:p>
        </w:tc>
        <w:tc>
          <w:tcPr>
            <w:tcW w:w="888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1.</w:t>
            </w:r>
            <w:r>
              <w:rPr>
                <w:rFonts w:hint="default" w:eastAsia="宋体" w:cs="Times New Roman"/>
              </w:rPr>
              <w:t>仪器可长时间超声，隔音效果更佳</w:t>
            </w:r>
            <w:r>
              <w:rPr>
                <w:rFonts w:hint="eastAsia" w:cs="Times New Roman"/>
                <w:lang w:eastAsia="zh-CN"/>
              </w:rPr>
              <w:t>，</w:t>
            </w:r>
            <w:r>
              <w:rPr>
                <w:rFonts w:hint="default" w:eastAsia="宋体" w:cs="Times New Roman"/>
              </w:rPr>
              <w:t>操作方便；</w:t>
            </w:r>
            <w:r>
              <w:rPr>
                <w:rFonts w:hint="eastAsia" w:cs="Times New Roman"/>
                <w:lang w:val="en-US" w:eastAsia="zh-CN"/>
              </w:rPr>
              <w:t>2.</w:t>
            </w:r>
            <w:r>
              <w:rPr>
                <w:rFonts w:hint="default" w:eastAsia="宋体" w:cs="Times New Roman"/>
              </w:rPr>
              <w:t>仪器标配 LED 照明系统功能</w:t>
            </w:r>
            <w:r>
              <w:rPr>
                <w:rFonts w:hint="eastAsia" w:cs="Times New Roman"/>
                <w:lang w:eastAsia="zh-CN"/>
              </w:rPr>
              <w:t>，</w:t>
            </w:r>
            <w:r>
              <w:rPr>
                <w:rFonts w:hint="eastAsia" w:cs="Times New Roman"/>
                <w:lang w:val="en-US" w:eastAsia="zh-CN"/>
              </w:rPr>
              <w:t>有</w:t>
            </w:r>
            <w:r>
              <w:rPr>
                <w:rFonts w:hint="default" w:eastAsia="宋体" w:cs="Times New Roman"/>
              </w:rPr>
              <w:t>英寸液晶触摸屏，无杂点，清晰稳定，各项参数直观显示；</w:t>
            </w:r>
            <w:r>
              <w:rPr>
                <w:rFonts w:hint="eastAsia" w:cs="Times New Roman"/>
                <w:lang w:val="en-US" w:eastAsia="zh-CN"/>
              </w:rPr>
              <w:t>3.</w:t>
            </w:r>
            <w:r>
              <w:rPr>
                <w:rFonts w:hint="default" w:eastAsia="宋体" w:cs="Times New Roman"/>
              </w:rPr>
              <w:t>超声探头超声效率高，不易发热</w:t>
            </w:r>
            <w:r>
              <w:rPr>
                <w:rFonts w:hint="eastAsia" w:cs="Times New Roman"/>
                <w:lang w:eastAsia="zh-CN"/>
              </w:rPr>
              <w:t>，</w:t>
            </w:r>
            <w:r>
              <w:rPr>
                <w:rFonts w:hint="default" w:eastAsia="宋体" w:cs="Times New Roman"/>
              </w:rPr>
              <w:t>耐蚀性好、耐热性高；</w:t>
            </w:r>
            <w:r>
              <w:rPr>
                <w:rFonts w:hint="eastAsia" w:cs="Times New Roman"/>
                <w:lang w:val="en-US" w:eastAsia="zh-CN"/>
              </w:rPr>
              <w:t>4.</w:t>
            </w:r>
            <w:r>
              <w:rPr>
                <w:rFonts w:hint="default" w:eastAsia="宋体" w:cs="Times New Roman"/>
              </w:rPr>
              <w:t>具有变幅杆自动识别、频率自动跟踪、故障自动报警等功能；</w:t>
            </w:r>
            <w:r>
              <w:rPr>
                <w:rFonts w:hint="eastAsia" w:cs="Times New Roman"/>
                <w:lang w:val="en-US" w:eastAsia="zh-CN"/>
              </w:rPr>
              <w:t>5.</w:t>
            </w:r>
            <w:r>
              <w:rPr>
                <w:rFonts w:hint="default" w:eastAsia="宋体" w:cs="Times New Roman"/>
              </w:rPr>
              <w:t>最大支持 20 组程序储存，实验者操作便捷；</w:t>
            </w:r>
            <w:r>
              <w:rPr>
                <w:rFonts w:hint="eastAsia" w:cs="Times New Roman"/>
                <w:lang w:val="en-US" w:eastAsia="zh-CN"/>
              </w:rPr>
              <w:t>5.</w:t>
            </w:r>
            <w:r>
              <w:rPr>
                <w:rFonts w:hint="default" w:eastAsia="宋体" w:cs="Times New Roman"/>
              </w:rPr>
              <w:t>功率可调（10～100%可调）注：可设置成步进 1%</w:t>
            </w:r>
            <w:r>
              <w:rPr>
                <w:rFonts w:hint="eastAsia" w:cs="Times New Roman"/>
                <w:lang w:eastAsia="zh-CN"/>
              </w:rPr>
              <w:t>；</w:t>
            </w:r>
            <w:r>
              <w:rPr>
                <w:rFonts w:hint="eastAsia" w:cs="Times New Roman"/>
                <w:lang w:val="en-US" w:eastAsia="zh-CN"/>
              </w:rPr>
              <w:t>6.可定时，</w:t>
            </w:r>
            <w:r>
              <w:rPr>
                <w:rFonts w:hint="default" w:eastAsia="宋体" w:cs="Times New Roman"/>
              </w:rPr>
              <w:t>定时范围可设置</w:t>
            </w:r>
            <w:r>
              <w:rPr>
                <w:rFonts w:hint="eastAsia" w:cs="Times New Roman"/>
                <w:lang w:eastAsia="zh-CN"/>
              </w:rPr>
              <w:t>；</w:t>
            </w:r>
            <w:r>
              <w:rPr>
                <w:rFonts w:hint="eastAsia" w:cs="Times New Roman"/>
                <w:lang w:val="en-US" w:eastAsia="zh-CN"/>
              </w:rPr>
              <w:t>7.</w:t>
            </w:r>
            <w:r>
              <w:rPr>
                <w:rFonts w:hint="default" w:eastAsia="宋体" w:cs="Times New Roman"/>
              </w:rPr>
              <w:t>破碎容量0.1～1000ml（需选配相应探头）</w:t>
            </w:r>
            <w:r>
              <w:rPr>
                <w:rFonts w:hint="eastAsia" w:cs="Times New Roman"/>
                <w:lang w:eastAsia="zh-CN"/>
              </w:rPr>
              <w:t>；</w:t>
            </w:r>
            <w:r>
              <w:rPr>
                <w:rFonts w:hint="eastAsia" w:cs="Times New Roman"/>
                <w:lang w:val="en-US" w:eastAsia="zh-CN"/>
              </w:rPr>
              <w:t>8.</w:t>
            </w:r>
            <w:r>
              <w:rPr>
                <w:rFonts w:hint="default" w:eastAsia="宋体" w:cs="Times New Roman"/>
              </w:rPr>
              <w:t>保护装置程控自动纠错，过载、超温保护显示</w:t>
            </w:r>
            <w:r>
              <w:rPr>
                <w:rFonts w:hint="eastAsia" w:cs="Times New Roman"/>
                <w:lang w:eastAsia="zh-CN"/>
              </w:rPr>
              <w:t>；</w:t>
            </w:r>
            <w:r>
              <w:rPr>
                <w:rFonts w:hint="eastAsia" w:cs="Times New Roman"/>
                <w:lang w:val="en-US" w:eastAsia="zh-CN"/>
              </w:rPr>
              <w:t>9.</w:t>
            </w:r>
            <w:r>
              <w:rPr>
                <w:rFonts w:hint="default" w:eastAsia="宋体" w:cs="Times New Roman"/>
              </w:rPr>
              <w:t>可选变幅杆</w:t>
            </w:r>
            <w:r>
              <w:rPr>
                <w:rFonts w:hint="eastAsia" w:cs="Times New Roman"/>
                <w:lang w:eastAsia="zh-CN"/>
              </w:rPr>
              <w:t>。</w:t>
            </w:r>
          </w:p>
        </w:tc>
        <w:tc>
          <w:tcPr>
            <w:tcW w:w="9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2.20万元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D6D1E"/>
    <w:rsid w:val="4A5D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2026-10-20T01:33:00Z</dcterms:created>
  <dc:creator>Administrator</dc:creator>
  <cp:lastModifiedBy>Administrator</cp:lastModifiedBy>
  <dcterms:modified xsi:type="dcterms:W3CDTF">2026-10-20T01:35:08Z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