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6B7" w:rsidRPr="00B646B7" w:rsidRDefault="00B646B7" w:rsidP="00B646B7">
      <w:pPr>
        <w:pStyle w:val="4"/>
        <w:widowControl/>
        <w:shd w:val="clear" w:color="auto" w:fill="FFFFFF"/>
        <w:rPr>
          <w:rFonts w:ascii="宋体" w:hAnsi="宋体" w:cs="宋体"/>
          <w:b/>
          <w:bCs/>
          <w:sz w:val="36"/>
          <w:szCs w:val="36"/>
        </w:rPr>
      </w:pPr>
      <w:bookmarkStart w:id="0" w:name="_Hlk77778371"/>
      <w:bookmarkStart w:id="1" w:name="_Hlk74841385"/>
    </w:p>
    <w:p w:rsidR="00B646B7" w:rsidRDefault="00B646B7">
      <w:pPr>
        <w:pStyle w:val="10"/>
        <w:rPr>
          <w:rFonts w:ascii="宋体" w:hAnsi="宋体" w:cs="宋体"/>
        </w:rPr>
      </w:pPr>
    </w:p>
    <w:p w:rsidR="00B646B7" w:rsidRDefault="00B646B7" w:rsidP="00B646B7">
      <w:pPr>
        <w:pStyle w:val="a5"/>
        <w:jc w:val="both"/>
        <w:rPr>
          <w:rFonts w:ascii="宋体" w:hAnsi="宋体" w:cs="宋体"/>
          <w:b/>
          <w:bCs/>
          <w:sz w:val="44"/>
          <w:szCs w:val="44"/>
        </w:rPr>
      </w:pPr>
    </w:p>
    <w:p w:rsidR="00B646B7" w:rsidRPr="00B646B7" w:rsidRDefault="00B646B7" w:rsidP="00B646B7">
      <w:pPr>
        <w:pStyle w:val="4"/>
        <w:ind w:left="0"/>
        <w:jc w:val="center"/>
        <w:rPr>
          <w:rFonts w:ascii="宋体" w:hAnsi="宋体" w:cs="宋体"/>
          <w:sz w:val="36"/>
          <w:szCs w:val="36"/>
        </w:rPr>
      </w:pPr>
      <w:r w:rsidRPr="00B646B7">
        <w:rPr>
          <w:rFonts w:ascii="宋体" w:hAnsi="宋体" w:cs="宋体" w:hint="eastAsia"/>
          <w:b/>
          <w:bCs/>
          <w:sz w:val="36"/>
          <w:szCs w:val="36"/>
        </w:rPr>
        <w:t>秦淮区水环境重点断面在线监控服务（三期）</w:t>
      </w: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341C1C">
      <w:pPr>
        <w:widowControl/>
        <w:spacing w:line="360" w:lineRule="auto"/>
        <w:jc w:val="center"/>
        <w:rPr>
          <w:rFonts w:ascii="宋体" w:hAnsi="宋体" w:cs="宋体"/>
          <w:b/>
          <w:sz w:val="72"/>
          <w:szCs w:val="72"/>
        </w:rPr>
      </w:pPr>
      <w:r>
        <w:rPr>
          <w:rFonts w:ascii="宋体" w:hAnsi="宋体" w:cs="宋体" w:hint="eastAsia"/>
          <w:b/>
          <w:sz w:val="72"/>
          <w:szCs w:val="72"/>
        </w:rPr>
        <w:t>招标文件</w:t>
      </w:r>
    </w:p>
    <w:p w:rsidR="00B646B7" w:rsidRDefault="00B646B7">
      <w:pPr>
        <w:widowControl/>
        <w:spacing w:line="360" w:lineRule="auto"/>
        <w:jc w:val="center"/>
        <w:rPr>
          <w:rFonts w:ascii="宋体" w:hAnsi="宋体" w:cs="宋体"/>
          <w:b/>
          <w:sz w:val="36"/>
          <w:szCs w:val="36"/>
        </w:rPr>
      </w:pPr>
    </w:p>
    <w:p w:rsidR="00B646B7" w:rsidRDefault="00341C1C">
      <w:pPr>
        <w:widowControl/>
        <w:spacing w:line="360" w:lineRule="auto"/>
        <w:jc w:val="center"/>
        <w:rPr>
          <w:rFonts w:ascii="宋体" w:hAnsi="宋体" w:cs="宋体"/>
          <w:b/>
          <w:sz w:val="40"/>
          <w:szCs w:val="40"/>
        </w:rPr>
      </w:pPr>
      <w:r>
        <w:rPr>
          <w:rFonts w:ascii="宋体" w:hAnsi="宋体" w:cs="宋体" w:hint="eastAsia"/>
          <w:b/>
          <w:sz w:val="32"/>
          <w:szCs w:val="32"/>
        </w:rPr>
        <w:t>项目编号：</w:t>
      </w:r>
      <w:r>
        <w:rPr>
          <w:rFonts w:ascii="宋体" w:hAnsi="宋体" w:cs="宋体" w:hint="eastAsia"/>
          <w:b/>
          <w:sz w:val="32"/>
          <w:szCs w:val="32"/>
        </w:rPr>
        <w:t>JSZC-320104-JTGS-G2026-0042</w:t>
      </w:r>
    </w:p>
    <w:p w:rsidR="00B646B7" w:rsidRDefault="00B646B7">
      <w:pPr>
        <w:widowControl/>
        <w:spacing w:line="360" w:lineRule="auto"/>
        <w:jc w:val="center"/>
        <w:rPr>
          <w:rFonts w:ascii="宋体" w:hAnsi="宋体" w:cs="宋体"/>
          <w:b/>
          <w:sz w:val="36"/>
          <w:szCs w:val="36"/>
        </w:rPr>
      </w:pPr>
    </w:p>
    <w:p w:rsidR="00B646B7" w:rsidRDefault="00B646B7">
      <w:pPr>
        <w:widowControl/>
        <w:spacing w:line="360" w:lineRule="auto"/>
        <w:jc w:val="center"/>
        <w:rPr>
          <w:rFonts w:ascii="宋体" w:hAnsi="宋体" w:cs="宋体"/>
          <w:b/>
          <w:sz w:val="28"/>
          <w:szCs w:val="28"/>
        </w:rPr>
      </w:pPr>
    </w:p>
    <w:p w:rsidR="00B646B7" w:rsidRPr="00B646B7" w:rsidRDefault="00B646B7" w:rsidP="00DA0FAE">
      <w:pPr>
        <w:pStyle w:val="4"/>
        <w:widowControl/>
        <w:shd w:val="clear" w:color="auto" w:fill="FFFFFF"/>
        <w:ind w:firstLineChars="200" w:firstLine="723"/>
        <w:rPr>
          <w:rFonts w:ascii="宋体" w:hAnsi="宋体" w:cs="宋体"/>
          <w:b/>
          <w:bCs/>
          <w:sz w:val="36"/>
          <w:szCs w:val="36"/>
        </w:rPr>
      </w:pPr>
      <w:r w:rsidRPr="00B646B7">
        <w:rPr>
          <w:rFonts w:ascii="宋体" w:hAnsi="宋体" w:cs="宋体" w:hint="eastAsia"/>
          <w:b/>
          <w:bCs/>
          <w:sz w:val="36"/>
          <w:szCs w:val="36"/>
        </w:rPr>
        <w:t>  </w:t>
      </w:r>
    </w:p>
    <w:p w:rsidR="00B646B7" w:rsidRDefault="00B646B7">
      <w:pPr>
        <w:pStyle w:val="4"/>
        <w:ind w:left="1260"/>
        <w:rPr>
          <w:rFonts w:ascii="宋体" w:hAnsi="宋体" w:cs="宋体"/>
          <w:sz w:val="32"/>
          <w:szCs w:val="32"/>
        </w:rPr>
      </w:pPr>
    </w:p>
    <w:p w:rsidR="00B646B7" w:rsidRDefault="00B646B7">
      <w:pPr>
        <w:pStyle w:val="4"/>
        <w:ind w:left="1260"/>
        <w:rPr>
          <w:rFonts w:ascii="宋体" w:hAnsi="宋体" w:cs="宋体"/>
        </w:rPr>
      </w:pPr>
    </w:p>
    <w:p w:rsidR="00B646B7" w:rsidRDefault="00B646B7">
      <w:pPr>
        <w:widowControl/>
        <w:spacing w:line="360" w:lineRule="auto"/>
        <w:rPr>
          <w:rFonts w:ascii="宋体" w:hAnsi="宋体" w:cs="宋体"/>
          <w:b/>
          <w:sz w:val="36"/>
          <w:szCs w:val="36"/>
        </w:rPr>
      </w:pPr>
    </w:p>
    <w:p w:rsidR="00B646B7" w:rsidRDefault="00341C1C">
      <w:pPr>
        <w:widowControl/>
        <w:spacing w:line="360" w:lineRule="auto"/>
        <w:ind w:firstLineChars="200" w:firstLine="643"/>
        <w:jc w:val="center"/>
        <w:rPr>
          <w:rFonts w:ascii="宋体" w:hAnsi="宋体" w:cs="宋体"/>
          <w:b/>
          <w:sz w:val="32"/>
          <w:szCs w:val="32"/>
        </w:rPr>
      </w:pPr>
      <w:r>
        <w:rPr>
          <w:rFonts w:ascii="宋体" w:hAnsi="宋体" w:cs="宋体" w:hint="eastAsia"/>
          <w:b/>
          <w:sz w:val="32"/>
          <w:szCs w:val="32"/>
        </w:rPr>
        <w:t>采购人：南京市秦淮生态环境局</w:t>
      </w:r>
    </w:p>
    <w:p w:rsidR="00B646B7" w:rsidRDefault="00341C1C">
      <w:pPr>
        <w:widowControl/>
        <w:spacing w:line="360" w:lineRule="auto"/>
        <w:ind w:firstLineChars="200" w:firstLine="643"/>
        <w:jc w:val="center"/>
        <w:rPr>
          <w:rFonts w:ascii="宋体" w:hAnsi="宋体" w:cs="宋体"/>
          <w:b/>
          <w:sz w:val="32"/>
          <w:szCs w:val="32"/>
        </w:rPr>
      </w:pPr>
      <w:r>
        <w:rPr>
          <w:rFonts w:ascii="宋体" w:hAnsi="宋体" w:cs="宋体" w:hint="eastAsia"/>
          <w:b/>
          <w:sz w:val="32"/>
          <w:szCs w:val="32"/>
        </w:rPr>
        <w:t>采购代理机构：江苏骏通建设项目管理咨询有限公司</w:t>
      </w:r>
    </w:p>
    <w:p w:rsidR="00B646B7" w:rsidRDefault="00341C1C" w:rsidP="00B646B7">
      <w:pPr>
        <w:widowControl/>
        <w:shd w:val="clear" w:color="auto" w:fill="FFFFFF"/>
        <w:spacing w:line="360" w:lineRule="auto"/>
        <w:ind w:firstLineChars="1000" w:firstLine="3213"/>
        <w:rPr>
          <w:rFonts w:ascii="宋体" w:hAnsi="宋体" w:cs="宋体"/>
          <w:b/>
          <w:sz w:val="32"/>
          <w:szCs w:val="32"/>
        </w:rPr>
      </w:pPr>
      <w:r>
        <w:rPr>
          <w:rFonts w:ascii="宋体" w:hAnsi="宋体" w:cs="宋体" w:hint="eastAsia"/>
          <w:b/>
          <w:sz w:val="32"/>
          <w:szCs w:val="32"/>
        </w:rPr>
        <w:t>2026</w:t>
      </w:r>
      <w:r>
        <w:rPr>
          <w:rFonts w:ascii="宋体" w:hAnsi="宋体" w:cs="宋体" w:hint="eastAsia"/>
          <w:b/>
          <w:sz w:val="32"/>
          <w:szCs w:val="32"/>
        </w:rPr>
        <w:t>年</w:t>
      </w:r>
      <w:r>
        <w:rPr>
          <w:rFonts w:ascii="宋体" w:hAnsi="宋体" w:cs="宋体" w:hint="eastAsia"/>
          <w:b/>
          <w:sz w:val="32"/>
          <w:szCs w:val="32"/>
        </w:rPr>
        <w:t>10</w:t>
      </w:r>
      <w:r>
        <w:rPr>
          <w:rFonts w:ascii="宋体" w:hAnsi="宋体" w:cs="宋体" w:hint="eastAsia"/>
          <w:b/>
          <w:sz w:val="32"/>
          <w:szCs w:val="32"/>
        </w:rPr>
        <w:t>月</w:t>
      </w:r>
      <w:r>
        <w:rPr>
          <w:rFonts w:ascii="宋体" w:hAnsi="宋体" w:cs="宋体" w:hint="eastAsia"/>
          <w:b/>
          <w:sz w:val="32"/>
          <w:szCs w:val="32"/>
        </w:rPr>
        <w:t>08</w:t>
      </w:r>
      <w:r>
        <w:rPr>
          <w:rFonts w:ascii="宋体" w:hAnsi="宋体" w:cs="宋体" w:hint="eastAsia"/>
          <w:b/>
          <w:sz w:val="32"/>
          <w:szCs w:val="32"/>
        </w:rPr>
        <w:t>日</w:t>
      </w:r>
    </w:p>
    <w:p w:rsidR="00B646B7" w:rsidRPr="00B646B7" w:rsidRDefault="00B646B7" w:rsidP="00B646B7">
      <w:pPr>
        <w:widowControl/>
        <w:spacing w:line="360" w:lineRule="auto"/>
        <w:ind w:firstLineChars="200" w:firstLine="643"/>
        <w:jc w:val="center"/>
        <w:rPr>
          <w:rFonts w:ascii="宋体" w:hAnsi="宋体" w:cs="宋体"/>
          <w:b/>
          <w:sz w:val="32"/>
          <w:szCs w:val="32"/>
          <w:lang w:val="zh-CN"/>
        </w:rPr>
      </w:pPr>
      <w:bookmarkStart w:id="2" w:name="_GoBack"/>
      <w:bookmarkEnd w:id="2"/>
    </w:p>
    <w:p w:rsidR="00B646B7" w:rsidRDefault="00B646B7">
      <w:pPr>
        <w:pStyle w:val="12"/>
        <w:rPr>
          <w:rFonts w:ascii="宋体" w:hAnsi="宋体" w:cs="宋体"/>
          <w:lang w:val="zh-CN"/>
        </w:rPr>
      </w:pPr>
    </w:p>
    <w:p w:rsidR="00B646B7" w:rsidRDefault="00B646B7">
      <w:pPr>
        <w:widowControl/>
        <w:shd w:val="clear" w:color="auto" w:fill="FFFFFF"/>
        <w:spacing w:line="360" w:lineRule="auto"/>
        <w:jc w:val="center"/>
        <w:rPr>
          <w:rFonts w:ascii="宋体" w:hAnsi="宋体" w:cs="宋体"/>
          <w:sz w:val="36"/>
          <w:szCs w:val="36"/>
          <w:lang w:val="zh-CN"/>
        </w:rPr>
        <w:sectPr w:rsidR="00B646B7">
          <w:headerReference w:type="even" r:id="rId8"/>
          <w:headerReference w:type="default" r:id="rId9"/>
          <w:footerReference w:type="even" r:id="rId10"/>
          <w:footerReference w:type="default" r:id="rId11"/>
          <w:headerReference w:type="first" r:id="rId12"/>
          <w:footerReference w:type="first" r:id="rId13"/>
          <w:pgSz w:w="11905" w:h="16838"/>
          <w:pgMar w:top="1440" w:right="1803" w:bottom="1440" w:left="1803" w:header="850" w:footer="992" w:gutter="0"/>
          <w:cols w:space="720"/>
          <w:titlePg/>
          <w:docGrid w:linePitch="360"/>
        </w:sectPr>
      </w:pPr>
    </w:p>
    <w:p w:rsidR="00B646B7" w:rsidRDefault="00341C1C" w:rsidP="00DA0FAE">
      <w:pPr>
        <w:pStyle w:val="11"/>
        <w:spacing w:before="0" w:after="0" w:line="360" w:lineRule="auto"/>
        <w:ind w:firstLineChars="200" w:firstLine="643"/>
        <w:rPr>
          <w:rFonts w:ascii="宋体" w:hAnsi="宋体" w:cs="宋体"/>
          <w:szCs w:val="21"/>
        </w:rPr>
      </w:pPr>
      <w:bookmarkStart w:id="3" w:name="_Toc481057143"/>
      <w:bookmarkStart w:id="4" w:name="_Toc12498"/>
      <w:r>
        <w:rPr>
          <w:rFonts w:ascii="宋体" w:hAnsi="宋体" w:cs="宋体" w:hint="eastAsia"/>
        </w:rPr>
        <w:lastRenderedPageBreak/>
        <w:t>采购公告</w:t>
      </w:r>
      <w:bookmarkStart w:id="5" w:name="OLE_LINK7"/>
      <w:bookmarkStart w:id="6" w:name="OLE_LINK6"/>
      <w:bookmarkStart w:id="7" w:name="OLE_LINK5"/>
      <w:bookmarkStart w:id="8" w:name="OLE_LINK1"/>
      <w:bookmarkEnd w:id="3"/>
      <w:bookmarkEnd w:id="4"/>
    </w:p>
    <w:p w:rsidR="00B646B7" w:rsidRDefault="00341C1C">
      <w:pPr>
        <w:pStyle w:val="a5"/>
        <w:spacing w:line="360" w:lineRule="auto"/>
        <w:ind w:firstLineChars="200" w:firstLine="452"/>
        <w:rPr>
          <w:rFonts w:ascii="宋体" w:hAnsi="宋体" w:cs="宋体"/>
          <w:spacing w:val="8"/>
          <w:szCs w:val="21"/>
        </w:rPr>
      </w:pPr>
      <w:bookmarkStart w:id="9" w:name="OLE_LINK4"/>
      <w:bookmarkStart w:id="10" w:name="OLE_LINK3"/>
      <w:bookmarkStart w:id="11" w:name="OLE_LINK2"/>
      <w:r>
        <w:rPr>
          <w:rFonts w:ascii="宋体" w:hAnsi="宋体" w:cs="宋体" w:hint="eastAsia"/>
          <w:spacing w:val="8"/>
          <w:szCs w:val="21"/>
        </w:rPr>
        <w:t>项目概况：</w:t>
      </w:r>
    </w:p>
    <w:p w:rsidR="00B646B7" w:rsidRDefault="00341C1C">
      <w:pPr>
        <w:pStyle w:val="a5"/>
        <w:spacing w:line="360" w:lineRule="auto"/>
        <w:ind w:firstLineChars="200" w:firstLine="452"/>
        <w:rPr>
          <w:rFonts w:ascii="宋体" w:hAnsi="宋体" w:cs="宋体"/>
          <w:spacing w:val="8"/>
          <w:szCs w:val="21"/>
        </w:rPr>
      </w:pPr>
      <w:r>
        <w:rPr>
          <w:rFonts w:ascii="宋体" w:hAnsi="宋体" w:cs="宋体" w:hint="eastAsia"/>
          <w:spacing w:val="8"/>
          <w:szCs w:val="21"/>
        </w:rPr>
        <w:t>南京市秦淮生态环境局秦淮区水环境重点断面在线监控服务（三期）的潜在供应商应在江苏政府采购网获取招标文件，并于</w:t>
      </w:r>
      <w:r>
        <w:rPr>
          <w:rFonts w:ascii="宋体" w:hAnsi="宋体" w:cs="宋体" w:hint="eastAsia"/>
          <w:spacing w:val="8"/>
          <w:szCs w:val="21"/>
          <w:highlight w:val="green"/>
        </w:rPr>
        <w:t>2026</w:t>
      </w:r>
      <w:r>
        <w:rPr>
          <w:rFonts w:ascii="宋体" w:hAnsi="宋体" w:cs="宋体" w:hint="eastAsia"/>
          <w:spacing w:val="8"/>
          <w:szCs w:val="21"/>
          <w:highlight w:val="green"/>
        </w:rPr>
        <w:t>年</w:t>
      </w:r>
      <w:r>
        <w:rPr>
          <w:rFonts w:ascii="宋体" w:hAnsi="宋体" w:cs="宋体" w:hint="eastAsia"/>
          <w:spacing w:val="8"/>
          <w:szCs w:val="21"/>
          <w:highlight w:val="green"/>
        </w:rPr>
        <w:t>10</w:t>
      </w:r>
      <w:r>
        <w:rPr>
          <w:rFonts w:ascii="宋体" w:hAnsi="宋体" w:cs="宋体" w:hint="eastAsia"/>
          <w:spacing w:val="8"/>
          <w:szCs w:val="21"/>
          <w:highlight w:val="green"/>
        </w:rPr>
        <w:t>月</w:t>
      </w:r>
      <w:r>
        <w:rPr>
          <w:rFonts w:ascii="宋体" w:hAnsi="宋体" w:cs="宋体" w:hint="eastAsia"/>
          <w:spacing w:val="8"/>
          <w:szCs w:val="21"/>
          <w:highlight w:val="green"/>
        </w:rPr>
        <w:t>2</w:t>
      </w:r>
      <w:r>
        <w:rPr>
          <w:rFonts w:ascii="宋体" w:hAnsi="宋体" w:cs="宋体" w:hint="eastAsia"/>
          <w:spacing w:val="8"/>
          <w:szCs w:val="21"/>
          <w:highlight w:val="green"/>
        </w:rPr>
        <w:t>9</w:t>
      </w:r>
      <w:r>
        <w:rPr>
          <w:rFonts w:ascii="宋体" w:hAnsi="宋体" w:cs="宋体" w:hint="eastAsia"/>
          <w:spacing w:val="8"/>
          <w:szCs w:val="21"/>
          <w:highlight w:val="green"/>
        </w:rPr>
        <w:t>日</w:t>
      </w:r>
      <w:r>
        <w:rPr>
          <w:rFonts w:ascii="宋体" w:hAnsi="宋体" w:cs="宋体" w:hint="eastAsia"/>
          <w:spacing w:val="8"/>
          <w:szCs w:val="21"/>
          <w:highlight w:val="green"/>
        </w:rPr>
        <w:t>09</w:t>
      </w:r>
      <w:r>
        <w:rPr>
          <w:rFonts w:ascii="宋体" w:hAnsi="宋体" w:cs="宋体" w:hint="eastAsia"/>
          <w:spacing w:val="8"/>
          <w:szCs w:val="21"/>
          <w:highlight w:val="green"/>
        </w:rPr>
        <w:t>点</w:t>
      </w:r>
      <w:r>
        <w:rPr>
          <w:rFonts w:ascii="宋体" w:hAnsi="宋体" w:cs="宋体" w:hint="eastAsia"/>
          <w:spacing w:val="8"/>
          <w:szCs w:val="21"/>
          <w:highlight w:val="green"/>
        </w:rPr>
        <w:t>3</w:t>
      </w:r>
      <w:r>
        <w:rPr>
          <w:rFonts w:ascii="宋体" w:hAnsi="宋体" w:cs="宋体" w:hint="eastAsia"/>
          <w:spacing w:val="8"/>
          <w:szCs w:val="21"/>
          <w:highlight w:val="green"/>
        </w:rPr>
        <w:t>0</w:t>
      </w:r>
      <w:r>
        <w:rPr>
          <w:rFonts w:ascii="宋体" w:hAnsi="宋体" w:cs="宋体" w:hint="eastAsia"/>
          <w:spacing w:val="8"/>
          <w:szCs w:val="21"/>
          <w:highlight w:val="green"/>
        </w:rPr>
        <w:t>分</w:t>
      </w:r>
      <w:r>
        <w:rPr>
          <w:rFonts w:ascii="宋体" w:hAnsi="宋体" w:cs="宋体" w:hint="eastAsia"/>
          <w:spacing w:val="8"/>
          <w:szCs w:val="21"/>
        </w:rPr>
        <w:t>（北京时间）前递交投标文件。</w:t>
      </w:r>
    </w:p>
    <w:p w:rsidR="00B646B7" w:rsidRDefault="00B646B7">
      <w:pPr>
        <w:spacing w:line="360" w:lineRule="auto"/>
        <w:rPr>
          <w:rFonts w:ascii="宋体" w:hAnsi="宋体" w:cs="宋体"/>
          <w:sz w:val="22"/>
          <w:szCs w:val="22"/>
        </w:rPr>
      </w:pPr>
    </w:p>
    <w:p w:rsidR="00B646B7" w:rsidRPr="00B646B7" w:rsidRDefault="00B646B7" w:rsidP="00B646B7">
      <w:pPr>
        <w:widowControl/>
        <w:spacing w:line="360" w:lineRule="auto"/>
        <w:ind w:firstLineChars="200" w:firstLine="420"/>
        <w:rPr>
          <w:rFonts w:ascii="宋体" w:hAnsi="宋体" w:cs="宋体"/>
          <w:szCs w:val="21"/>
        </w:rPr>
      </w:pPr>
      <w:r w:rsidRPr="00B646B7">
        <w:rPr>
          <w:rFonts w:ascii="宋体" w:hAnsi="宋体" w:cs="宋体" w:hint="eastAsia"/>
          <w:szCs w:val="21"/>
        </w:rPr>
        <w:t>一、项目基本情况：</w:t>
      </w:r>
    </w:p>
    <w:p w:rsidR="00B646B7" w:rsidRPr="00B646B7" w:rsidRDefault="00B646B7" w:rsidP="00DA0FAE">
      <w:pPr>
        <w:widowControl/>
        <w:spacing w:line="360" w:lineRule="auto"/>
        <w:ind w:firstLineChars="200" w:firstLine="420"/>
        <w:jc w:val="left"/>
        <w:rPr>
          <w:rFonts w:ascii="宋体" w:hAnsi="宋体" w:cs="宋体"/>
          <w:szCs w:val="21"/>
        </w:rPr>
      </w:pPr>
      <w:r w:rsidRPr="00B646B7">
        <w:rPr>
          <w:rFonts w:ascii="宋体" w:hAnsi="宋体" w:cs="宋体"/>
          <w:szCs w:val="21"/>
        </w:rPr>
        <w:t>1.1项目编号</w:t>
      </w:r>
      <w:r w:rsidRPr="00B646B7">
        <w:rPr>
          <w:rFonts w:ascii="宋体" w:hAnsi="宋体" w:cs="宋体" w:hint="eastAsia"/>
          <w:szCs w:val="21"/>
        </w:rPr>
        <w:t>：</w:t>
      </w:r>
      <w:r w:rsidRPr="00B646B7">
        <w:rPr>
          <w:rFonts w:ascii="宋体" w:hAnsi="宋体" w:cs="宋体"/>
          <w:szCs w:val="21"/>
        </w:rPr>
        <w:t>JSZC-320104-JTGS-G2026-0042</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1.2项目名称：</w:t>
      </w:r>
      <w:r w:rsidRPr="00B646B7">
        <w:rPr>
          <w:rFonts w:ascii="宋体" w:hAnsi="宋体" w:cs="宋体" w:hint="eastAsia"/>
          <w:szCs w:val="21"/>
        </w:rPr>
        <w:t>秦淮区水环境重点断面在线监控服务（三期）</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1.3预算金额</w:t>
      </w:r>
      <w:r w:rsidRPr="00B646B7">
        <w:rPr>
          <w:rFonts w:ascii="宋体" w:hAnsi="宋体" w:cs="宋体" w:hint="eastAsia"/>
          <w:szCs w:val="21"/>
        </w:rPr>
        <w:t>：人民币</w:t>
      </w:r>
      <w:r w:rsidRPr="00B646B7">
        <w:rPr>
          <w:rFonts w:ascii="宋体" w:hAnsi="宋体" w:cs="宋体"/>
          <w:szCs w:val="21"/>
        </w:rPr>
        <w:t>400</w:t>
      </w:r>
      <w:r w:rsidRPr="00B646B7">
        <w:rPr>
          <w:rFonts w:ascii="宋体" w:hAnsi="宋体" w:cs="宋体" w:hint="eastAsia"/>
          <w:szCs w:val="21"/>
        </w:rPr>
        <w:t>万元</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1.4最高限价：</w:t>
      </w:r>
      <w:r w:rsidRPr="00B646B7">
        <w:rPr>
          <w:rFonts w:ascii="宋体" w:hAnsi="宋体" w:cs="宋体" w:hint="eastAsia"/>
          <w:szCs w:val="21"/>
        </w:rPr>
        <w:t>人民币</w:t>
      </w:r>
      <w:r w:rsidRPr="00B646B7">
        <w:rPr>
          <w:rFonts w:ascii="宋体" w:hAnsi="宋体" w:cs="宋体"/>
          <w:szCs w:val="21"/>
        </w:rPr>
        <w:t>400</w:t>
      </w:r>
      <w:r w:rsidRPr="00B646B7">
        <w:rPr>
          <w:rFonts w:ascii="宋体" w:hAnsi="宋体" w:cs="宋体" w:hint="eastAsia"/>
          <w:szCs w:val="21"/>
        </w:rPr>
        <w:t>万元，投标报价超出最高限价为无效投标。</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1.5采购需求：为了实时监测河流水质动态变化，精准核算监测断面的污染物通量，掌握断面污染物浓度及通量的时间变化规律，为流域水污染防治决策、污染溯源及其环境监督管理提供科学、连续的数据支撑。拟通过采购小型水质自动站水质8参数在线监测数据服务，对秦淮区的重点断面或其相关联断面、上游入境断面（共十个断面）水质实施在线监测。</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1.6合同履行期限：</w:t>
      </w:r>
      <w:bookmarkStart w:id="12" w:name="OLE_LINK51"/>
      <w:r w:rsidRPr="00B646B7">
        <w:rPr>
          <w:rFonts w:ascii="宋体" w:hAnsi="宋体" w:cs="宋体" w:hint="eastAsia"/>
          <w:szCs w:val="21"/>
        </w:rPr>
        <w:t>自合同签订之日起</w:t>
      </w:r>
      <w:r w:rsidRPr="00B646B7">
        <w:rPr>
          <w:rFonts w:ascii="宋体" w:hAnsi="宋体" w:cs="宋体"/>
          <w:szCs w:val="21"/>
        </w:rPr>
        <w:t>3个月</w:t>
      </w:r>
      <w:r w:rsidRPr="00B646B7">
        <w:rPr>
          <w:rFonts w:ascii="宋体" w:hAnsi="宋体" w:cs="宋体" w:hint="eastAsia"/>
          <w:szCs w:val="21"/>
        </w:rPr>
        <w:t>内完成设备的安装，验收合格后提供</w:t>
      </w:r>
      <w:r w:rsidRPr="00B646B7">
        <w:rPr>
          <w:rFonts w:ascii="宋体" w:hAnsi="宋体" w:cs="宋体"/>
          <w:szCs w:val="21"/>
        </w:rPr>
        <w:t>3年数据服务</w:t>
      </w:r>
      <w:r w:rsidRPr="00B646B7">
        <w:rPr>
          <w:rFonts w:ascii="宋体" w:hAnsi="宋体" w:cs="宋体" w:hint="eastAsia"/>
          <w:szCs w:val="21"/>
        </w:rPr>
        <w:t>。</w:t>
      </w:r>
      <w:bookmarkEnd w:id="12"/>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1.7本项目标的所属行业：</w:t>
      </w:r>
      <w:r w:rsidRPr="00B646B7">
        <w:rPr>
          <w:rFonts w:ascii="宋体" w:hAnsi="宋体" w:cs="宋体" w:hint="eastAsia"/>
          <w:szCs w:val="21"/>
        </w:rPr>
        <w:t>软件和信息技术服务业。</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1.8</w:t>
      </w:r>
      <w:r w:rsidRPr="00B646B7">
        <w:rPr>
          <w:rFonts w:ascii="宋体" w:hAnsi="宋体" w:cs="宋体" w:hint="eastAsia"/>
          <w:szCs w:val="21"/>
        </w:rPr>
        <w:t>本项目专门面向中小企业（或监狱企业或残疾人福利性单位）采购。</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1.9本项目不接受联合体投标。</w:t>
      </w:r>
    </w:p>
    <w:p w:rsidR="00B646B7" w:rsidRPr="00B646B7" w:rsidRDefault="00B646B7" w:rsidP="00B646B7">
      <w:pPr>
        <w:widowControl/>
        <w:spacing w:line="360" w:lineRule="auto"/>
        <w:ind w:firstLineChars="200" w:firstLine="420"/>
        <w:rPr>
          <w:rFonts w:ascii="宋体" w:hAnsi="宋体" w:cs="宋体"/>
          <w:szCs w:val="21"/>
        </w:rPr>
      </w:pPr>
      <w:r w:rsidRPr="00B646B7">
        <w:rPr>
          <w:rFonts w:ascii="宋体" w:hAnsi="宋体" w:cs="宋体" w:hint="eastAsia"/>
          <w:szCs w:val="21"/>
        </w:rPr>
        <w:t>二、申请人的资格要求：</w:t>
      </w:r>
    </w:p>
    <w:p w:rsidR="00B646B7" w:rsidRPr="00B646B7" w:rsidRDefault="00B646B7" w:rsidP="00B646B7">
      <w:pPr>
        <w:widowControl/>
        <w:spacing w:line="360" w:lineRule="auto"/>
        <w:ind w:firstLineChars="200" w:firstLine="420"/>
        <w:rPr>
          <w:rFonts w:ascii="宋体" w:hAnsi="宋体" w:cs="宋体"/>
          <w:szCs w:val="21"/>
        </w:rPr>
      </w:pPr>
      <w:r w:rsidRPr="00B646B7">
        <w:rPr>
          <w:rFonts w:ascii="宋体" w:hAnsi="宋体" w:cs="宋体"/>
          <w:szCs w:val="21"/>
        </w:rPr>
        <w:t>2.1满足《中华人民共和国政府采购法》第二十二条规定；</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hint="eastAsia"/>
          <w:szCs w:val="21"/>
        </w:rPr>
        <w:t>（</w:t>
      </w:r>
      <w:r w:rsidRPr="00B646B7">
        <w:rPr>
          <w:rFonts w:ascii="宋体" w:hAnsi="宋体" w:cs="宋体"/>
          <w:szCs w:val="21"/>
        </w:rPr>
        <w:t>1）具有独立承担民事责任的能力（提供法人或者其他组织的营业执照等证明文件，</w:t>
      </w:r>
      <w:r w:rsidRPr="00B646B7">
        <w:rPr>
          <w:rFonts w:ascii="宋体" w:hAnsi="宋体" w:cs="宋体" w:hint="eastAsia"/>
          <w:szCs w:val="21"/>
        </w:rPr>
        <w:t>扫描件并加盖电子公章）；</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）具有良好的商业信誉和健全的财务会计制度（提供</w:t>
      </w:r>
      <w:r>
        <w:rPr>
          <w:rFonts w:ascii="宋体" w:hAnsi="宋体" w:cs="宋体" w:hint="eastAsia"/>
          <w:szCs w:val="21"/>
        </w:rPr>
        <w:t>2026</w:t>
      </w:r>
      <w:r>
        <w:rPr>
          <w:rFonts w:ascii="宋体" w:hAnsi="宋体" w:cs="宋体" w:hint="eastAsia"/>
          <w:szCs w:val="21"/>
        </w:rPr>
        <w:t>年</w:t>
      </w:r>
      <w:r>
        <w:rPr>
          <w:rFonts w:ascii="宋体" w:hAnsi="宋体" w:cs="宋体" w:hint="eastAsia"/>
          <w:szCs w:val="21"/>
        </w:rPr>
        <w:t>4</w:t>
      </w:r>
      <w:r>
        <w:rPr>
          <w:rFonts w:ascii="宋体" w:hAnsi="宋体" w:cs="宋体" w:hint="eastAsia"/>
          <w:szCs w:val="21"/>
        </w:rPr>
        <w:t>月至</w:t>
      </w:r>
      <w:r>
        <w:rPr>
          <w:rFonts w:ascii="宋体" w:hAnsi="宋体" w:cs="宋体" w:hint="eastAsia"/>
          <w:bCs/>
          <w:szCs w:val="21"/>
        </w:rPr>
        <w:t>投标截止时间</w:t>
      </w:r>
      <w:r>
        <w:rPr>
          <w:rFonts w:ascii="宋体" w:hAnsi="宋体" w:cs="宋体" w:hint="eastAsia"/>
          <w:szCs w:val="21"/>
        </w:rPr>
        <w:t>中任意一月份的财务状况报</w:t>
      </w:r>
      <w:r>
        <w:rPr>
          <w:rFonts w:ascii="宋体" w:hAnsi="宋体" w:cs="宋体" w:hint="eastAsia"/>
          <w:bCs/>
          <w:szCs w:val="21"/>
        </w:rPr>
        <w:t>告（至少包括资产负债表和利润表）（法人</w:t>
      </w:r>
      <w:r>
        <w:rPr>
          <w:rFonts w:ascii="宋体" w:hAnsi="宋体" w:cs="宋体" w:hint="eastAsia"/>
          <w:szCs w:val="21"/>
        </w:rPr>
        <w:t>或者其他组织成立未满三个月的可以不提供），或其</w:t>
      </w:r>
      <w:r>
        <w:rPr>
          <w:rFonts w:ascii="宋体" w:hAnsi="宋体" w:cs="宋体" w:hint="eastAsia"/>
          <w:szCs w:val="21"/>
        </w:rPr>
        <w:t>2026</w:t>
      </w:r>
      <w:r>
        <w:rPr>
          <w:rFonts w:ascii="宋体" w:hAnsi="宋体" w:cs="宋体" w:hint="eastAsia"/>
          <w:szCs w:val="21"/>
        </w:rPr>
        <w:t>年</w:t>
      </w:r>
      <w:r>
        <w:rPr>
          <w:rFonts w:ascii="宋体" w:hAnsi="宋体" w:cs="宋体" w:hint="eastAsia"/>
          <w:szCs w:val="21"/>
        </w:rPr>
        <w:t>4</w:t>
      </w:r>
      <w:r>
        <w:rPr>
          <w:rFonts w:ascii="宋体" w:hAnsi="宋体" w:cs="宋体" w:hint="eastAsia"/>
          <w:szCs w:val="21"/>
        </w:rPr>
        <w:t>月至</w:t>
      </w:r>
      <w:r>
        <w:rPr>
          <w:rFonts w:ascii="宋体" w:hAnsi="宋体" w:cs="宋体" w:hint="eastAsia"/>
          <w:bCs/>
          <w:szCs w:val="21"/>
        </w:rPr>
        <w:t>投标截止时间</w:t>
      </w:r>
      <w:r>
        <w:rPr>
          <w:rFonts w:ascii="宋体" w:hAnsi="宋体" w:cs="宋体" w:hint="eastAsia"/>
          <w:szCs w:val="21"/>
        </w:rPr>
        <w:t>银行出具的资信证书，或其</w:t>
      </w:r>
      <w:r>
        <w:rPr>
          <w:rFonts w:ascii="宋体" w:hAnsi="宋体" w:cs="宋体" w:hint="eastAsia"/>
          <w:szCs w:val="21"/>
        </w:rPr>
        <w:t>2025</w:t>
      </w:r>
      <w:r>
        <w:rPr>
          <w:rFonts w:ascii="宋体" w:hAnsi="宋体" w:cs="宋体" w:hint="eastAsia"/>
          <w:szCs w:val="21"/>
        </w:rPr>
        <w:t>年度经审计的财务报告</w:t>
      </w:r>
      <w:r>
        <w:rPr>
          <w:rFonts w:ascii="宋体" w:hAnsi="宋体" w:cs="宋体" w:hint="eastAsia"/>
          <w:szCs w:val="21"/>
        </w:rPr>
        <w:t>，</w:t>
      </w:r>
      <w:r>
        <w:rPr>
          <w:rFonts w:ascii="宋体" w:hAnsi="宋体" w:cs="宋体" w:hint="eastAsia"/>
          <w:szCs w:val="21"/>
        </w:rPr>
        <w:t>或提供</w:t>
      </w:r>
      <w:r>
        <w:rPr>
          <w:rFonts w:ascii="宋体" w:hAnsi="宋体" w:cs="宋体" w:hint="eastAsia"/>
          <w:szCs w:val="21"/>
        </w:rPr>
        <w:t>《南京市政府采购供应商信用承诺书》</w:t>
      </w:r>
      <w:r>
        <w:rPr>
          <w:rFonts w:ascii="宋体" w:hAnsi="宋体" w:cs="宋体" w:hint="eastAsia"/>
          <w:szCs w:val="21"/>
        </w:rPr>
        <w:t>)</w:t>
      </w:r>
      <w:r>
        <w:rPr>
          <w:rFonts w:ascii="宋体" w:hAnsi="宋体" w:cs="宋体" w:hint="eastAsia"/>
          <w:szCs w:val="21"/>
        </w:rPr>
        <w:t>；</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hint="eastAsia"/>
          <w:szCs w:val="21"/>
        </w:rPr>
        <w:t>（</w:t>
      </w:r>
      <w:r w:rsidRPr="00B646B7">
        <w:rPr>
          <w:rFonts w:ascii="宋体" w:hAnsi="宋体" w:cs="宋体"/>
          <w:szCs w:val="21"/>
        </w:rPr>
        <w:t>3）具有履行合同所必需的设备和专业技术能力（供应商根据履行采购项目合同需要，提供履行合同所必需的设备和专业技术能力的证明材料</w:t>
      </w:r>
      <w:r w:rsidR="00341C1C">
        <w:rPr>
          <w:rFonts w:ascii="宋体" w:hAnsi="宋体" w:cs="宋体" w:hint="eastAsia"/>
          <w:szCs w:val="21"/>
        </w:rPr>
        <w:t>，</w:t>
      </w:r>
      <w:r w:rsidR="00341C1C">
        <w:rPr>
          <w:rFonts w:ascii="宋体" w:hAnsi="宋体" w:cs="宋体" w:hint="eastAsia"/>
          <w:szCs w:val="21"/>
        </w:rPr>
        <w:t>或提供《南京市政府采购供应商信用承诺书》</w:t>
      </w:r>
      <w:r w:rsidRPr="00B646B7">
        <w:rPr>
          <w:rFonts w:ascii="宋体" w:hAnsi="宋体" w:cs="宋体" w:hint="eastAsia"/>
          <w:szCs w:val="21"/>
        </w:rPr>
        <w:t>）；</w:t>
      </w:r>
    </w:p>
    <w:p w:rsidR="00B646B7" w:rsidRDefault="00341C1C" w:rsidP="00DA0FAE">
      <w:pPr>
        <w:widowControl/>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）有依法缴纳税收的良好记录</w:t>
      </w:r>
      <w:r>
        <w:rPr>
          <w:rFonts w:ascii="宋体" w:hAnsi="宋体" w:cs="宋体" w:hint="eastAsia"/>
          <w:szCs w:val="21"/>
        </w:rPr>
        <w:t>(</w:t>
      </w:r>
      <w:r>
        <w:rPr>
          <w:rFonts w:ascii="宋体" w:hAnsi="宋体" w:cs="宋体" w:hint="eastAsia"/>
          <w:szCs w:val="21"/>
        </w:rPr>
        <w:t>提供</w:t>
      </w:r>
      <w:r>
        <w:rPr>
          <w:rFonts w:ascii="宋体" w:hAnsi="宋体" w:cs="宋体" w:hint="eastAsia"/>
          <w:szCs w:val="21"/>
        </w:rPr>
        <w:t>2026</w:t>
      </w:r>
      <w:r>
        <w:rPr>
          <w:rFonts w:ascii="宋体" w:hAnsi="宋体" w:cs="宋体" w:hint="eastAsia"/>
          <w:szCs w:val="21"/>
        </w:rPr>
        <w:t>年</w:t>
      </w:r>
      <w:r>
        <w:rPr>
          <w:rFonts w:ascii="宋体" w:hAnsi="宋体" w:cs="宋体" w:hint="eastAsia"/>
          <w:szCs w:val="21"/>
        </w:rPr>
        <w:t>4</w:t>
      </w:r>
      <w:r>
        <w:rPr>
          <w:rFonts w:ascii="宋体" w:hAnsi="宋体" w:cs="宋体" w:hint="eastAsia"/>
          <w:szCs w:val="21"/>
        </w:rPr>
        <w:t>月至</w:t>
      </w:r>
      <w:r w:rsidR="00B646B7" w:rsidRPr="00B646B7">
        <w:rPr>
          <w:rFonts w:ascii="宋体" w:hAnsi="宋体" w:cs="宋体" w:hint="eastAsia"/>
          <w:szCs w:val="21"/>
        </w:rPr>
        <w:t>投标截止时间</w:t>
      </w:r>
      <w:r>
        <w:rPr>
          <w:rFonts w:ascii="宋体" w:hAnsi="宋体" w:cs="宋体" w:hint="eastAsia"/>
          <w:szCs w:val="21"/>
        </w:rPr>
        <w:t>中任意一月份的</w:t>
      </w:r>
      <w:r w:rsidR="00B646B7" w:rsidRPr="00B646B7">
        <w:rPr>
          <w:rFonts w:ascii="宋体" w:hAnsi="宋体" w:cs="宋体" w:hint="eastAsia"/>
          <w:szCs w:val="21"/>
        </w:rPr>
        <w:t>缴纳税收的凭证，依法享受免缴、缓缴的，提供证明材料</w:t>
      </w:r>
      <w:r>
        <w:rPr>
          <w:rFonts w:ascii="宋体" w:hAnsi="宋体" w:cs="宋体" w:hint="eastAsia"/>
          <w:szCs w:val="21"/>
        </w:rPr>
        <w:t>，</w:t>
      </w:r>
      <w:r>
        <w:rPr>
          <w:rFonts w:ascii="宋体" w:hAnsi="宋体" w:cs="宋体" w:hint="eastAsia"/>
          <w:szCs w:val="21"/>
        </w:rPr>
        <w:t>或提供《南京市政府采购供应商信用承诺书》</w:t>
      </w:r>
      <w:r w:rsidR="00B646B7" w:rsidRPr="00B646B7">
        <w:rPr>
          <w:rFonts w:ascii="宋体" w:hAnsi="宋体" w:cs="宋体"/>
          <w:szCs w:val="21"/>
        </w:rPr>
        <w:t>)</w:t>
      </w:r>
      <w:r>
        <w:rPr>
          <w:rFonts w:ascii="宋体" w:hAnsi="宋体" w:cs="宋体" w:hint="eastAsia"/>
          <w:szCs w:val="21"/>
        </w:rPr>
        <w:t>；</w:t>
      </w:r>
    </w:p>
    <w:p w:rsidR="00B646B7" w:rsidRDefault="00341C1C" w:rsidP="00DA0FAE">
      <w:pPr>
        <w:widowControl/>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）有依法缴纳社会保障资金的良好记录</w:t>
      </w:r>
      <w:r>
        <w:rPr>
          <w:rFonts w:ascii="宋体" w:hAnsi="宋体" w:cs="宋体" w:hint="eastAsia"/>
          <w:szCs w:val="21"/>
        </w:rPr>
        <w:t>(</w:t>
      </w:r>
      <w:r>
        <w:rPr>
          <w:rFonts w:ascii="宋体" w:hAnsi="宋体" w:cs="宋体" w:hint="eastAsia"/>
          <w:szCs w:val="21"/>
        </w:rPr>
        <w:t>提供</w:t>
      </w:r>
      <w:r>
        <w:rPr>
          <w:rFonts w:ascii="宋体" w:hAnsi="宋体" w:cs="宋体" w:hint="eastAsia"/>
          <w:szCs w:val="21"/>
        </w:rPr>
        <w:t>2026</w:t>
      </w:r>
      <w:r>
        <w:rPr>
          <w:rFonts w:ascii="宋体" w:hAnsi="宋体" w:cs="宋体" w:hint="eastAsia"/>
          <w:szCs w:val="21"/>
        </w:rPr>
        <w:t>年</w:t>
      </w:r>
      <w:r>
        <w:rPr>
          <w:rFonts w:ascii="宋体" w:hAnsi="宋体" w:cs="宋体" w:hint="eastAsia"/>
          <w:szCs w:val="21"/>
        </w:rPr>
        <w:t>4</w:t>
      </w:r>
      <w:r>
        <w:rPr>
          <w:rFonts w:ascii="宋体" w:hAnsi="宋体" w:cs="宋体" w:hint="eastAsia"/>
          <w:szCs w:val="21"/>
        </w:rPr>
        <w:t>月至</w:t>
      </w:r>
      <w:r w:rsidR="00B646B7" w:rsidRPr="00B646B7">
        <w:rPr>
          <w:rFonts w:ascii="宋体" w:hAnsi="宋体" w:cs="宋体" w:hint="eastAsia"/>
          <w:szCs w:val="21"/>
        </w:rPr>
        <w:t>投标截止时间</w:t>
      </w:r>
      <w:r>
        <w:rPr>
          <w:rFonts w:ascii="宋体" w:hAnsi="宋体" w:cs="宋体" w:hint="eastAsia"/>
          <w:szCs w:val="21"/>
        </w:rPr>
        <w:t>中任意一月份的依法缴纳社会保障资金的凭据</w:t>
      </w:r>
      <w:r>
        <w:rPr>
          <w:rFonts w:ascii="宋体" w:hAnsi="宋体" w:cs="宋体" w:hint="eastAsia"/>
          <w:szCs w:val="21"/>
        </w:rPr>
        <w:t>，</w:t>
      </w:r>
      <w:r>
        <w:rPr>
          <w:rFonts w:ascii="宋体" w:hAnsi="宋体" w:cs="宋体" w:hint="eastAsia"/>
          <w:szCs w:val="21"/>
        </w:rPr>
        <w:t>或提供《南京市政府采购供应商信用承诺书》</w:t>
      </w:r>
      <w:r>
        <w:rPr>
          <w:rFonts w:ascii="宋体" w:hAnsi="宋体" w:cs="宋体" w:hint="eastAsia"/>
          <w:szCs w:val="21"/>
        </w:rPr>
        <w:t>)</w:t>
      </w:r>
      <w:r>
        <w:rPr>
          <w:rFonts w:ascii="宋体" w:hAnsi="宋体" w:cs="宋体" w:hint="eastAsia"/>
          <w:szCs w:val="21"/>
        </w:rPr>
        <w:t>；</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hint="eastAsia"/>
          <w:szCs w:val="21"/>
        </w:rPr>
        <w:t>（</w:t>
      </w:r>
      <w:r w:rsidRPr="00B646B7">
        <w:rPr>
          <w:rFonts w:ascii="宋体" w:hAnsi="宋体" w:cs="宋体"/>
          <w:szCs w:val="21"/>
        </w:rPr>
        <w:t>6）参加政府采购活动前三年内，在经营活动中没有重大违法记录（提供承诺书并加盖供应商公章</w:t>
      </w:r>
      <w:r w:rsidR="00341C1C">
        <w:rPr>
          <w:rFonts w:ascii="宋体" w:hAnsi="宋体" w:cs="宋体" w:hint="eastAsia"/>
          <w:szCs w:val="21"/>
        </w:rPr>
        <w:t>，</w:t>
      </w:r>
      <w:r w:rsidR="00341C1C">
        <w:rPr>
          <w:rFonts w:ascii="宋体" w:hAnsi="宋体" w:cs="宋体" w:hint="eastAsia"/>
          <w:szCs w:val="21"/>
        </w:rPr>
        <w:t>或提供《南京市政府采购供应商信用承诺书》</w:t>
      </w:r>
      <w:r w:rsidRPr="00B646B7">
        <w:rPr>
          <w:rFonts w:ascii="宋体" w:hAnsi="宋体" w:cs="宋体" w:hint="eastAsia"/>
          <w:szCs w:val="21"/>
        </w:rPr>
        <w:t>）；重大违法记录，是指供应商因违法经营受到刑事处罚或者责令停产停业、吊销许可证或者执照、较大数额罚款等行政处罚；</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hint="eastAsia"/>
          <w:szCs w:val="21"/>
        </w:rPr>
        <w:lastRenderedPageBreak/>
        <w:t>（</w:t>
      </w:r>
      <w:r w:rsidRPr="00B646B7">
        <w:rPr>
          <w:rFonts w:ascii="宋体" w:hAnsi="宋体" w:cs="宋体"/>
          <w:szCs w:val="21"/>
        </w:rPr>
        <w:t>7）法律、行政法规规定的其他条件：无。</w:t>
      </w:r>
    </w:p>
    <w:p w:rsidR="00B646B7" w:rsidRPr="00B646B7" w:rsidRDefault="00B646B7" w:rsidP="00DA0FAE">
      <w:pPr>
        <w:widowControl/>
        <w:spacing w:line="360" w:lineRule="auto"/>
        <w:ind w:firstLineChars="200" w:firstLine="420"/>
        <w:jc w:val="left"/>
        <w:rPr>
          <w:rFonts w:ascii="宋体" w:hAnsi="宋体" w:cs="宋体"/>
          <w:szCs w:val="21"/>
        </w:rPr>
      </w:pPr>
      <w:r w:rsidRPr="00B646B7">
        <w:rPr>
          <w:rFonts w:ascii="宋体" w:hAnsi="宋体" w:cs="宋体"/>
          <w:szCs w:val="21"/>
        </w:rPr>
        <w:t xml:space="preserve">2.2 </w:t>
      </w:r>
      <w:r w:rsidRPr="00B646B7">
        <w:rPr>
          <w:rFonts w:ascii="宋体" w:hAnsi="宋体" w:cs="宋体" w:hint="eastAsia"/>
          <w:szCs w:val="21"/>
        </w:rPr>
        <w:t>落实政府采购政策需满足的资格要求：无。</w:t>
      </w:r>
    </w:p>
    <w:p w:rsidR="00B646B7" w:rsidRPr="00B646B7" w:rsidRDefault="00B646B7" w:rsidP="00DA0FAE">
      <w:pPr>
        <w:widowControl/>
        <w:spacing w:line="360" w:lineRule="auto"/>
        <w:ind w:firstLineChars="200" w:firstLine="420"/>
        <w:jc w:val="left"/>
        <w:rPr>
          <w:rFonts w:ascii="宋体" w:hAnsi="宋体" w:cs="宋体"/>
          <w:szCs w:val="21"/>
        </w:rPr>
      </w:pPr>
      <w:r w:rsidRPr="00B646B7">
        <w:rPr>
          <w:rFonts w:ascii="宋体" w:hAnsi="宋体" w:cs="宋体"/>
          <w:szCs w:val="21"/>
        </w:rPr>
        <w:t xml:space="preserve">2.3 </w:t>
      </w:r>
      <w:r w:rsidRPr="00B646B7">
        <w:rPr>
          <w:rFonts w:ascii="宋体" w:hAnsi="宋体" w:cs="宋体" w:hint="eastAsia"/>
          <w:szCs w:val="21"/>
        </w:rPr>
        <w:t>采购人根据采购项目的特殊要求规定的特定条件：无。</w:t>
      </w:r>
    </w:p>
    <w:p w:rsidR="00B646B7" w:rsidRPr="00B646B7" w:rsidRDefault="00B646B7" w:rsidP="00DA0FAE">
      <w:pPr>
        <w:widowControl/>
        <w:spacing w:line="360" w:lineRule="auto"/>
        <w:ind w:firstLineChars="200" w:firstLine="420"/>
        <w:rPr>
          <w:rFonts w:ascii="宋体" w:hAnsi="宋体" w:cs="宋体"/>
          <w:szCs w:val="21"/>
          <w:lang w:val="zh-CN"/>
        </w:rPr>
      </w:pPr>
      <w:r w:rsidRPr="00B646B7">
        <w:rPr>
          <w:rFonts w:ascii="宋体" w:hAnsi="宋体" w:cs="宋体"/>
          <w:szCs w:val="21"/>
          <w:lang w:val="zh-CN"/>
        </w:rPr>
        <w:t>2.</w:t>
      </w:r>
      <w:r w:rsidRPr="00B646B7">
        <w:rPr>
          <w:rFonts w:ascii="宋体" w:hAnsi="宋体" w:cs="宋体"/>
          <w:szCs w:val="21"/>
        </w:rPr>
        <w:t>4</w:t>
      </w:r>
      <w:r w:rsidRPr="00B646B7">
        <w:rPr>
          <w:rFonts w:ascii="宋体" w:hAnsi="宋体" w:cs="宋体" w:hint="eastAsia"/>
          <w:szCs w:val="21"/>
          <w:lang w:val="zh-CN"/>
        </w:rPr>
        <w:t>拒绝下述供应商参加本次招标活动：</w:t>
      </w:r>
    </w:p>
    <w:p w:rsidR="00B646B7" w:rsidRPr="00B646B7" w:rsidRDefault="00B646B7" w:rsidP="00DA0FAE">
      <w:pPr>
        <w:widowControl/>
        <w:spacing w:line="360" w:lineRule="auto"/>
        <w:ind w:firstLineChars="200" w:firstLine="420"/>
        <w:rPr>
          <w:rFonts w:ascii="宋体" w:hAnsi="宋体" w:cs="宋体"/>
          <w:szCs w:val="21"/>
          <w:lang w:val="zh-CN"/>
        </w:rPr>
      </w:pPr>
      <w:r w:rsidRPr="00B646B7">
        <w:rPr>
          <w:rFonts w:ascii="宋体" w:hAnsi="宋体" w:cs="宋体" w:hint="eastAsia"/>
          <w:szCs w:val="21"/>
          <w:lang w:val="zh-CN"/>
        </w:rPr>
        <w:t>（</w:t>
      </w:r>
      <w:r w:rsidRPr="00B646B7">
        <w:rPr>
          <w:rFonts w:ascii="宋体" w:hAnsi="宋体" w:cs="宋体"/>
          <w:szCs w:val="21"/>
          <w:lang w:val="zh-CN"/>
        </w:rPr>
        <w:t>1）单位负责人为同一人或者存在直接控股、管理关系的不同供应商，不得参加同一合同项下的政府采购活动。</w:t>
      </w:r>
    </w:p>
    <w:p w:rsidR="00B646B7" w:rsidRPr="00B646B7" w:rsidRDefault="00B646B7" w:rsidP="00DA0FAE">
      <w:pPr>
        <w:widowControl/>
        <w:spacing w:line="360" w:lineRule="auto"/>
        <w:ind w:firstLineChars="200" w:firstLine="420"/>
        <w:rPr>
          <w:rFonts w:ascii="宋体" w:hAnsi="宋体" w:cs="宋体"/>
          <w:szCs w:val="21"/>
          <w:lang w:val="zh-CN"/>
        </w:rPr>
      </w:pPr>
      <w:r w:rsidRPr="00B646B7">
        <w:rPr>
          <w:rFonts w:ascii="宋体" w:hAnsi="宋体" w:cs="宋体" w:hint="eastAsia"/>
          <w:szCs w:val="21"/>
          <w:lang w:val="zh-CN"/>
        </w:rPr>
        <w:t>（</w:t>
      </w:r>
      <w:r w:rsidRPr="00B646B7">
        <w:rPr>
          <w:rFonts w:ascii="宋体" w:hAnsi="宋体" w:cs="宋体"/>
          <w:szCs w:val="21"/>
          <w:lang w:val="zh-CN"/>
        </w:rPr>
        <w:t>2）为采购项目提供整体设计、规范编制或者项目管理、监理、检测等服务的供应商，不得参加本项目的采购活动。</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hint="eastAsia"/>
          <w:szCs w:val="21"/>
          <w:lang w:val="zh-CN"/>
        </w:rPr>
        <w:t>（</w:t>
      </w:r>
      <w:r w:rsidRPr="00B646B7">
        <w:rPr>
          <w:rFonts w:ascii="宋体" w:hAnsi="宋体" w:cs="宋体"/>
          <w:szCs w:val="21"/>
          <w:lang w:val="zh-CN"/>
        </w:rPr>
        <w:t>3）</w:t>
      </w:r>
      <w:r w:rsidRPr="00B646B7">
        <w:rPr>
          <w:rFonts w:ascii="宋体" w:hAnsi="宋体" w:cs="宋体" w:hint="eastAsia"/>
          <w:szCs w:val="21"/>
        </w:rPr>
        <w:t>拒绝列入失信被执行人、重大税收违法失信主体、政府采购严重违法失信行为记录名单的供应商参与政府采购活动。采购人或者采购代理机构在进行资格审查的同时，依法通过“中国政府采购网”、“信用中国”网站等渠道查询供应商信用记录并保存。</w:t>
      </w:r>
    </w:p>
    <w:p w:rsidR="00B646B7" w:rsidRPr="00B646B7" w:rsidRDefault="00B646B7" w:rsidP="00B646B7">
      <w:pPr>
        <w:widowControl/>
        <w:spacing w:line="360" w:lineRule="auto"/>
        <w:ind w:firstLineChars="200" w:firstLine="420"/>
        <w:rPr>
          <w:rFonts w:ascii="宋体" w:hAnsi="宋体" w:cs="宋体"/>
          <w:szCs w:val="21"/>
        </w:rPr>
      </w:pPr>
      <w:r w:rsidRPr="00B646B7">
        <w:rPr>
          <w:rFonts w:ascii="宋体" w:hAnsi="宋体" w:cs="宋体" w:hint="eastAsia"/>
          <w:szCs w:val="21"/>
        </w:rPr>
        <w:t>三、获取招标文件</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3.1时间：自招标文件公告发布之日起5个工作日</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3.2地点：江苏政府采购网</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3.3方式：</w:t>
      </w:r>
      <w:r w:rsidR="00341C1C">
        <w:rPr>
          <w:rFonts w:ascii="宋体" w:hAnsi="宋体" w:cs="宋体" w:hint="eastAsia"/>
          <w:szCs w:val="21"/>
        </w:rPr>
        <w:t>网上下载</w:t>
      </w:r>
      <w:r w:rsidR="00341C1C">
        <w:rPr>
          <w:rFonts w:ascii="宋体" w:hAnsi="宋体" w:cs="宋体" w:hint="eastAsia"/>
          <w:szCs w:val="21"/>
        </w:rPr>
        <w:t> </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3.4</w:t>
      </w:r>
      <w:r w:rsidRPr="00B646B7">
        <w:rPr>
          <w:rFonts w:ascii="宋体" w:hAnsi="宋体" w:cs="宋体" w:hint="eastAsia"/>
          <w:szCs w:val="21"/>
        </w:rPr>
        <w:t>售价：</w:t>
      </w:r>
      <w:r w:rsidRPr="00B646B7">
        <w:rPr>
          <w:rFonts w:ascii="宋体" w:hAnsi="宋体" w:cs="宋体"/>
          <w:szCs w:val="21"/>
        </w:rPr>
        <w:t>0.00元</w:t>
      </w:r>
    </w:p>
    <w:p w:rsidR="00B646B7" w:rsidRPr="00B646B7" w:rsidRDefault="00B646B7" w:rsidP="00B646B7">
      <w:pPr>
        <w:widowControl/>
        <w:spacing w:line="360" w:lineRule="auto"/>
        <w:ind w:firstLineChars="200" w:firstLine="420"/>
        <w:rPr>
          <w:rFonts w:ascii="宋体" w:hAnsi="宋体" w:cs="宋体"/>
          <w:szCs w:val="21"/>
          <w:lang w:val="zh-CN"/>
        </w:rPr>
      </w:pPr>
      <w:r w:rsidRPr="00B646B7">
        <w:rPr>
          <w:rFonts w:ascii="宋体" w:hAnsi="宋体" w:cs="宋体" w:hint="eastAsia"/>
          <w:szCs w:val="21"/>
          <w:lang w:val="zh-CN"/>
        </w:rPr>
        <w:t>四、提交投标文件开始时间、截止时间、地点和开标时间、地点</w:t>
      </w:r>
    </w:p>
    <w:p w:rsidR="00B646B7" w:rsidRPr="00B646B7" w:rsidRDefault="00B646B7" w:rsidP="00DA0FAE">
      <w:pPr>
        <w:widowControl/>
        <w:spacing w:line="360" w:lineRule="auto"/>
        <w:ind w:firstLineChars="200" w:firstLine="420"/>
        <w:rPr>
          <w:rFonts w:ascii="宋体" w:hAnsi="宋体" w:cs="宋体"/>
          <w:szCs w:val="21"/>
          <w:lang w:val="zh-CN"/>
        </w:rPr>
      </w:pPr>
      <w:r w:rsidRPr="00B646B7">
        <w:rPr>
          <w:rFonts w:ascii="宋体" w:hAnsi="宋体" w:cs="宋体"/>
          <w:szCs w:val="21"/>
          <w:lang w:val="zh-CN"/>
        </w:rPr>
        <w:t>4.1</w:t>
      </w:r>
      <w:r w:rsidRPr="00B646B7">
        <w:rPr>
          <w:rFonts w:ascii="宋体" w:hAnsi="宋体" w:cs="宋体" w:hint="eastAsia"/>
          <w:szCs w:val="21"/>
          <w:lang w:val="zh-CN"/>
        </w:rPr>
        <w:t>提交投标文件截止时间、开标时间：</w:t>
      </w:r>
      <w:r w:rsidRPr="00B646B7">
        <w:rPr>
          <w:rFonts w:ascii="宋体" w:hAnsi="宋体" w:cs="宋体"/>
          <w:szCs w:val="21"/>
          <w:lang w:val="zh-CN"/>
        </w:rPr>
        <w:t>2026年10月2</w:t>
      </w:r>
      <w:r w:rsidR="00341C1C">
        <w:rPr>
          <w:rFonts w:ascii="宋体" w:hAnsi="宋体" w:cs="宋体" w:hint="eastAsia"/>
          <w:szCs w:val="21"/>
        </w:rPr>
        <w:t>9</w:t>
      </w:r>
      <w:r w:rsidRPr="00B646B7">
        <w:rPr>
          <w:rFonts w:ascii="宋体" w:hAnsi="宋体" w:cs="宋体" w:hint="eastAsia"/>
          <w:szCs w:val="21"/>
          <w:lang w:val="zh-CN"/>
        </w:rPr>
        <w:t>日</w:t>
      </w:r>
      <w:r w:rsidRPr="00B646B7">
        <w:rPr>
          <w:rFonts w:ascii="宋体" w:hAnsi="宋体" w:cs="宋体"/>
          <w:szCs w:val="21"/>
          <w:lang w:val="zh-CN"/>
        </w:rPr>
        <w:t>09点30分</w:t>
      </w:r>
      <w:r w:rsidRPr="00B646B7">
        <w:rPr>
          <w:rFonts w:ascii="宋体" w:hAnsi="宋体" w:cs="宋体" w:hint="eastAsia"/>
          <w:szCs w:val="21"/>
          <w:lang w:val="zh-CN"/>
        </w:rPr>
        <w:t>（北京时间）</w:t>
      </w:r>
    </w:p>
    <w:p w:rsidR="00B646B7" w:rsidRPr="00B646B7" w:rsidRDefault="00B646B7" w:rsidP="00DA0FAE">
      <w:pPr>
        <w:widowControl/>
        <w:ind w:firstLineChars="200" w:firstLine="420"/>
        <w:rPr>
          <w:szCs w:val="21"/>
          <w:shd w:val="clear" w:color="auto" w:fill="FFFFFF"/>
          <w:lang w:val="zh-CN"/>
        </w:rPr>
      </w:pPr>
      <w:r w:rsidRPr="00B646B7">
        <w:rPr>
          <w:rFonts w:ascii="宋体" w:hAnsi="宋体" w:cs="宋体"/>
          <w:szCs w:val="21"/>
          <w:shd w:val="clear" w:color="auto" w:fill="FFFFFF"/>
          <w:lang w:val="zh-CN"/>
        </w:rPr>
        <w:t>4.2提交投标文件地点：江苏省政府采购管理交易系统（苏采云）（以下简称“苏采云”）（网址：http://jszfcg.jsczt.cn/）</w:t>
      </w:r>
    </w:p>
    <w:p w:rsidR="00B646B7" w:rsidRPr="00B646B7" w:rsidRDefault="00B646B7" w:rsidP="00DA0FAE">
      <w:pPr>
        <w:widowControl/>
        <w:spacing w:line="360" w:lineRule="auto"/>
        <w:ind w:firstLineChars="200" w:firstLine="420"/>
        <w:rPr>
          <w:rFonts w:ascii="宋体" w:hAnsi="宋体" w:cs="宋体"/>
          <w:szCs w:val="21"/>
          <w:lang w:val="zh-CN"/>
        </w:rPr>
      </w:pPr>
      <w:r w:rsidRPr="00B646B7">
        <w:rPr>
          <w:rFonts w:ascii="宋体" w:hAnsi="宋体" w:cs="宋体"/>
          <w:szCs w:val="21"/>
          <w:lang w:val="zh-CN"/>
        </w:rPr>
        <w:t>4.3开标地点：“苏采云”网上开标大厅。</w:t>
      </w:r>
    </w:p>
    <w:p w:rsidR="00B646B7" w:rsidRPr="00B646B7" w:rsidRDefault="00B646B7" w:rsidP="00B646B7">
      <w:pPr>
        <w:widowControl/>
        <w:spacing w:line="360" w:lineRule="auto"/>
        <w:ind w:firstLineChars="200" w:firstLine="420"/>
        <w:rPr>
          <w:rFonts w:ascii="宋体" w:hAnsi="宋体" w:cs="宋体"/>
          <w:szCs w:val="21"/>
          <w:lang w:val="zh-CN"/>
        </w:rPr>
      </w:pPr>
      <w:r w:rsidRPr="00B646B7">
        <w:rPr>
          <w:rFonts w:ascii="宋体" w:hAnsi="宋体" w:cs="宋体" w:hint="eastAsia"/>
          <w:szCs w:val="21"/>
          <w:lang w:val="zh-CN"/>
        </w:rPr>
        <w:t>五、公告期限</w:t>
      </w:r>
    </w:p>
    <w:p w:rsidR="00B646B7" w:rsidRPr="00B646B7" w:rsidRDefault="00B646B7" w:rsidP="00DA0FAE">
      <w:pPr>
        <w:widowControl/>
        <w:spacing w:line="360" w:lineRule="auto"/>
        <w:ind w:firstLineChars="200" w:firstLine="420"/>
        <w:rPr>
          <w:rFonts w:ascii="宋体" w:hAnsi="宋体" w:cs="宋体"/>
          <w:szCs w:val="21"/>
          <w:lang w:val="zh-CN"/>
        </w:rPr>
      </w:pPr>
      <w:r w:rsidRPr="00B646B7">
        <w:rPr>
          <w:rFonts w:ascii="宋体" w:hAnsi="宋体" w:cs="宋体" w:hint="eastAsia"/>
          <w:szCs w:val="21"/>
          <w:lang w:val="zh-CN"/>
        </w:rPr>
        <w:t>自本公告发布之日起</w:t>
      </w:r>
      <w:r w:rsidRPr="00B646B7">
        <w:rPr>
          <w:rFonts w:ascii="宋体" w:hAnsi="宋体" w:cs="宋体"/>
          <w:szCs w:val="21"/>
          <w:lang w:val="zh-CN"/>
        </w:rPr>
        <w:t>5个工作日。</w:t>
      </w:r>
    </w:p>
    <w:p w:rsidR="00B646B7" w:rsidRPr="00B646B7" w:rsidRDefault="00B646B7" w:rsidP="00B646B7">
      <w:pPr>
        <w:widowControl/>
        <w:spacing w:line="360" w:lineRule="auto"/>
        <w:ind w:firstLineChars="200" w:firstLine="420"/>
        <w:rPr>
          <w:rFonts w:ascii="宋体" w:hAnsi="宋体" w:cs="宋体"/>
          <w:szCs w:val="21"/>
        </w:rPr>
      </w:pPr>
      <w:r w:rsidRPr="00B646B7">
        <w:rPr>
          <w:rFonts w:ascii="宋体" w:hAnsi="宋体" w:cs="宋体" w:hint="eastAsia"/>
          <w:szCs w:val="21"/>
        </w:rPr>
        <w:t>六、其他补充事宜</w:t>
      </w:r>
    </w:p>
    <w:p w:rsid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6.1本项目在江苏政府采购网、中国政府采购网发布公告。</w:t>
      </w:r>
    </w:p>
    <w:p w:rsid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6.2勘察现场或答疑地点：无。</w:t>
      </w:r>
    </w:p>
    <w:p w:rsid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6.3供应商通过“苏采云”（网址：http://jszfcg.jsczt.cn/）参与政府采购项目，需要办理江苏省政府采购数字证书及电子签章的，详见苏采云官网首页“CA办理指南”。供应商通过苏采云官网首页进行供应商注册及CA绑定。CA登录后，供应商按《苏采云系统供应商操作手册》进行操作。</w:t>
      </w:r>
    </w:p>
    <w:p w:rsid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操作手册下载地址：http://www.ccgp-jiangsu.gov.cn/jiangsu/zlxz/ee/ee3a4bc5a3454aa2b0d9312230633ce9.html</w:t>
      </w:r>
    </w:p>
    <w:p w:rsid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首次登录“苏采云”系统的新用户，登录网址后，点击“用户注册”--“CA办理指南”--获取CA后绑定、登录系统--采购项目参与--下载采购文件（文件后缀名为“.kedt”）。</w:t>
      </w:r>
    </w:p>
    <w:p w:rsid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“苏采云”南京地区客服热线025-83633744、025-83633743。</w:t>
      </w:r>
    </w:p>
    <w:p w:rsidR="00B646B7" w:rsidRPr="00B646B7" w:rsidRDefault="00B646B7" w:rsidP="00DA0FAE">
      <w:pPr>
        <w:widowControl/>
        <w:spacing w:line="360" w:lineRule="auto"/>
        <w:ind w:firstLineChars="200" w:firstLine="420"/>
        <w:rPr>
          <w:rFonts w:ascii="宋体" w:hAnsi="宋体" w:cs="宋体"/>
          <w:szCs w:val="21"/>
        </w:rPr>
      </w:pPr>
      <w:r w:rsidRPr="00B646B7">
        <w:rPr>
          <w:rFonts w:ascii="宋体" w:hAnsi="宋体" w:cs="宋体"/>
          <w:szCs w:val="21"/>
        </w:rPr>
        <w:t>有关本次招标的事项若存在变动或修改，请及时关注“江苏政府采购网”（www.ccgp-jiangsu.gov.cn）等网站发布的更正公告。</w:t>
      </w:r>
    </w:p>
    <w:p w:rsidR="00B646B7" w:rsidRPr="00B646B7" w:rsidRDefault="00B646B7" w:rsidP="00B646B7">
      <w:pPr>
        <w:widowControl/>
        <w:spacing w:line="360" w:lineRule="auto"/>
        <w:ind w:firstLineChars="200" w:firstLine="420"/>
        <w:rPr>
          <w:rFonts w:ascii="宋体" w:hAnsi="宋体" w:cs="宋体"/>
          <w:szCs w:val="21"/>
        </w:rPr>
      </w:pPr>
      <w:r w:rsidRPr="00B646B7">
        <w:rPr>
          <w:rFonts w:ascii="宋体" w:hAnsi="宋体" w:cs="宋体"/>
          <w:szCs w:val="21"/>
        </w:rPr>
        <w:lastRenderedPageBreak/>
        <w:t>6.4</w:t>
      </w:r>
      <w:r w:rsidRPr="00B646B7">
        <w:rPr>
          <w:rFonts w:ascii="宋体" w:hAnsi="宋体" w:cs="宋体" w:hint="eastAsia"/>
          <w:szCs w:val="21"/>
        </w:rPr>
        <w:t>在政府采购资格审查环节，供应商只需提供书面《南京市政府采购供应商信用承诺书》，即可替代以下证明材料：</w:t>
      </w:r>
    </w:p>
    <w:p w:rsidR="00B646B7" w:rsidRDefault="00341C1C">
      <w:pPr>
        <w:spacing w:line="360" w:lineRule="auto"/>
        <w:ind w:firstLine="420"/>
        <w:contextualSpacing/>
        <w:rPr>
          <w:color w:val="000000"/>
        </w:rPr>
      </w:pPr>
      <w:r>
        <w:rPr>
          <w:color w:val="000000"/>
        </w:rPr>
        <w:t>（</w:t>
      </w:r>
      <w:r>
        <w:rPr>
          <w:color w:val="000000"/>
        </w:rPr>
        <w:t>1</w:t>
      </w:r>
      <w:r>
        <w:rPr>
          <w:color w:val="000000"/>
        </w:rPr>
        <w:t>）符合国家相关规定的财务状况报告；</w:t>
      </w:r>
    </w:p>
    <w:p w:rsidR="00B646B7" w:rsidRDefault="00341C1C">
      <w:pPr>
        <w:spacing w:line="360" w:lineRule="auto"/>
        <w:ind w:firstLine="420"/>
        <w:contextualSpacing/>
        <w:rPr>
          <w:color w:val="000000"/>
        </w:rPr>
      </w:pPr>
      <w:r>
        <w:rPr>
          <w:color w:val="000000"/>
        </w:rPr>
        <w:t>（</w:t>
      </w:r>
      <w:r>
        <w:rPr>
          <w:color w:val="000000"/>
        </w:rPr>
        <w:t>2</w:t>
      </w:r>
      <w:r>
        <w:rPr>
          <w:color w:val="000000"/>
        </w:rPr>
        <w:t>）依法缴纳税收的证明材料；</w:t>
      </w:r>
    </w:p>
    <w:p w:rsidR="00B646B7" w:rsidRDefault="00341C1C">
      <w:pPr>
        <w:spacing w:line="360" w:lineRule="auto"/>
        <w:ind w:firstLine="420"/>
        <w:contextualSpacing/>
        <w:rPr>
          <w:color w:val="000000"/>
        </w:rPr>
      </w:pPr>
      <w:r>
        <w:rPr>
          <w:color w:val="000000"/>
        </w:rPr>
        <w:t>（</w:t>
      </w:r>
      <w:r>
        <w:rPr>
          <w:color w:val="000000"/>
        </w:rPr>
        <w:t>3</w:t>
      </w:r>
      <w:r>
        <w:rPr>
          <w:color w:val="000000"/>
        </w:rPr>
        <w:t>）</w:t>
      </w:r>
      <w:r>
        <w:rPr>
          <w:color w:val="000000"/>
        </w:rPr>
        <w:t>依法缴纳社会保障资金的证明材料；</w:t>
      </w:r>
    </w:p>
    <w:p w:rsidR="00B646B7" w:rsidRDefault="00341C1C">
      <w:pPr>
        <w:spacing w:line="360" w:lineRule="auto"/>
        <w:ind w:firstLine="420"/>
        <w:contextualSpacing/>
        <w:rPr>
          <w:color w:val="000000"/>
        </w:rPr>
      </w:pPr>
      <w:r>
        <w:rPr>
          <w:color w:val="000000"/>
        </w:rPr>
        <w:t>（</w:t>
      </w:r>
      <w:r>
        <w:rPr>
          <w:color w:val="000000"/>
        </w:rPr>
        <w:t>4</w:t>
      </w:r>
      <w:r>
        <w:rPr>
          <w:color w:val="000000"/>
        </w:rPr>
        <w:t>）具备履行政府采购合同所必需的设备和专业技术能力的证明材料；</w:t>
      </w:r>
    </w:p>
    <w:p w:rsidR="00B646B7" w:rsidRDefault="00341C1C">
      <w:pPr>
        <w:spacing w:line="360" w:lineRule="auto"/>
        <w:ind w:firstLine="420"/>
        <w:contextualSpacing/>
        <w:rPr>
          <w:color w:val="000000"/>
        </w:rPr>
      </w:pPr>
      <w:r>
        <w:rPr>
          <w:color w:val="000000"/>
        </w:rPr>
        <w:t>（</w:t>
      </w:r>
      <w:r>
        <w:rPr>
          <w:color w:val="000000"/>
        </w:rPr>
        <w:t>5</w:t>
      </w:r>
      <w:r>
        <w:rPr>
          <w:color w:val="000000"/>
        </w:rPr>
        <w:t>）参加政府采购活动前三年内在经营活动中没有重大违法记录的证明材料；</w:t>
      </w:r>
    </w:p>
    <w:p w:rsidR="00B646B7" w:rsidRDefault="00341C1C">
      <w:pPr>
        <w:spacing w:line="360" w:lineRule="auto"/>
        <w:ind w:firstLine="420"/>
        <w:contextualSpacing/>
        <w:rPr>
          <w:color w:val="000000"/>
        </w:rPr>
      </w:pPr>
      <w:r>
        <w:rPr>
          <w:color w:val="000000"/>
        </w:rPr>
        <w:t>（</w:t>
      </w:r>
      <w:r>
        <w:rPr>
          <w:color w:val="000000"/>
        </w:rPr>
        <w:t>6</w:t>
      </w:r>
      <w:r>
        <w:rPr>
          <w:color w:val="000000"/>
        </w:rPr>
        <w:t>）未被列入失信被执行人、重大税收违法失信主体、政府采购严重违法失信行为记录名单的证明材料。</w:t>
      </w:r>
    </w:p>
    <w:p w:rsidR="00B646B7" w:rsidRDefault="00341C1C">
      <w:pPr>
        <w:spacing w:line="360" w:lineRule="auto"/>
        <w:ind w:firstLine="420"/>
        <w:contextualSpacing/>
        <w:rPr>
          <w:color w:val="000000"/>
        </w:rPr>
      </w:pPr>
      <w:r>
        <w:rPr>
          <w:color w:val="000000"/>
        </w:rPr>
        <w:t>供应商在中标（成交）后，应按采购文件要求，将上述由信用承诺书替代的证明材料提交采购代理机构核验。经核验无误后，由采购代理机构发出中标（成交）通知书。</w:t>
      </w:r>
    </w:p>
    <w:p w:rsidR="00B646B7" w:rsidRDefault="00341C1C">
      <w:pPr>
        <w:spacing w:line="360" w:lineRule="auto"/>
        <w:ind w:firstLine="420"/>
        <w:contextualSpacing/>
        <w:rPr>
          <w:color w:val="000000"/>
        </w:rPr>
      </w:pPr>
      <w:r>
        <w:rPr>
          <w:color w:val="000000"/>
        </w:rPr>
        <w:t>供应商涉及以下情形的，不适用信用承诺：</w:t>
      </w:r>
    </w:p>
    <w:p w:rsidR="00B646B7" w:rsidRDefault="00341C1C">
      <w:pPr>
        <w:spacing w:line="360" w:lineRule="auto"/>
        <w:ind w:firstLine="420"/>
        <w:contextualSpacing/>
        <w:rPr>
          <w:color w:val="000000"/>
        </w:rPr>
      </w:pPr>
      <w:r>
        <w:rPr>
          <w:color w:val="000000"/>
        </w:rPr>
        <w:t>（</w:t>
      </w:r>
      <w:r>
        <w:rPr>
          <w:color w:val="000000"/>
        </w:rPr>
        <w:t>1</w:t>
      </w:r>
      <w:r>
        <w:rPr>
          <w:color w:val="000000"/>
        </w:rPr>
        <w:t>）供应商被列入严重失信主体名单；</w:t>
      </w:r>
    </w:p>
    <w:p w:rsidR="00B646B7" w:rsidRDefault="00341C1C">
      <w:pPr>
        <w:spacing w:line="360" w:lineRule="auto"/>
        <w:ind w:firstLine="420"/>
        <w:contextualSpacing/>
        <w:rPr>
          <w:color w:val="000000"/>
        </w:rPr>
      </w:pPr>
      <w:r>
        <w:rPr>
          <w:color w:val="000000"/>
        </w:rPr>
        <w:t>（</w:t>
      </w:r>
      <w:r>
        <w:rPr>
          <w:color w:val="000000"/>
        </w:rPr>
        <w:t>2</w:t>
      </w:r>
      <w:r>
        <w:rPr>
          <w:color w:val="000000"/>
        </w:rPr>
        <w:t>）被相关监管部门作出行政处罚且尚在处罚有效期内；</w:t>
      </w:r>
    </w:p>
    <w:p w:rsidR="00B646B7" w:rsidRDefault="00341C1C">
      <w:pPr>
        <w:spacing w:line="360" w:lineRule="auto"/>
        <w:ind w:firstLine="420"/>
        <w:contextualSpacing/>
        <w:rPr>
          <w:color w:val="000000"/>
        </w:rPr>
      </w:pPr>
      <w:r>
        <w:rPr>
          <w:color w:val="000000"/>
        </w:rPr>
        <w:t>（</w:t>
      </w:r>
      <w:r>
        <w:rPr>
          <w:color w:val="000000"/>
        </w:rPr>
        <w:t>3</w:t>
      </w:r>
      <w:r>
        <w:rPr>
          <w:color w:val="000000"/>
        </w:rPr>
        <w:t>）其他法律、行政法规规定的不适用信用承诺的情形。</w:t>
      </w:r>
    </w:p>
    <w:p w:rsidR="00B646B7" w:rsidRDefault="00341C1C">
      <w:pPr>
        <w:spacing w:line="360" w:lineRule="auto"/>
        <w:ind w:firstLine="420"/>
        <w:contextualSpacing/>
        <w:rPr>
          <w:color w:val="000000"/>
        </w:rPr>
      </w:pPr>
      <w:r>
        <w:rPr>
          <w:color w:val="000000"/>
        </w:rPr>
        <w:t>供应商对信用承诺内容的真实性、合法性、有效性负责。如作出虚假信用承诺，视同为</w:t>
      </w:r>
      <w:r>
        <w:rPr>
          <w:color w:val="000000"/>
        </w:rPr>
        <w:t>“</w:t>
      </w:r>
      <w:r>
        <w:rPr>
          <w:color w:val="000000"/>
        </w:rPr>
        <w:t>提供虚假材料谋取中标、成交</w:t>
      </w:r>
      <w:r>
        <w:rPr>
          <w:color w:val="000000"/>
        </w:rPr>
        <w:t>”</w:t>
      </w:r>
      <w:r>
        <w:rPr>
          <w:color w:val="000000"/>
        </w:rPr>
        <w:t>的违法行为。</w:t>
      </w:r>
    </w:p>
    <w:p w:rsidR="00B646B7" w:rsidRDefault="00B646B7">
      <w:pPr>
        <w:shd w:val="clear" w:color="FFFFFF" w:fill="FFFFFF"/>
        <w:ind w:firstLineChars="200" w:firstLine="452"/>
        <w:rPr>
          <w:rFonts w:ascii="宋体" w:hAnsi="宋体" w:cs="宋体"/>
          <w:color w:val="000000"/>
          <w:spacing w:val="8"/>
          <w:szCs w:val="21"/>
        </w:rPr>
      </w:pPr>
    </w:p>
    <w:p w:rsidR="00B646B7" w:rsidRDefault="00341C1C">
      <w:pPr>
        <w:widowControl/>
        <w:shd w:val="clear" w:color="auto" w:fill="FFFFFF"/>
        <w:spacing w:line="360" w:lineRule="auto"/>
        <w:ind w:firstLineChars="200" w:firstLine="454"/>
        <w:rPr>
          <w:rFonts w:ascii="宋体" w:hAnsi="宋体" w:cs="宋体"/>
          <w:b/>
          <w:spacing w:val="8"/>
          <w:szCs w:val="21"/>
        </w:rPr>
      </w:pPr>
      <w:r>
        <w:rPr>
          <w:rFonts w:ascii="宋体" w:hAnsi="宋体" w:cs="宋体" w:hint="eastAsia"/>
          <w:b/>
          <w:spacing w:val="8"/>
          <w:szCs w:val="21"/>
        </w:rPr>
        <w:t>七、对本次招标提出询问，请按以下方式联系</w:t>
      </w:r>
      <w:bookmarkEnd w:id="5"/>
      <w:bookmarkEnd w:id="6"/>
      <w:bookmarkEnd w:id="7"/>
      <w:bookmarkEnd w:id="8"/>
      <w:bookmarkEnd w:id="9"/>
      <w:bookmarkEnd w:id="10"/>
      <w:bookmarkEnd w:id="11"/>
    </w:p>
    <w:p w:rsidR="00B646B7" w:rsidRDefault="00341C1C">
      <w:pPr>
        <w:spacing w:line="360" w:lineRule="auto"/>
        <w:ind w:firstLineChars="200" w:firstLine="420"/>
        <w:rPr>
          <w:rFonts w:ascii="宋体" w:hAnsi="宋体" w:cs="宋体"/>
          <w:bCs/>
          <w:szCs w:val="21"/>
          <w:lang w:val="zh-CN"/>
        </w:rPr>
      </w:pPr>
      <w:r>
        <w:rPr>
          <w:rFonts w:ascii="宋体" w:hAnsi="宋体" w:cs="宋体" w:hint="eastAsia"/>
          <w:bCs/>
          <w:szCs w:val="21"/>
          <w:lang w:val="zh-CN"/>
        </w:rPr>
        <w:t>7.1</w:t>
      </w:r>
      <w:r>
        <w:rPr>
          <w:rFonts w:ascii="宋体" w:hAnsi="宋体" w:cs="宋体" w:hint="eastAsia"/>
          <w:bCs/>
          <w:szCs w:val="21"/>
          <w:lang w:val="zh-CN"/>
        </w:rPr>
        <w:t>采购人信息</w:t>
      </w:r>
    </w:p>
    <w:p w:rsidR="00B646B7" w:rsidRDefault="00341C1C">
      <w:pPr>
        <w:spacing w:line="360" w:lineRule="auto"/>
        <w:ind w:firstLineChars="200" w:firstLine="420"/>
        <w:jc w:val="left"/>
        <w:rPr>
          <w:rFonts w:ascii="宋体" w:hAnsi="宋体" w:cs="宋体"/>
          <w:szCs w:val="21"/>
        </w:rPr>
      </w:pPr>
      <w:r>
        <w:rPr>
          <w:rFonts w:ascii="宋体" w:hAnsi="宋体" w:cs="宋体" w:hint="eastAsia"/>
          <w:szCs w:val="21"/>
        </w:rPr>
        <w:t>名</w:t>
      </w:r>
      <w:r>
        <w:rPr>
          <w:rFonts w:ascii="宋体" w:hAnsi="宋体" w:cs="宋体" w:hint="eastAsia"/>
          <w:szCs w:val="21"/>
        </w:rPr>
        <w:t xml:space="preserve"> </w:t>
      </w:r>
      <w:r>
        <w:rPr>
          <w:rFonts w:ascii="宋体" w:hAnsi="宋体" w:cs="宋体" w:hint="eastAsia"/>
          <w:szCs w:val="21"/>
        </w:rPr>
        <w:t>称：南京市秦淮生态环境局</w:t>
      </w:r>
    </w:p>
    <w:p w:rsidR="00B646B7" w:rsidRDefault="00341C1C">
      <w:pPr>
        <w:spacing w:line="360" w:lineRule="auto"/>
        <w:ind w:firstLineChars="200" w:firstLine="420"/>
        <w:jc w:val="left"/>
        <w:rPr>
          <w:rFonts w:ascii="宋体" w:hAnsi="宋体" w:cs="宋体"/>
          <w:szCs w:val="21"/>
        </w:rPr>
      </w:pPr>
      <w:r>
        <w:rPr>
          <w:rFonts w:ascii="宋体" w:hAnsi="宋体" w:cs="宋体" w:hint="eastAsia"/>
          <w:szCs w:val="21"/>
        </w:rPr>
        <w:t>地址：南京市秦淮区秦虹路</w:t>
      </w:r>
      <w:r>
        <w:rPr>
          <w:rFonts w:ascii="宋体" w:hAnsi="宋体" w:cs="宋体" w:hint="eastAsia"/>
          <w:szCs w:val="21"/>
        </w:rPr>
        <w:t>1</w:t>
      </w:r>
      <w:r>
        <w:rPr>
          <w:rFonts w:ascii="宋体" w:hAnsi="宋体" w:cs="宋体" w:hint="eastAsia"/>
          <w:szCs w:val="21"/>
        </w:rPr>
        <w:t>号</w:t>
      </w:r>
    </w:p>
    <w:p w:rsidR="00B646B7" w:rsidRDefault="00341C1C">
      <w:pPr>
        <w:spacing w:line="360" w:lineRule="auto"/>
        <w:ind w:firstLineChars="200" w:firstLine="420"/>
        <w:jc w:val="left"/>
        <w:rPr>
          <w:rFonts w:ascii="宋体" w:hAnsi="宋体" w:cs="宋体"/>
          <w:szCs w:val="21"/>
        </w:rPr>
      </w:pPr>
      <w:r>
        <w:rPr>
          <w:rFonts w:ascii="宋体" w:hAnsi="宋体" w:cs="宋体" w:hint="eastAsia"/>
          <w:szCs w:val="21"/>
        </w:rPr>
        <w:t>联系方式：</w:t>
      </w:r>
      <w:r>
        <w:rPr>
          <w:rFonts w:ascii="宋体" w:hAnsi="宋体" w:cs="宋体" w:hint="eastAsia"/>
          <w:szCs w:val="21"/>
        </w:rPr>
        <w:t>84602160</w:t>
      </w:r>
    </w:p>
    <w:p w:rsidR="00B646B7" w:rsidRDefault="00341C1C">
      <w:pPr>
        <w:spacing w:line="360" w:lineRule="auto"/>
        <w:ind w:firstLineChars="200" w:firstLine="420"/>
        <w:rPr>
          <w:rFonts w:ascii="宋体" w:hAnsi="宋体" w:cs="宋体"/>
          <w:bCs/>
          <w:szCs w:val="21"/>
          <w:lang w:val="zh-CN"/>
        </w:rPr>
      </w:pPr>
      <w:r>
        <w:rPr>
          <w:rFonts w:ascii="宋体" w:hAnsi="宋体" w:cs="宋体" w:hint="eastAsia"/>
          <w:bCs/>
          <w:szCs w:val="21"/>
          <w:lang w:val="zh-CN"/>
        </w:rPr>
        <w:t>7.2</w:t>
      </w:r>
      <w:r>
        <w:rPr>
          <w:rFonts w:ascii="宋体" w:hAnsi="宋体" w:cs="宋体" w:hint="eastAsia"/>
          <w:bCs/>
          <w:szCs w:val="21"/>
          <w:lang w:val="zh-CN"/>
        </w:rPr>
        <w:t>采购代理机构信息</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名称：江苏骏通建设项目管理咨询有限公司</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地址：南京市鼓楼区中山北路</w:t>
      </w:r>
      <w:r>
        <w:rPr>
          <w:rFonts w:ascii="宋体" w:hAnsi="宋体" w:cs="宋体" w:hint="eastAsia"/>
          <w:szCs w:val="21"/>
        </w:rPr>
        <w:t>346</w:t>
      </w:r>
      <w:r>
        <w:rPr>
          <w:rFonts w:ascii="宋体" w:hAnsi="宋体" w:cs="宋体" w:hint="eastAsia"/>
          <w:szCs w:val="21"/>
        </w:rPr>
        <w:t>号老学堂创意园</w:t>
      </w:r>
      <w:r>
        <w:rPr>
          <w:rFonts w:ascii="宋体" w:hAnsi="宋体" w:cs="宋体" w:hint="eastAsia"/>
          <w:szCs w:val="21"/>
        </w:rPr>
        <w:t>58</w:t>
      </w:r>
      <w:r>
        <w:rPr>
          <w:rFonts w:ascii="宋体" w:hAnsi="宋体" w:cs="宋体" w:hint="eastAsia"/>
          <w:szCs w:val="21"/>
        </w:rPr>
        <w:t>号楼</w:t>
      </w:r>
      <w:r>
        <w:rPr>
          <w:rFonts w:ascii="宋体" w:hAnsi="宋体" w:cs="宋体" w:hint="eastAsia"/>
          <w:szCs w:val="21"/>
        </w:rPr>
        <w:t>9</w:t>
      </w:r>
      <w:r>
        <w:rPr>
          <w:rFonts w:ascii="宋体" w:hAnsi="宋体" w:cs="宋体" w:hint="eastAsia"/>
          <w:szCs w:val="21"/>
        </w:rPr>
        <w:t>楼</w:t>
      </w:r>
    </w:p>
    <w:p w:rsidR="00B646B7" w:rsidRDefault="00341C1C">
      <w:pPr>
        <w:spacing w:line="360" w:lineRule="auto"/>
        <w:ind w:firstLineChars="200" w:firstLine="420"/>
        <w:rPr>
          <w:rFonts w:ascii="宋体" w:hAnsi="宋体" w:cs="宋体"/>
          <w:szCs w:val="21"/>
          <w:highlight w:val="green"/>
        </w:rPr>
      </w:pPr>
      <w:r>
        <w:rPr>
          <w:rFonts w:ascii="宋体" w:hAnsi="宋体" w:cs="宋体" w:hint="eastAsia"/>
          <w:szCs w:val="21"/>
        </w:rPr>
        <w:t>联系方式：</w:t>
      </w:r>
      <w:r>
        <w:rPr>
          <w:rFonts w:ascii="宋体" w:hAnsi="宋体" w:cs="宋体" w:hint="eastAsia"/>
          <w:szCs w:val="21"/>
        </w:rPr>
        <w:t>13023426726/025-83605026</w:t>
      </w:r>
      <w:r>
        <w:rPr>
          <w:rFonts w:ascii="宋体" w:hAnsi="宋体" w:cs="宋体" w:hint="eastAsia"/>
          <w:szCs w:val="21"/>
        </w:rPr>
        <w:t>张工</w:t>
      </w:r>
    </w:p>
    <w:p w:rsidR="00B646B7" w:rsidRDefault="00341C1C">
      <w:pPr>
        <w:widowControl/>
        <w:ind w:firstLineChars="200" w:firstLine="420"/>
        <w:jc w:val="left"/>
        <w:rPr>
          <w:rFonts w:ascii="宋体" w:hAnsi="宋体" w:cs="宋体"/>
          <w:szCs w:val="21"/>
        </w:rPr>
      </w:pPr>
      <w:r>
        <w:rPr>
          <w:rFonts w:ascii="宋体" w:hAnsi="宋体" w:cs="宋体" w:hint="eastAsia"/>
          <w:szCs w:val="21"/>
        </w:rPr>
        <w:br w:type="page" w:clear="all"/>
      </w:r>
    </w:p>
    <w:p w:rsidR="00B646B7" w:rsidRDefault="00341C1C">
      <w:pPr>
        <w:pStyle w:val="11"/>
        <w:numPr>
          <w:ilvl w:val="0"/>
          <w:numId w:val="0"/>
        </w:numPr>
        <w:spacing w:before="0" w:after="0" w:line="360" w:lineRule="auto"/>
        <w:ind w:firstLineChars="200" w:firstLine="643"/>
        <w:rPr>
          <w:rFonts w:ascii="宋体" w:hAnsi="宋体" w:cs="宋体"/>
        </w:rPr>
      </w:pPr>
      <w:bookmarkStart w:id="13" w:name="_Toc17613"/>
      <w:r>
        <w:rPr>
          <w:rFonts w:ascii="宋体" w:hAnsi="宋体" w:cs="宋体" w:hint="eastAsia"/>
        </w:rPr>
        <w:lastRenderedPageBreak/>
        <w:t>第二章</w:t>
      </w:r>
      <w:bookmarkStart w:id="14" w:name="_Toc452625218"/>
      <w:r>
        <w:rPr>
          <w:rFonts w:ascii="宋体" w:hAnsi="宋体" w:cs="宋体" w:hint="eastAsia"/>
        </w:rPr>
        <w:t xml:space="preserve"> </w:t>
      </w:r>
      <w:r>
        <w:rPr>
          <w:rFonts w:ascii="宋体" w:hAnsi="宋体" w:cs="宋体" w:hint="eastAsia"/>
        </w:rPr>
        <w:t>供应商须知</w:t>
      </w:r>
      <w:bookmarkEnd w:id="13"/>
      <w:bookmarkEnd w:id="14"/>
    </w:p>
    <w:p w:rsidR="00B646B7" w:rsidRDefault="00341C1C">
      <w:pPr>
        <w:widowControl/>
        <w:shd w:val="clear" w:color="auto" w:fill="FFFFFF"/>
        <w:spacing w:line="360" w:lineRule="auto"/>
        <w:ind w:firstLineChars="200" w:firstLine="422"/>
        <w:rPr>
          <w:rFonts w:ascii="宋体" w:hAnsi="宋体" w:cs="宋体"/>
          <w:szCs w:val="21"/>
        </w:rPr>
      </w:pPr>
      <w:bookmarkStart w:id="15" w:name="_Toc25340"/>
      <w:bookmarkStart w:id="16" w:name="_Toc481057145"/>
      <w:r>
        <w:rPr>
          <w:rFonts w:ascii="宋体" w:hAnsi="宋体" w:cs="宋体" w:hint="eastAsia"/>
          <w:b/>
          <w:bCs/>
          <w:szCs w:val="21"/>
        </w:rPr>
        <w:t>一、总</w:t>
      </w:r>
      <w:r>
        <w:rPr>
          <w:rFonts w:ascii="宋体" w:hAnsi="宋体" w:cs="宋体" w:hint="eastAsia"/>
          <w:b/>
          <w:bCs/>
          <w:szCs w:val="21"/>
        </w:rPr>
        <w:t xml:space="preserve"> </w:t>
      </w:r>
      <w:r>
        <w:rPr>
          <w:rFonts w:ascii="宋体" w:hAnsi="宋体" w:cs="宋体" w:hint="eastAsia"/>
          <w:b/>
          <w:bCs/>
          <w:szCs w:val="21"/>
        </w:rPr>
        <w:t>则</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1</w:t>
      </w:r>
      <w:r>
        <w:rPr>
          <w:rFonts w:ascii="宋体" w:hAnsi="宋体" w:cs="宋体" w:hint="eastAsia"/>
          <w:b/>
          <w:bCs/>
          <w:szCs w:val="21"/>
        </w:rPr>
        <w:t>、适用法律</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1.1</w:t>
      </w:r>
      <w:r>
        <w:rPr>
          <w:rFonts w:ascii="宋体" w:hAnsi="宋体" w:cs="宋体" w:hint="eastAsia"/>
          <w:szCs w:val="21"/>
        </w:rPr>
        <w:t>本次招标适用《中华人民共和国政府采购法》（以下简称政府采购法）《中华人民共和国政府采购法实施条例》（以下简称政府采购法实施条例）《政府采购货物和服务招标投标管理办法》等法律、行政法规、部门规章和规范性文件。</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2</w:t>
      </w:r>
      <w:r>
        <w:rPr>
          <w:rFonts w:ascii="宋体" w:hAnsi="宋体" w:cs="宋体" w:hint="eastAsia"/>
          <w:b/>
          <w:bCs/>
          <w:szCs w:val="21"/>
        </w:rPr>
        <w:t>、定义</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2.1</w:t>
      </w:r>
      <w:r>
        <w:rPr>
          <w:rFonts w:ascii="宋体" w:hAnsi="宋体" w:cs="宋体" w:hint="eastAsia"/>
          <w:szCs w:val="21"/>
        </w:rPr>
        <w:t>“采购人”是指依法进行政府采购的国家机关、事业单位、团体组织。</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w:t>
      </w:r>
      <w:r>
        <w:rPr>
          <w:rFonts w:ascii="宋体" w:hAnsi="宋体" w:cs="宋体" w:hint="eastAsia"/>
          <w:szCs w:val="21"/>
        </w:rPr>
        <w:t>“</w:t>
      </w:r>
      <w:r>
        <w:rPr>
          <w:rFonts w:ascii="宋体" w:hAnsi="宋体" w:cs="宋体" w:hint="eastAsia"/>
          <w:szCs w:val="21"/>
        </w:rPr>
        <w:t>供应商</w:t>
      </w:r>
      <w:r>
        <w:rPr>
          <w:rFonts w:ascii="宋体" w:hAnsi="宋体" w:cs="宋体" w:hint="eastAsia"/>
          <w:szCs w:val="21"/>
        </w:rPr>
        <w:t>（供应商）”是指参加投标竞争，并符合招标文件规定资格条件的法人、其他组织或者自然人。</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2.3</w:t>
      </w:r>
      <w:r>
        <w:rPr>
          <w:rFonts w:ascii="宋体" w:hAnsi="宋体" w:cs="宋体" w:hint="eastAsia"/>
          <w:szCs w:val="21"/>
        </w:rPr>
        <w:t>“采购代理机构”是指集中采购机构和集中采购机构以外的采购代理机构，集中采购机构以外的采购代理机构，是从事采购代理业务的社会中介机构。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2.4</w:t>
      </w:r>
      <w:r>
        <w:rPr>
          <w:rFonts w:ascii="宋体" w:hAnsi="宋体" w:cs="宋体" w:hint="eastAsia"/>
          <w:szCs w:val="21"/>
        </w:rPr>
        <w:t>“货物和服务”指本招标文件中所述</w:t>
      </w:r>
      <w:r>
        <w:rPr>
          <w:rFonts w:ascii="宋体" w:hAnsi="宋体" w:cs="宋体" w:hint="eastAsia"/>
          <w:bCs/>
          <w:szCs w:val="21"/>
        </w:rPr>
        <w:t>产品</w:t>
      </w:r>
      <w:r>
        <w:rPr>
          <w:rFonts w:ascii="宋体" w:hAnsi="宋体" w:cs="宋体" w:hint="eastAsia"/>
          <w:szCs w:val="21"/>
        </w:rPr>
        <w:t>及相关服务。</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2.5</w:t>
      </w:r>
      <w:r>
        <w:rPr>
          <w:rFonts w:ascii="宋体" w:hAnsi="宋体" w:cs="宋体" w:hint="eastAsia"/>
          <w:szCs w:val="21"/>
        </w:rPr>
        <w:t>“用户或使用单位”是指使用货物，接受服务的单位。</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3</w:t>
      </w:r>
      <w:r>
        <w:rPr>
          <w:rFonts w:ascii="宋体" w:hAnsi="宋体" w:cs="宋体" w:hint="eastAsia"/>
          <w:b/>
          <w:bCs/>
          <w:szCs w:val="21"/>
        </w:rPr>
        <w:t>、政策功能</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3.1</w:t>
      </w:r>
      <w:r>
        <w:rPr>
          <w:rFonts w:ascii="宋体" w:hAnsi="宋体" w:cs="宋体" w:hint="eastAsia"/>
          <w:szCs w:val="21"/>
        </w:rPr>
        <w:t>政府采购促进中小企业发展，在政府采购活动中，供应商提供的货物、工程或者服务符合《政府采购促进中小企业发展管理办法》（财库〔</w:t>
      </w:r>
      <w:r>
        <w:rPr>
          <w:rFonts w:ascii="宋体" w:hAnsi="宋体" w:cs="宋体" w:hint="eastAsia"/>
          <w:szCs w:val="21"/>
        </w:rPr>
        <w:t>2020</w:t>
      </w:r>
      <w:r>
        <w:rPr>
          <w:rFonts w:ascii="宋体" w:hAnsi="宋体" w:cs="宋体" w:hint="eastAsia"/>
          <w:szCs w:val="21"/>
        </w:rPr>
        <w:t>〕</w:t>
      </w:r>
      <w:r>
        <w:rPr>
          <w:rFonts w:ascii="宋体" w:hAnsi="宋体" w:cs="宋体" w:hint="eastAsia"/>
          <w:szCs w:val="21"/>
        </w:rPr>
        <w:t>46</w:t>
      </w:r>
      <w:r>
        <w:rPr>
          <w:rFonts w:ascii="宋体" w:hAnsi="宋体" w:cs="宋体" w:hint="eastAsia"/>
          <w:szCs w:val="21"/>
        </w:rPr>
        <w:t>号）的规定的，享受中小企业扶持政策。中小企业参加政府采购活动，应当出具《中小企业声明函》（格式见第六章），否则不得享受相关中小企业扶持政策。（“中小企业划型标准”详见《关于印发中小企业划型标准规定的通知》工信部联企业〔</w:t>
      </w:r>
      <w:r>
        <w:rPr>
          <w:rFonts w:ascii="宋体" w:hAnsi="宋体" w:cs="宋体" w:hint="eastAsia"/>
          <w:szCs w:val="21"/>
        </w:rPr>
        <w:t>2011</w:t>
      </w:r>
      <w:r>
        <w:rPr>
          <w:rFonts w:ascii="宋体" w:hAnsi="宋体" w:cs="宋体" w:hint="eastAsia"/>
          <w:szCs w:val="21"/>
        </w:rPr>
        <w:t>〕</w:t>
      </w:r>
      <w:r>
        <w:rPr>
          <w:rFonts w:ascii="宋体" w:hAnsi="宋体" w:cs="宋体" w:hint="eastAsia"/>
          <w:szCs w:val="21"/>
        </w:rPr>
        <w:t>300</w:t>
      </w:r>
      <w:r>
        <w:rPr>
          <w:rFonts w:ascii="宋体" w:hAnsi="宋体" w:cs="宋体" w:hint="eastAsia"/>
          <w:szCs w:val="21"/>
        </w:rPr>
        <w:t>号及《国家统计局关于印发</w:t>
      </w:r>
      <w:r>
        <w:rPr>
          <w:rFonts w:ascii="宋体" w:hAnsi="宋体" w:cs="宋体" w:hint="eastAsia"/>
          <w:szCs w:val="21"/>
        </w:rPr>
        <w:t>&lt;</w:t>
      </w:r>
      <w:r>
        <w:rPr>
          <w:rFonts w:ascii="宋体" w:hAnsi="宋体" w:cs="宋体" w:hint="eastAsia"/>
          <w:szCs w:val="21"/>
        </w:rPr>
        <w:t>统计上大中小微型企业划分办法（</w:t>
      </w:r>
      <w:r>
        <w:rPr>
          <w:rFonts w:ascii="宋体" w:hAnsi="宋体" w:cs="宋体" w:hint="eastAsia"/>
          <w:szCs w:val="21"/>
        </w:rPr>
        <w:t>2017</w:t>
      </w:r>
      <w:r>
        <w:rPr>
          <w:rFonts w:ascii="宋体" w:hAnsi="宋体" w:cs="宋体" w:hint="eastAsia"/>
          <w:szCs w:val="21"/>
        </w:rPr>
        <w:t>）</w:t>
      </w:r>
      <w:r>
        <w:rPr>
          <w:rFonts w:ascii="宋体" w:hAnsi="宋体" w:cs="宋体" w:hint="eastAsia"/>
          <w:szCs w:val="21"/>
        </w:rPr>
        <w:t>&gt;</w:t>
      </w:r>
      <w:r>
        <w:rPr>
          <w:rFonts w:ascii="宋体" w:hAnsi="宋体" w:cs="宋体" w:hint="eastAsia"/>
          <w:szCs w:val="21"/>
        </w:rPr>
        <w:t>的通知》国统字〔</w:t>
      </w:r>
      <w:r>
        <w:rPr>
          <w:rFonts w:ascii="宋体" w:hAnsi="宋体" w:cs="宋体" w:hint="eastAsia"/>
          <w:szCs w:val="21"/>
        </w:rPr>
        <w:t>2017</w:t>
      </w:r>
      <w:r>
        <w:rPr>
          <w:rFonts w:ascii="宋体" w:hAnsi="宋体" w:cs="宋体" w:hint="eastAsia"/>
          <w:szCs w:val="21"/>
        </w:rPr>
        <w:t>〕</w:t>
      </w:r>
      <w:r>
        <w:rPr>
          <w:rFonts w:ascii="宋体" w:hAnsi="宋体" w:cs="宋体" w:hint="eastAsia"/>
          <w:szCs w:val="21"/>
        </w:rPr>
        <w:t>213</w:t>
      </w:r>
      <w:r>
        <w:rPr>
          <w:rFonts w:ascii="宋体" w:hAnsi="宋体" w:cs="宋体" w:hint="eastAsia"/>
          <w:szCs w:val="21"/>
        </w:rPr>
        <w:t>号）。</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3.2</w:t>
      </w:r>
      <w:r>
        <w:rPr>
          <w:rFonts w:ascii="宋体" w:hAnsi="宋体" w:cs="宋体" w:hint="eastAsia"/>
          <w:szCs w:val="21"/>
        </w:rPr>
        <w:t>政府采购支持监狱和戒毒</w:t>
      </w:r>
      <w:r>
        <w:rPr>
          <w:rFonts w:ascii="宋体" w:hAnsi="宋体" w:cs="宋体" w:hint="eastAsia"/>
          <w:szCs w:val="21"/>
        </w:rPr>
        <w:t>企业发展政策，监狱和戒毒企业提供的产品和服务在评标时将获得优势，参加投标的监狱和戒毒企业，应当提供由省级以上监狱管理局、戒毒管理局（含新疆生产建设兵团）出具的属于监狱企业的证明文件，监狱和戒毒企业享受政府采购支持政策的要求详见《关于政府采购支持监狱企业发展有关问题的通知》（财库〔</w:t>
      </w:r>
      <w:r>
        <w:rPr>
          <w:rFonts w:ascii="宋体" w:hAnsi="宋体" w:cs="宋体" w:hint="eastAsia"/>
          <w:szCs w:val="21"/>
        </w:rPr>
        <w:t>2014</w:t>
      </w:r>
      <w:r>
        <w:rPr>
          <w:rFonts w:ascii="宋体" w:hAnsi="宋体" w:cs="宋体" w:hint="eastAsia"/>
          <w:szCs w:val="21"/>
        </w:rPr>
        <w:t>〕</w:t>
      </w:r>
      <w:r>
        <w:rPr>
          <w:rFonts w:ascii="宋体" w:hAnsi="宋体" w:cs="宋体" w:hint="eastAsia"/>
          <w:szCs w:val="21"/>
        </w:rPr>
        <w:t>68</w:t>
      </w:r>
      <w:r>
        <w:rPr>
          <w:rFonts w:ascii="宋体" w:hAnsi="宋体" w:cs="宋体" w:hint="eastAsia"/>
          <w:szCs w:val="21"/>
        </w:rPr>
        <w:t>号）。</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3.3</w:t>
      </w:r>
      <w:r>
        <w:rPr>
          <w:rFonts w:ascii="宋体" w:hAnsi="宋体" w:cs="宋体" w:hint="eastAsia"/>
          <w:szCs w:val="21"/>
        </w:rPr>
        <w:t>政府采购促进残疾人就业政策，残疾人福利性单位提供的产品和服务在评标时将获得优势，参加投标的残疾人福利性单位，应当提供《残疾人福利性单位声明函》，残疾人福利性单位享受政府采购支持政策的要求详见《关于促进残疾</w:t>
      </w:r>
      <w:r>
        <w:rPr>
          <w:rFonts w:ascii="宋体" w:hAnsi="宋体" w:cs="宋体" w:hint="eastAsia"/>
          <w:szCs w:val="21"/>
        </w:rPr>
        <w:t>人就业政府采购政策的通知》（财库〔</w:t>
      </w:r>
      <w:r>
        <w:rPr>
          <w:rFonts w:ascii="宋体" w:hAnsi="宋体" w:cs="宋体" w:hint="eastAsia"/>
          <w:szCs w:val="21"/>
        </w:rPr>
        <w:t>2017</w:t>
      </w:r>
      <w:r>
        <w:rPr>
          <w:rFonts w:ascii="宋体" w:hAnsi="宋体" w:cs="宋体" w:hint="eastAsia"/>
          <w:szCs w:val="21"/>
        </w:rPr>
        <w:t>〕</w:t>
      </w:r>
      <w:r>
        <w:rPr>
          <w:rFonts w:ascii="宋体" w:hAnsi="宋体" w:cs="宋体" w:hint="eastAsia"/>
          <w:szCs w:val="21"/>
        </w:rPr>
        <w:t>141</w:t>
      </w:r>
      <w:r>
        <w:rPr>
          <w:rFonts w:ascii="宋体" w:hAnsi="宋体" w:cs="宋体" w:hint="eastAsia"/>
          <w:szCs w:val="21"/>
        </w:rPr>
        <w:t>号）。</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3.4</w:t>
      </w:r>
      <w:r>
        <w:rPr>
          <w:rFonts w:ascii="宋体" w:hAnsi="宋体" w:cs="宋体" w:hint="eastAsia"/>
          <w:szCs w:val="21"/>
        </w:rPr>
        <w:t>政府采购节能产品、环境标志产品实施品目清单管理。拟采购产品属于节能产品品目清单规定必须强制采购的，实行强制采购。拟采购产品属于节能产品、环境标志产品品目清单规定优先采购的，在性能、技术、服务等指标同等条件下，实行优先采购，优先采购的评审标准详见本招标文件第三章。参加政府采购活动的节能产品、环境标志产品供应商应当提供国家确定的认证机构出具的、处于有效期之内的节能产品、环境标志产品认证证书。</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3.5</w:t>
      </w:r>
      <w:r>
        <w:rPr>
          <w:rFonts w:ascii="宋体" w:hAnsi="宋体" w:cs="宋体" w:hint="eastAsia"/>
          <w:szCs w:val="21"/>
        </w:rPr>
        <w:t>强制采购信息安全产品。参加政府采购活动的信息安全产</w:t>
      </w:r>
      <w:r>
        <w:rPr>
          <w:rFonts w:ascii="宋体" w:hAnsi="宋体" w:cs="宋体" w:hint="eastAsia"/>
          <w:szCs w:val="21"/>
        </w:rPr>
        <w:t>品供应商应当选择经国家认证的信息安全产品投标，并提供由国家信息安全认证中心按国家标准认证颁发的有效认证证书。</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3.6</w:t>
      </w:r>
      <w:r>
        <w:rPr>
          <w:rFonts w:ascii="宋体" w:hAnsi="宋体" w:cs="宋体" w:hint="eastAsia"/>
          <w:szCs w:val="21"/>
        </w:rPr>
        <w:t>进口产品政策</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lastRenderedPageBreak/>
        <w:t>（</w:t>
      </w:r>
      <w:r>
        <w:rPr>
          <w:rFonts w:ascii="宋体" w:hAnsi="宋体" w:cs="宋体" w:hint="eastAsia"/>
          <w:szCs w:val="21"/>
        </w:rPr>
        <w:t>1</w:t>
      </w:r>
      <w:r>
        <w:rPr>
          <w:rFonts w:ascii="宋体" w:hAnsi="宋体" w:cs="宋体" w:hint="eastAsia"/>
          <w:szCs w:val="21"/>
        </w:rPr>
        <w:t>）除采购公告载明接受进口产品参加外，不允许进口产品参加。进口产品认定依照《财政部关于政府采购进口产品管理有关问题的通知》（财办库〔</w:t>
      </w:r>
      <w:r>
        <w:rPr>
          <w:rFonts w:ascii="宋体" w:hAnsi="宋体" w:cs="宋体" w:hint="eastAsia"/>
          <w:szCs w:val="21"/>
        </w:rPr>
        <w:t>2008</w:t>
      </w:r>
      <w:r>
        <w:rPr>
          <w:rFonts w:ascii="宋体" w:hAnsi="宋体" w:cs="宋体" w:hint="eastAsia"/>
          <w:szCs w:val="21"/>
        </w:rPr>
        <w:t>〕</w:t>
      </w:r>
      <w:r>
        <w:rPr>
          <w:rFonts w:ascii="宋体" w:hAnsi="宋体" w:cs="宋体" w:hint="eastAsia"/>
          <w:szCs w:val="21"/>
        </w:rPr>
        <w:t>248</w:t>
      </w:r>
      <w:r>
        <w:rPr>
          <w:rFonts w:ascii="宋体" w:hAnsi="宋体" w:cs="宋体" w:hint="eastAsia"/>
          <w:szCs w:val="21"/>
        </w:rPr>
        <w:t>号）的规定。</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）允许进口产品参加的，满足需求的国内产品可以参加。</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）允许进口产品参加的，优先采购向我国企业转让技术、与我国企业签订消化吸收再创新方案的供应商的进口产品。</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3.7</w:t>
      </w:r>
      <w:r>
        <w:rPr>
          <w:rFonts w:ascii="宋体" w:hAnsi="宋体" w:cs="宋体" w:hint="eastAsia"/>
          <w:szCs w:val="21"/>
        </w:rPr>
        <w:t>未按要求提供相关材料的，不享受相关政策。</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二、招</w:t>
      </w:r>
      <w:r>
        <w:rPr>
          <w:rFonts w:ascii="宋体" w:hAnsi="宋体" w:cs="宋体" w:hint="eastAsia"/>
          <w:b/>
          <w:bCs/>
          <w:szCs w:val="21"/>
        </w:rPr>
        <w:t>标文件构成</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4</w:t>
      </w:r>
      <w:r>
        <w:rPr>
          <w:rFonts w:ascii="宋体" w:hAnsi="宋体" w:cs="宋体" w:hint="eastAsia"/>
          <w:b/>
          <w:bCs/>
          <w:szCs w:val="21"/>
        </w:rPr>
        <w:t>、招标文件组成</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4.1</w:t>
      </w:r>
      <w:r>
        <w:rPr>
          <w:rFonts w:ascii="宋体" w:hAnsi="宋体" w:cs="宋体" w:hint="eastAsia"/>
          <w:szCs w:val="21"/>
        </w:rPr>
        <w:t>招标文件包括以下主要内容：采购公告；供应商须知；供应商应当提交的资格、资信证明文件；为落实政府采购政策，采购标的需满足的要求，以及供应商须提供的证明材料；投标文件编制要求、投标报价要求；招标项目预算金额，设定最高限价的，还应当公开最高限价；招标项目的技术规格、数量、服务标准、验收等要求，包括附件、图纸等；拟签订的合同文本；货物、服务提供的时间、地点、方式；采购资金的支付方式、时间、条件；评标方法、评标标准和投标无效情形；投标有效期；投标截止时间、开标时间及地点；采购代理机构代理费用的收取标准和方式；供</w:t>
      </w:r>
      <w:r>
        <w:rPr>
          <w:rFonts w:ascii="宋体" w:hAnsi="宋体" w:cs="宋体" w:hint="eastAsia"/>
          <w:szCs w:val="21"/>
        </w:rPr>
        <w:t>应商信用信息查询渠道及截止时点、信用信息查询记录和证据留存的具体方式、信用信息的使用规则等。</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4.2</w:t>
      </w:r>
      <w:r>
        <w:rPr>
          <w:rFonts w:ascii="宋体" w:hAnsi="宋体" w:cs="宋体" w:hint="eastAsia"/>
          <w:szCs w:val="21"/>
        </w:rPr>
        <w:t>招标的最小单位是包。招标货物数量及技术要求中未分包的，供应商对要求提供的货物和服务不得部分投标；招标货物数量及技术要求中已经分包的，可以以包为单位投标。</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4.3</w:t>
      </w:r>
      <w:r>
        <w:rPr>
          <w:rFonts w:ascii="宋体" w:hAnsi="宋体" w:cs="宋体" w:hint="eastAsia"/>
          <w:szCs w:val="21"/>
        </w:rPr>
        <w:t>采购代理机构如果要求供应商按照招标文件规定提交备选投标方案的，供应商可以提交备选方案；否则，备选方案将被拒绝。</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4.4</w:t>
      </w:r>
      <w:r>
        <w:rPr>
          <w:rFonts w:ascii="宋体" w:hAnsi="宋体" w:cs="宋体" w:hint="eastAsia"/>
          <w:szCs w:val="21"/>
        </w:rPr>
        <w:t>招标文件中要求的产品品牌或型号，是采购人根据项目所要实现的功能推荐的品牌或型号，仅供供应商参考，并不是限制条件。</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5</w:t>
      </w:r>
      <w:r>
        <w:rPr>
          <w:rFonts w:ascii="宋体" w:hAnsi="宋体" w:cs="宋体" w:hint="eastAsia"/>
          <w:b/>
          <w:bCs/>
          <w:szCs w:val="21"/>
        </w:rPr>
        <w:t>、招标文件的澄清或</w:t>
      </w:r>
      <w:r>
        <w:rPr>
          <w:rFonts w:ascii="宋体" w:hAnsi="宋体" w:cs="宋体" w:hint="eastAsia"/>
          <w:b/>
          <w:bCs/>
          <w:szCs w:val="21"/>
        </w:rPr>
        <w:t>者修改</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5.1</w:t>
      </w:r>
      <w:r>
        <w:rPr>
          <w:rFonts w:ascii="宋体" w:hAnsi="宋体" w:cs="宋体" w:hint="eastAsia"/>
          <w:szCs w:val="21"/>
        </w:rPr>
        <w:t>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5.2</w:t>
      </w:r>
      <w:r>
        <w:rPr>
          <w:rFonts w:ascii="宋体" w:hAnsi="宋体" w:cs="宋体" w:hint="eastAsia"/>
          <w:szCs w:val="21"/>
        </w:rPr>
        <w:t>澄清或者修改的内容可能影响投标文件编制的，采购人或者采购代理机构应当在投标截止时间至少</w:t>
      </w:r>
      <w:r>
        <w:rPr>
          <w:rFonts w:ascii="宋体" w:hAnsi="宋体" w:cs="宋体" w:hint="eastAsia"/>
          <w:szCs w:val="21"/>
        </w:rPr>
        <w:t>15</w:t>
      </w:r>
      <w:r>
        <w:rPr>
          <w:rFonts w:ascii="宋体" w:hAnsi="宋体" w:cs="宋体" w:hint="eastAsia"/>
          <w:szCs w:val="21"/>
        </w:rPr>
        <w:t>日前，以书面形式通知所有获取招标文件的潜在供应商；不足</w:t>
      </w:r>
      <w:r>
        <w:rPr>
          <w:rFonts w:ascii="宋体" w:hAnsi="宋体" w:cs="宋体" w:hint="eastAsia"/>
          <w:szCs w:val="21"/>
        </w:rPr>
        <w:t>15</w:t>
      </w:r>
      <w:r>
        <w:rPr>
          <w:rFonts w:ascii="宋体" w:hAnsi="宋体" w:cs="宋体" w:hint="eastAsia"/>
          <w:szCs w:val="21"/>
        </w:rPr>
        <w:t>日的，采购人或者采购代理机构应当顺延提交投标文件的截止时间。</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三、投标文件的编制</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6</w:t>
      </w:r>
      <w:r>
        <w:rPr>
          <w:rFonts w:ascii="宋体" w:hAnsi="宋体" w:cs="宋体" w:hint="eastAsia"/>
          <w:b/>
          <w:bCs/>
          <w:szCs w:val="21"/>
        </w:rPr>
        <w:t>、投标文件的语言、计量单位、货币和编制</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6.1</w:t>
      </w:r>
      <w:r>
        <w:rPr>
          <w:rFonts w:ascii="宋体" w:hAnsi="宋体" w:cs="宋体" w:hint="eastAsia"/>
          <w:szCs w:val="21"/>
        </w:rPr>
        <w:t>供应商提交的投标文件、技术</w:t>
      </w:r>
      <w:r>
        <w:rPr>
          <w:rFonts w:ascii="宋体" w:hAnsi="宋体" w:cs="宋体" w:hint="eastAsia"/>
          <w:szCs w:val="21"/>
        </w:rPr>
        <w:t>文件和资料，包括图纸中的说明，以及供应商与采购代理机构就有关投标的所有来往函电均应使用中文。投标文件中若有英文或其他语言文字的资料，应提供相应的中文翻译资料。对不同文本投标文件的解释发生异议的，以中文文本为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6.2</w:t>
      </w:r>
      <w:r>
        <w:rPr>
          <w:rFonts w:ascii="宋体" w:hAnsi="宋体" w:cs="宋体" w:hint="eastAsia"/>
          <w:szCs w:val="21"/>
        </w:rPr>
        <w:t>供应商所使用的计量单位应为国家法定计量单位。</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6.3</w:t>
      </w:r>
      <w:r>
        <w:rPr>
          <w:rFonts w:ascii="宋体" w:hAnsi="宋体" w:cs="宋体" w:hint="eastAsia"/>
          <w:szCs w:val="21"/>
        </w:rPr>
        <w:t>供应商应用人民币报价。投标产品如果是进口产品的，应提供人民币与</w:t>
      </w:r>
      <w:r>
        <w:rPr>
          <w:rFonts w:ascii="宋体" w:hAnsi="宋体" w:cs="宋体" w:hint="eastAsia"/>
          <w:b/>
          <w:bCs/>
          <w:szCs w:val="21"/>
        </w:rPr>
        <w:t>外币之间的汇率。</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lastRenderedPageBreak/>
        <w:t>6.4</w:t>
      </w:r>
      <w:r>
        <w:rPr>
          <w:rFonts w:ascii="宋体" w:hAnsi="宋体" w:cs="宋体" w:hint="eastAsia"/>
          <w:szCs w:val="21"/>
        </w:rPr>
        <w:t>供应商应在投标文件中写清相应的项目编号、项目名称、供应商全称、地址、电话、传真等。</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bCs/>
          <w:szCs w:val="21"/>
        </w:rPr>
        <w:t>6.5</w:t>
      </w:r>
      <w:r>
        <w:rPr>
          <w:rFonts w:ascii="宋体" w:hAnsi="宋体" w:cs="宋体" w:hint="eastAsia"/>
          <w:szCs w:val="21"/>
        </w:rPr>
        <w:t>供应商根据招标文件载明的标的采购项目实际情况，拟在中标后将中标项目</w:t>
      </w:r>
      <w:r>
        <w:rPr>
          <w:rFonts w:ascii="宋体" w:hAnsi="宋体" w:cs="宋体" w:hint="eastAsia"/>
          <w:szCs w:val="21"/>
        </w:rPr>
        <w:t>的非主体、非关键性工作交由他人完成的，应当在投标文件中载明。</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7</w:t>
      </w:r>
      <w:r>
        <w:rPr>
          <w:rFonts w:ascii="宋体" w:hAnsi="宋体" w:cs="宋体" w:hint="eastAsia"/>
          <w:b/>
          <w:bCs/>
          <w:szCs w:val="21"/>
        </w:rPr>
        <w:t>、联合体投标</w:t>
      </w:r>
    </w:p>
    <w:p w:rsidR="00B646B7" w:rsidRDefault="00341C1C">
      <w:pPr>
        <w:widowControl/>
        <w:shd w:val="clear" w:color="auto" w:fill="FFFFFF"/>
        <w:spacing w:line="360" w:lineRule="auto"/>
        <w:ind w:firstLineChars="200" w:firstLine="420"/>
        <w:rPr>
          <w:rFonts w:ascii="宋体" w:hAnsi="宋体" w:cs="宋体"/>
          <w:bCs/>
          <w:szCs w:val="21"/>
        </w:rPr>
      </w:pPr>
      <w:r>
        <w:rPr>
          <w:rFonts w:ascii="宋体" w:hAnsi="宋体" w:cs="宋体" w:hint="eastAsia"/>
          <w:bCs/>
          <w:szCs w:val="21"/>
        </w:rPr>
        <w:t xml:space="preserve">7.1 </w:t>
      </w:r>
      <w:r>
        <w:rPr>
          <w:rFonts w:ascii="宋体" w:hAnsi="宋体" w:cs="宋体" w:hint="eastAsia"/>
          <w:bCs/>
          <w:szCs w:val="21"/>
        </w:rPr>
        <w:t>两个以上的自然人、法人或者其他组织可以组成一个联合体，以一个供应商的身份共同参加政府采购。</w:t>
      </w:r>
    </w:p>
    <w:p w:rsidR="00B646B7" w:rsidRDefault="00341C1C">
      <w:pPr>
        <w:widowControl/>
        <w:shd w:val="clear" w:color="auto" w:fill="FFFFFF"/>
        <w:spacing w:line="360" w:lineRule="auto"/>
        <w:ind w:firstLineChars="200" w:firstLine="420"/>
        <w:rPr>
          <w:rFonts w:ascii="宋体" w:hAnsi="宋体" w:cs="宋体"/>
          <w:bCs/>
          <w:szCs w:val="21"/>
        </w:rPr>
      </w:pPr>
      <w:r>
        <w:rPr>
          <w:rFonts w:ascii="宋体" w:hAnsi="宋体" w:cs="宋体" w:hint="eastAsia"/>
          <w:bCs/>
          <w:szCs w:val="21"/>
        </w:rPr>
        <w:t xml:space="preserve">7.2 </w:t>
      </w:r>
      <w:r>
        <w:rPr>
          <w:rFonts w:ascii="宋体" w:hAnsi="宋体" w:cs="宋体" w:hint="eastAsia"/>
          <w:bCs/>
          <w:szCs w:val="21"/>
        </w:rPr>
        <w:t>联合体中有同类资质的供应商按照联合体分工承担相同工作的，按照资质等级较低的供应商确定资质等级。</w:t>
      </w:r>
    </w:p>
    <w:p w:rsidR="00B646B7" w:rsidRDefault="00341C1C">
      <w:pPr>
        <w:widowControl/>
        <w:shd w:val="clear" w:color="auto" w:fill="FFFFFF"/>
        <w:spacing w:line="360" w:lineRule="auto"/>
        <w:ind w:firstLineChars="200" w:firstLine="420"/>
        <w:rPr>
          <w:rFonts w:ascii="宋体" w:hAnsi="宋体" w:cs="宋体"/>
          <w:bCs/>
          <w:szCs w:val="21"/>
        </w:rPr>
      </w:pPr>
      <w:r>
        <w:rPr>
          <w:rFonts w:ascii="宋体" w:hAnsi="宋体" w:cs="宋体" w:hint="eastAsia"/>
          <w:bCs/>
          <w:szCs w:val="21"/>
        </w:rPr>
        <w:t xml:space="preserve">7.3 </w:t>
      </w:r>
      <w:r>
        <w:rPr>
          <w:rFonts w:ascii="宋体" w:hAnsi="宋体" w:cs="宋体" w:hint="eastAsia"/>
          <w:bCs/>
          <w:szCs w:val="21"/>
        </w:rPr>
        <w:t>联合体各方之间应当签订联合体协议，明确约定联合体各方承担的工作和相应的责任，并将联合体协议连同投标文件一同提交。</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bCs/>
          <w:szCs w:val="21"/>
        </w:rPr>
        <w:t xml:space="preserve">7.4 </w:t>
      </w:r>
      <w:r>
        <w:rPr>
          <w:rFonts w:ascii="宋体" w:hAnsi="宋体" w:cs="宋体" w:hint="eastAsia"/>
          <w:bCs/>
          <w:szCs w:val="21"/>
        </w:rPr>
        <w:t>以联合体形式参加政府采购活动的，联合体各方不得再单独参加或者与其他供应商另外组成联合体参加同一合同项</w:t>
      </w:r>
      <w:r>
        <w:rPr>
          <w:rFonts w:ascii="宋体" w:hAnsi="宋体" w:cs="宋体" w:hint="eastAsia"/>
          <w:bCs/>
          <w:szCs w:val="21"/>
        </w:rPr>
        <w:t>下的政府采购活动。</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8</w:t>
      </w:r>
      <w:r>
        <w:rPr>
          <w:rFonts w:ascii="宋体" w:hAnsi="宋体" w:cs="宋体" w:hint="eastAsia"/>
          <w:b/>
          <w:bCs/>
          <w:szCs w:val="21"/>
        </w:rPr>
        <w:t>、投标文件的组成</w:t>
      </w:r>
    </w:p>
    <w:p w:rsidR="00B646B7" w:rsidRDefault="00341C1C">
      <w:pPr>
        <w:widowControl/>
        <w:shd w:val="clear" w:color="auto" w:fill="FFFFFF"/>
        <w:spacing w:line="360" w:lineRule="auto"/>
        <w:ind w:firstLineChars="200" w:firstLine="420"/>
        <w:jc w:val="left"/>
        <w:rPr>
          <w:rFonts w:ascii="宋体" w:hAnsi="宋体" w:cs="宋体"/>
          <w:b/>
          <w:szCs w:val="21"/>
        </w:rPr>
      </w:pPr>
      <w:r>
        <w:rPr>
          <w:rFonts w:ascii="宋体" w:hAnsi="宋体" w:cs="宋体" w:hint="eastAsia"/>
          <w:szCs w:val="21"/>
        </w:rPr>
        <w:t>8.1</w:t>
      </w:r>
      <w:r>
        <w:rPr>
          <w:rFonts w:ascii="宋体" w:hAnsi="宋体" w:cs="宋体" w:hint="eastAsia"/>
          <w:szCs w:val="21"/>
        </w:rPr>
        <w:t>供应商应当根据招标文件要求编制投标文件，投标文件应对招标文件提出的要求和条件作出实质性响应，并在《商务条款偏离表》和《采购需求偏离表》等处逐条标明满足与否。</w:t>
      </w:r>
      <w:r>
        <w:rPr>
          <w:rFonts w:ascii="宋体" w:hAnsi="宋体" w:cs="宋体" w:hint="eastAsia"/>
          <w:b/>
          <w:szCs w:val="21"/>
        </w:rPr>
        <w:t>对带</w:t>
      </w:r>
      <w:r>
        <w:rPr>
          <w:rFonts w:ascii="宋体" w:hAnsi="宋体" w:cs="宋体" w:hint="eastAsia"/>
          <w:b/>
          <w:bCs/>
          <w:szCs w:val="21"/>
        </w:rPr>
        <w:t>星号（“</w:t>
      </w:r>
      <w:r>
        <w:rPr>
          <w:rFonts w:ascii="宋体" w:hAnsi="宋体" w:cs="宋体" w:hint="eastAsia"/>
          <w:szCs w:val="21"/>
        </w:rPr>
        <w:t>★</w:t>
      </w:r>
      <w:r>
        <w:rPr>
          <w:rFonts w:ascii="宋体" w:hAnsi="宋体" w:cs="宋体" w:hint="eastAsia"/>
          <w:b/>
          <w:bCs/>
          <w:szCs w:val="21"/>
        </w:rPr>
        <w:t>”）的采购需求必须在投标文件中提供支持资料（具体详见采购需求要求），未提供支持资料的，视为未对招标文件实质性要求作出响应，评审时不予认可。</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 xml:space="preserve">8.2 </w:t>
      </w:r>
      <w:r>
        <w:rPr>
          <w:rFonts w:ascii="宋体" w:hAnsi="宋体" w:cs="宋体" w:hint="eastAsia"/>
          <w:szCs w:val="21"/>
        </w:rPr>
        <w:t>投标文件由商务、技术、价格以及其他部分内容组成。投标文件目录及有关格式按招标文件“第六章</w:t>
      </w:r>
      <w:r>
        <w:rPr>
          <w:rFonts w:ascii="宋体" w:hAnsi="宋体" w:cs="宋体" w:hint="eastAsia"/>
          <w:szCs w:val="21"/>
        </w:rPr>
        <w:t xml:space="preserve"> </w:t>
      </w:r>
      <w:r>
        <w:rPr>
          <w:rFonts w:ascii="宋体" w:hAnsi="宋体" w:cs="宋体" w:hint="eastAsia"/>
          <w:szCs w:val="21"/>
        </w:rPr>
        <w:t>投标文件格式及附件”的要求编制。</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9</w:t>
      </w:r>
      <w:r>
        <w:rPr>
          <w:rFonts w:ascii="宋体" w:hAnsi="宋体" w:cs="宋体" w:hint="eastAsia"/>
          <w:b/>
          <w:bCs/>
          <w:szCs w:val="21"/>
        </w:rPr>
        <w:t>、投标文件的商务内容</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9.1</w:t>
      </w:r>
      <w:r>
        <w:rPr>
          <w:rFonts w:ascii="宋体" w:hAnsi="宋体" w:cs="宋体" w:hint="eastAsia"/>
          <w:szCs w:val="21"/>
        </w:rPr>
        <w:t>商务部分内容是证明供应商有资格参加投标和中标后有能力履行合同的文件，这些文件应能满足招标的要求，包括但不限于下列文件（</w:t>
      </w:r>
      <w:r>
        <w:rPr>
          <w:rFonts w:ascii="宋体" w:hAnsi="宋体" w:cs="宋体" w:hint="eastAsia"/>
          <w:b/>
          <w:szCs w:val="21"/>
        </w:rPr>
        <w:t>（</w:t>
      </w:r>
      <w:r>
        <w:rPr>
          <w:rFonts w:ascii="宋体" w:hAnsi="宋体" w:cs="宋体" w:hint="eastAsia"/>
          <w:b/>
          <w:szCs w:val="21"/>
        </w:rPr>
        <w:t>1</w:t>
      </w:r>
      <w:r>
        <w:rPr>
          <w:rFonts w:ascii="宋体" w:hAnsi="宋体" w:cs="宋体" w:hint="eastAsia"/>
          <w:b/>
          <w:szCs w:val="21"/>
        </w:rPr>
        <w:t>）</w:t>
      </w:r>
      <w:r>
        <w:rPr>
          <w:rFonts w:ascii="宋体" w:hAnsi="宋体" w:cs="宋体" w:hint="eastAsia"/>
          <w:b/>
          <w:szCs w:val="21"/>
        </w:rPr>
        <w:t>-</w:t>
      </w:r>
      <w:r>
        <w:rPr>
          <w:rFonts w:ascii="宋体" w:hAnsi="宋体" w:cs="宋体" w:hint="eastAsia"/>
          <w:b/>
          <w:szCs w:val="21"/>
        </w:rPr>
        <w:t>（</w:t>
      </w:r>
      <w:r>
        <w:rPr>
          <w:rFonts w:ascii="宋体" w:hAnsi="宋体" w:cs="宋体" w:hint="eastAsia"/>
          <w:b/>
          <w:szCs w:val="21"/>
        </w:rPr>
        <w:t>4</w:t>
      </w:r>
      <w:r>
        <w:rPr>
          <w:rFonts w:ascii="宋体" w:hAnsi="宋体" w:cs="宋体" w:hint="eastAsia"/>
          <w:b/>
          <w:szCs w:val="21"/>
        </w:rPr>
        <w:t>）所述材料不得有缺失或提供不全或不满足招标文件的实质性要求</w:t>
      </w:r>
      <w:r>
        <w:rPr>
          <w:rFonts w:ascii="宋体" w:hAnsi="宋体" w:cs="宋体" w:hint="eastAsia"/>
          <w:szCs w:val="21"/>
        </w:rPr>
        <w:t>）：</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）投标函（投标申请及声明）</w:t>
      </w:r>
      <w:r>
        <w:rPr>
          <w:rFonts w:ascii="宋体" w:hAnsi="宋体" w:cs="宋体" w:hint="eastAsia"/>
          <w:bCs/>
          <w:szCs w:val="21"/>
        </w:rPr>
        <w:t>（</w:t>
      </w:r>
      <w:r>
        <w:rPr>
          <w:rFonts w:ascii="宋体" w:hAnsi="宋体" w:cs="宋体" w:hint="eastAsia"/>
          <w:b/>
          <w:bCs/>
          <w:szCs w:val="21"/>
        </w:rPr>
        <w:t>格式见第六章</w:t>
      </w:r>
      <w:r>
        <w:rPr>
          <w:rFonts w:ascii="宋体" w:hAnsi="宋体" w:cs="宋体" w:hint="eastAsia"/>
          <w:bCs/>
          <w:szCs w:val="21"/>
        </w:rPr>
        <w:t>）</w:t>
      </w:r>
      <w:r>
        <w:rPr>
          <w:rFonts w:ascii="宋体" w:hAnsi="宋体" w:cs="宋体" w:hint="eastAsia"/>
          <w:szCs w:val="21"/>
        </w:rPr>
        <w:t>；</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）法定代表人授权书及委托代理人的身份证明文件的复印件</w:t>
      </w:r>
      <w:r>
        <w:rPr>
          <w:rFonts w:ascii="宋体" w:hAnsi="宋体" w:cs="宋体" w:hint="eastAsia"/>
          <w:bCs/>
          <w:szCs w:val="21"/>
        </w:rPr>
        <w:t>（</w:t>
      </w:r>
      <w:r>
        <w:rPr>
          <w:rFonts w:ascii="宋体" w:hAnsi="宋体" w:cs="宋体" w:hint="eastAsia"/>
          <w:b/>
          <w:bCs/>
          <w:szCs w:val="21"/>
        </w:rPr>
        <w:t>格式见第六章</w:t>
      </w:r>
      <w:r>
        <w:rPr>
          <w:rFonts w:ascii="宋体" w:hAnsi="宋体" w:cs="宋体" w:hint="eastAsia"/>
          <w:bCs/>
          <w:szCs w:val="21"/>
        </w:rPr>
        <w:t>）</w:t>
      </w:r>
      <w:r>
        <w:rPr>
          <w:rFonts w:ascii="宋体" w:hAnsi="宋体" w:cs="宋体" w:hint="eastAsia"/>
          <w:szCs w:val="21"/>
        </w:rPr>
        <w:t>；</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）供应商资格资信证明文件：</w:t>
      </w:r>
    </w:p>
    <w:p w:rsidR="00B646B7" w:rsidRDefault="00341C1C">
      <w:pPr>
        <w:pStyle w:val="ListParagraph1"/>
        <w:numPr>
          <w:ilvl w:val="1"/>
          <w:numId w:val="2"/>
        </w:numPr>
        <w:tabs>
          <w:tab w:val="clear" w:pos="990"/>
          <w:tab w:val="left" w:pos="840"/>
        </w:tabs>
        <w:spacing w:line="360" w:lineRule="auto"/>
        <w:ind w:left="0" w:firstLineChars="200" w:firstLine="420"/>
        <w:rPr>
          <w:rFonts w:ascii="宋体" w:hAnsi="宋体" w:cs="宋体"/>
          <w:bCs/>
          <w:szCs w:val="21"/>
        </w:rPr>
      </w:pPr>
      <w:r>
        <w:rPr>
          <w:rFonts w:ascii="宋体" w:hAnsi="宋体" w:cs="宋体" w:hint="eastAsia"/>
          <w:bCs/>
          <w:szCs w:val="21"/>
        </w:rPr>
        <w:t>第一章采购公告中</w:t>
      </w:r>
      <w:r>
        <w:rPr>
          <w:rFonts w:ascii="宋体" w:hAnsi="宋体" w:cs="宋体" w:hint="eastAsia"/>
          <w:bCs/>
          <w:szCs w:val="21"/>
        </w:rPr>
        <w:t xml:space="preserve"> 2.1</w:t>
      </w:r>
      <w:r>
        <w:rPr>
          <w:rFonts w:ascii="宋体" w:hAnsi="宋体" w:cs="宋体" w:hint="eastAsia"/>
          <w:bCs/>
          <w:szCs w:val="21"/>
        </w:rPr>
        <w:t>《中华人民共和国政府采购法》规定的资格条件证明文件；</w:t>
      </w:r>
    </w:p>
    <w:p w:rsidR="00B646B7" w:rsidRDefault="00341C1C">
      <w:pPr>
        <w:pStyle w:val="ListParagraph1"/>
        <w:numPr>
          <w:ilvl w:val="1"/>
          <w:numId w:val="2"/>
        </w:numPr>
        <w:tabs>
          <w:tab w:val="clear" w:pos="990"/>
          <w:tab w:val="left" w:pos="840"/>
        </w:tabs>
        <w:spacing w:line="360" w:lineRule="auto"/>
        <w:ind w:left="0" w:firstLineChars="200" w:firstLine="420"/>
        <w:rPr>
          <w:rFonts w:ascii="宋体" w:hAnsi="宋体" w:cs="宋体"/>
          <w:bCs/>
          <w:szCs w:val="21"/>
        </w:rPr>
      </w:pPr>
      <w:r>
        <w:rPr>
          <w:rFonts w:ascii="宋体" w:hAnsi="宋体" w:cs="宋体" w:hint="eastAsia"/>
          <w:bCs/>
          <w:szCs w:val="21"/>
        </w:rPr>
        <w:t>第一章采购公告中</w:t>
      </w:r>
      <w:r>
        <w:rPr>
          <w:rFonts w:ascii="宋体" w:hAnsi="宋体" w:cs="宋体" w:hint="eastAsia"/>
          <w:bCs/>
          <w:szCs w:val="21"/>
        </w:rPr>
        <w:t xml:space="preserve"> 2.2</w:t>
      </w:r>
      <w:r>
        <w:rPr>
          <w:rFonts w:ascii="宋体" w:hAnsi="宋体" w:cs="宋体" w:hint="eastAsia"/>
          <w:spacing w:val="8"/>
          <w:szCs w:val="21"/>
        </w:rPr>
        <w:t>落实政府采购政策需满足的资格要求；</w:t>
      </w:r>
    </w:p>
    <w:p w:rsidR="00B646B7" w:rsidRDefault="00341C1C">
      <w:pPr>
        <w:pStyle w:val="ListParagraph1"/>
        <w:numPr>
          <w:ilvl w:val="1"/>
          <w:numId w:val="2"/>
        </w:numPr>
        <w:tabs>
          <w:tab w:val="clear" w:pos="990"/>
          <w:tab w:val="left" w:pos="840"/>
        </w:tabs>
        <w:spacing w:line="360" w:lineRule="auto"/>
        <w:ind w:left="0" w:firstLineChars="200" w:firstLine="420"/>
        <w:rPr>
          <w:rFonts w:ascii="宋体" w:hAnsi="宋体" w:cs="宋体"/>
          <w:bCs/>
          <w:szCs w:val="21"/>
        </w:rPr>
      </w:pPr>
      <w:r>
        <w:rPr>
          <w:rFonts w:ascii="宋体" w:hAnsi="宋体" w:cs="宋体" w:hint="eastAsia"/>
          <w:bCs/>
          <w:szCs w:val="21"/>
        </w:rPr>
        <w:t>第一章采购公告中</w:t>
      </w:r>
      <w:r>
        <w:rPr>
          <w:rFonts w:ascii="宋体" w:hAnsi="宋体" w:cs="宋体" w:hint="eastAsia"/>
          <w:bCs/>
          <w:szCs w:val="21"/>
        </w:rPr>
        <w:t xml:space="preserve"> 2.3 </w:t>
      </w:r>
      <w:r>
        <w:rPr>
          <w:rFonts w:ascii="宋体" w:hAnsi="宋体" w:cs="宋体" w:hint="eastAsia"/>
          <w:bCs/>
          <w:szCs w:val="21"/>
        </w:rPr>
        <w:t>采购人根据采购项目的特殊要求规定的特定条件证明文件。</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）开标一览表及附表</w:t>
      </w:r>
      <w:r>
        <w:rPr>
          <w:rFonts w:ascii="宋体" w:hAnsi="宋体" w:cs="宋体" w:hint="eastAsia"/>
          <w:bCs/>
          <w:szCs w:val="21"/>
        </w:rPr>
        <w:t>（</w:t>
      </w:r>
      <w:r>
        <w:rPr>
          <w:rFonts w:ascii="宋体" w:hAnsi="宋体" w:cs="宋体" w:hint="eastAsia"/>
          <w:b/>
          <w:bCs/>
          <w:szCs w:val="21"/>
        </w:rPr>
        <w:t>格式见第六章</w:t>
      </w:r>
      <w:r>
        <w:rPr>
          <w:rFonts w:ascii="宋体" w:hAnsi="宋体" w:cs="宋体" w:hint="eastAsia"/>
          <w:bCs/>
          <w:szCs w:val="21"/>
        </w:rPr>
        <w:t>）；</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）《商务条款偏离表》；</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6</w:t>
      </w:r>
      <w:r>
        <w:rPr>
          <w:rFonts w:ascii="宋体" w:hAnsi="宋体" w:cs="宋体" w:hint="eastAsia"/>
          <w:szCs w:val="21"/>
        </w:rPr>
        <w:t>）第三章评标标准中对应的所需证明材料；</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7</w:t>
      </w:r>
      <w:r>
        <w:rPr>
          <w:rFonts w:ascii="宋体" w:hAnsi="宋体" w:cs="宋体" w:hint="eastAsia"/>
          <w:szCs w:val="21"/>
        </w:rPr>
        <w:t>）其它。</w:t>
      </w:r>
    </w:p>
    <w:p w:rsidR="00B646B7" w:rsidRDefault="00341C1C">
      <w:pPr>
        <w:widowControl/>
        <w:shd w:val="clear" w:color="auto" w:fill="FFFFFF"/>
        <w:spacing w:line="360" w:lineRule="auto"/>
        <w:ind w:firstLineChars="200" w:firstLine="422"/>
        <w:jc w:val="left"/>
        <w:rPr>
          <w:rFonts w:ascii="宋体" w:hAnsi="宋体" w:cs="宋体"/>
          <w:szCs w:val="21"/>
        </w:rPr>
      </w:pPr>
      <w:r>
        <w:rPr>
          <w:rFonts w:ascii="宋体" w:hAnsi="宋体" w:cs="宋体" w:hint="eastAsia"/>
          <w:b/>
          <w:bCs/>
          <w:szCs w:val="21"/>
        </w:rPr>
        <w:t>10</w:t>
      </w:r>
      <w:r>
        <w:rPr>
          <w:rFonts w:ascii="宋体" w:hAnsi="宋体" w:cs="宋体" w:hint="eastAsia"/>
          <w:b/>
          <w:bCs/>
          <w:szCs w:val="21"/>
        </w:rPr>
        <w:t>、投标文件的技术内容</w:t>
      </w:r>
    </w:p>
    <w:p w:rsidR="00B646B7" w:rsidRDefault="00341C1C">
      <w:pPr>
        <w:widowControl/>
        <w:spacing w:line="360" w:lineRule="auto"/>
        <w:ind w:firstLineChars="200" w:firstLine="420"/>
        <w:jc w:val="left"/>
        <w:rPr>
          <w:rFonts w:ascii="宋体" w:hAnsi="宋体" w:cs="宋体"/>
          <w:szCs w:val="21"/>
          <w:lang w:val="zh-CN"/>
        </w:rPr>
      </w:pPr>
      <w:r>
        <w:rPr>
          <w:rFonts w:ascii="宋体" w:hAnsi="宋体" w:cs="宋体" w:hint="eastAsia"/>
          <w:szCs w:val="21"/>
          <w:lang w:val="zh-CN"/>
        </w:rPr>
        <w:lastRenderedPageBreak/>
        <w:t>技术部分</w:t>
      </w:r>
      <w:r>
        <w:rPr>
          <w:rFonts w:ascii="宋体" w:hAnsi="宋体" w:cs="宋体" w:hint="eastAsia"/>
          <w:szCs w:val="21"/>
        </w:rPr>
        <w:t>内容</w:t>
      </w:r>
      <w:r>
        <w:rPr>
          <w:rFonts w:ascii="宋体" w:hAnsi="宋体" w:cs="宋体" w:hint="eastAsia"/>
          <w:szCs w:val="21"/>
          <w:lang w:val="zh-CN"/>
        </w:rPr>
        <w:t>是证明</w:t>
      </w:r>
      <w:r>
        <w:rPr>
          <w:rFonts w:ascii="宋体" w:hAnsi="宋体" w:cs="宋体" w:hint="eastAsia"/>
          <w:szCs w:val="21"/>
        </w:rPr>
        <w:t>供应商提供的货物和服务是合格的、并符合招标文件要求的证明文件，以及</w:t>
      </w:r>
      <w:r>
        <w:rPr>
          <w:rFonts w:ascii="宋体" w:hAnsi="宋体" w:cs="宋体" w:hint="eastAsia"/>
          <w:szCs w:val="21"/>
          <w:lang w:val="zh-CN"/>
        </w:rPr>
        <w:t>对货物和服务的详细说明，这些文件可以是文字资料、图纸、数据</w:t>
      </w:r>
      <w:r>
        <w:rPr>
          <w:rFonts w:ascii="宋体" w:hAnsi="宋体" w:cs="宋体" w:hint="eastAsia"/>
          <w:szCs w:val="21"/>
        </w:rPr>
        <w:t>或其他证明文件</w:t>
      </w:r>
      <w:r>
        <w:rPr>
          <w:rFonts w:ascii="宋体" w:hAnsi="宋体" w:cs="宋体" w:hint="eastAsia"/>
          <w:szCs w:val="21"/>
          <w:lang w:val="zh-CN"/>
        </w:rPr>
        <w:t>等。提供的货物和服务如与招标文件要求有不符之处，应说明其差别之所在。包括但不限于下列文件：</w:t>
      </w:r>
    </w:p>
    <w:p w:rsidR="00B646B7" w:rsidRDefault="00341C1C">
      <w:pPr>
        <w:widowControl/>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lang w:val="zh-CN"/>
        </w:rPr>
        <w:t>1</w:t>
      </w:r>
      <w:r>
        <w:rPr>
          <w:rFonts w:ascii="宋体" w:hAnsi="宋体" w:cs="宋体" w:hint="eastAsia"/>
          <w:szCs w:val="21"/>
          <w:lang w:val="zh-CN"/>
        </w:rPr>
        <w:t>）技术说明或服务方案；</w:t>
      </w:r>
    </w:p>
    <w:p w:rsidR="00B646B7" w:rsidRDefault="00341C1C">
      <w:pPr>
        <w:widowControl/>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lang w:val="zh-CN"/>
        </w:rPr>
        <w:t>2</w:t>
      </w:r>
      <w:r>
        <w:rPr>
          <w:rFonts w:ascii="宋体" w:hAnsi="宋体" w:cs="宋体" w:hint="eastAsia"/>
          <w:szCs w:val="21"/>
          <w:lang w:val="zh-CN"/>
        </w:rPr>
        <w:t>）《采购需求偏离表》；</w:t>
      </w:r>
    </w:p>
    <w:p w:rsidR="00B646B7" w:rsidRDefault="00341C1C">
      <w:pPr>
        <w:widowControl/>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lang w:val="zh-CN"/>
        </w:rPr>
        <w:t>3</w:t>
      </w:r>
      <w:r>
        <w:rPr>
          <w:rFonts w:ascii="宋体" w:hAnsi="宋体" w:cs="宋体" w:hint="eastAsia"/>
          <w:szCs w:val="21"/>
          <w:lang w:val="zh-CN"/>
        </w:rPr>
        <w:t>）服务承诺；</w:t>
      </w:r>
    </w:p>
    <w:p w:rsidR="00B646B7" w:rsidRDefault="00341C1C">
      <w:pPr>
        <w:widowControl/>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lang w:val="zh-CN"/>
        </w:rPr>
        <w:t>4</w:t>
      </w:r>
      <w:r>
        <w:rPr>
          <w:rFonts w:ascii="宋体" w:hAnsi="宋体" w:cs="宋体" w:hint="eastAsia"/>
          <w:szCs w:val="21"/>
          <w:lang w:val="zh-CN"/>
        </w:rPr>
        <w:t>）供应商拟投入本项目的设备、人员情况一览表；</w:t>
      </w:r>
    </w:p>
    <w:p w:rsidR="00B646B7" w:rsidRDefault="00341C1C">
      <w:pPr>
        <w:widowControl/>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lang w:val="zh-CN"/>
        </w:rPr>
        <w:t>5</w:t>
      </w:r>
      <w:r>
        <w:rPr>
          <w:rFonts w:ascii="宋体" w:hAnsi="宋体" w:cs="宋体" w:hint="eastAsia"/>
          <w:szCs w:val="21"/>
          <w:lang w:val="zh-CN"/>
        </w:rPr>
        <w:t>）供应商认为需要提供的其他技术资料。</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11</w:t>
      </w:r>
      <w:r>
        <w:rPr>
          <w:rFonts w:ascii="宋体" w:hAnsi="宋体" w:cs="宋体" w:hint="eastAsia"/>
          <w:b/>
          <w:bCs/>
          <w:szCs w:val="21"/>
        </w:rPr>
        <w:t>、投标文件的价格内容</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11.1</w:t>
      </w:r>
      <w:r>
        <w:rPr>
          <w:rFonts w:ascii="宋体" w:hAnsi="宋体" w:cs="宋体" w:hint="eastAsia"/>
          <w:szCs w:val="21"/>
        </w:rPr>
        <w:t>价格部分内容是对采购标的价格构成的说明，招标文件如无特别说明，每一项货物及服务仅接受一个价格。</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11.2</w:t>
      </w:r>
      <w:r>
        <w:rPr>
          <w:rFonts w:ascii="宋体" w:hAnsi="宋体" w:cs="宋体" w:hint="eastAsia"/>
          <w:szCs w:val="21"/>
        </w:rPr>
        <w:t>报价应包含为履行本项目合同项下所有义务的全部含税费用（包括但不限于技术资料、服务成果、人员培训等发生的所有含税费用、支付给员工的工资和国家强制缴纳的各种社会保障资金）</w:t>
      </w:r>
      <w:r>
        <w:rPr>
          <w:rFonts w:ascii="宋体" w:hAnsi="宋体" w:cs="宋体" w:hint="eastAsia"/>
          <w:szCs w:val="21"/>
          <w:lang w:val="zh-CN"/>
        </w:rPr>
        <w:t>，</w:t>
      </w:r>
      <w:r>
        <w:rPr>
          <w:rFonts w:ascii="宋体" w:hAnsi="宋体" w:cs="宋体" w:hint="eastAsia"/>
          <w:bCs/>
          <w:szCs w:val="21"/>
        </w:rPr>
        <w:t>以</w:t>
      </w:r>
      <w:r>
        <w:rPr>
          <w:rFonts w:ascii="宋体" w:hAnsi="宋体" w:cs="宋体" w:hint="eastAsia"/>
          <w:szCs w:val="21"/>
        </w:rPr>
        <w:t>及供应商认为需要的其他费用等</w:t>
      </w:r>
      <w:r>
        <w:rPr>
          <w:rFonts w:ascii="宋体" w:hAnsi="宋体" w:cs="宋体" w:hint="eastAsia"/>
          <w:b/>
          <w:szCs w:val="21"/>
        </w:rPr>
        <w:t>。</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11.3</w:t>
      </w:r>
      <w:r>
        <w:rPr>
          <w:rFonts w:ascii="宋体" w:hAnsi="宋体" w:cs="宋体" w:hint="eastAsia"/>
          <w:szCs w:val="21"/>
        </w:rPr>
        <w:t>供应商的任何错漏、优惠、竞</w:t>
      </w:r>
      <w:r>
        <w:rPr>
          <w:rFonts w:ascii="宋体" w:hAnsi="宋体" w:cs="宋体" w:hint="eastAsia"/>
          <w:szCs w:val="21"/>
        </w:rPr>
        <w:t>争性报价不得作为减轻责任、减少服务、增加收费、降低质量的理由。</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11.4 </w:t>
      </w:r>
      <w:r>
        <w:rPr>
          <w:rFonts w:ascii="宋体" w:hAnsi="宋体" w:cs="宋体" w:hint="eastAsia"/>
          <w:szCs w:val="21"/>
        </w:rPr>
        <w:t>供应商应在《开标一览表》《分项报价表》等标明投标货物和服务的单价、总价以及分项报价等。</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11.</w:t>
      </w:r>
      <w:r>
        <w:rPr>
          <w:rFonts w:ascii="宋体" w:hAnsi="宋体" w:cs="宋体" w:hint="eastAsia"/>
          <w:b/>
          <w:bCs/>
          <w:szCs w:val="21"/>
        </w:rPr>
        <w:t>5</w:t>
      </w:r>
      <w:r>
        <w:rPr>
          <w:rFonts w:ascii="宋体" w:hAnsi="宋体" w:cs="宋体" w:hint="eastAsia"/>
          <w:b/>
          <w:bCs/>
          <w:szCs w:val="21"/>
        </w:rPr>
        <w:t>本项目预算为：详见第一章。</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12</w:t>
      </w:r>
      <w:r>
        <w:rPr>
          <w:rFonts w:ascii="宋体" w:hAnsi="宋体" w:cs="宋体" w:hint="eastAsia"/>
          <w:b/>
          <w:bCs/>
          <w:szCs w:val="21"/>
        </w:rPr>
        <w:t>、投标文件的其他部分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12.1 </w:t>
      </w:r>
      <w:r>
        <w:rPr>
          <w:rFonts w:ascii="宋体" w:hAnsi="宋体" w:cs="宋体" w:hint="eastAsia"/>
          <w:szCs w:val="21"/>
        </w:rPr>
        <w:t>其他部分由供应商根据编制投标文件需要提供的其他相关文件组成。</w:t>
      </w:r>
    </w:p>
    <w:p w:rsidR="00B646B7" w:rsidRDefault="00341C1C">
      <w:pPr>
        <w:widowControl/>
        <w:spacing w:line="360" w:lineRule="auto"/>
        <w:ind w:firstLineChars="200" w:firstLine="420"/>
        <w:rPr>
          <w:rFonts w:ascii="宋体" w:hAnsi="宋体" w:cs="宋体"/>
          <w:szCs w:val="21"/>
        </w:rPr>
      </w:pPr>
      <w:r>
        <w:rPr>
          <w:rFonts w:ascii="宋体" w:hAnsi="宋体" w:cs="宋体" w:hint="eastAsia"/>
          <w:szCs w:val="21"/>
        </w:rPr>
        <w:t>12.2</w:t>
      </w:r>
      <w:r>
        <w:rPr>
          <w:rFonts w:ascii="宋体" w:hAnsi="宋体" w:cs="宋体" w:hint="eastAsia"/>
          <w:color w:val="000000"/>
          <w:szCs w:val="21"/>
          <w:lang w:val="zh-CN"/>
        </w:rPr>
        <w:t>如标书制作工具中格式和内容与“江苏政府采购网”发布的</w:t>
      </w:r>
      <w:r>
        <w:rPr>
          <w:rFonts w:ascii="宋体" w:hAnsi="宋体" w:cs="宋体" w:hint="eastAsia"/>
          <w:color w:val="000000"/>
          <w:szCs w:val="21"/>
        </w:rPr>
        <w:t>采购</w:t>
      </w:r>
      <w:r>
        <w:rPr>
          <w:rFonts w:ascii="宋体" w:hAnsi="宋体" w:cs="宋体" w:hint="eastAsia"/>
          <w:color w:val="000000"/>
          <w:szCs w:val="21"/>
          <w:lang w:val="zh-CN"/>
        </w:rPr>
        <w:t>文件不一致，以</w:t>
      </w:r>
      <w:r>
        <w:rPr>
          <w:rFonts w:ascii="宋体" w:hAnsi="宋体" w:cs="宋体" w:hint="eastAsia"/>
          <w:color w:val="000000"/>
          <w:szCs w:val="21"/>
        </w:rPr>
        <w:t>上述网站</w:t>
      </w:r>
      <w:r>
        <w:rPr>
          <w:rFonts w:ascii="宋体" w:hAnsi="宋体" w:cs="宋体" w:hint="eastAsia"/>
          <w:color w:val="000000"/>
          <w:szCs w:val="21"/>
          <w:lang w:val="zh-CN"/>
        </w:rPr>
        <w:t>发布的</w:t>
      </w:r>
      <w:r>
        <w:rPr>
          <w:rFonts w:ascii="宋体" w:hAnsi="宋体" w:cs="宋体" w:hint="eastAsia"/>
          <w:color w:val="000000"/>
          <w:szCs w:val="21"/>
        </w:rPr>
        <w:t>采购</w:t>
      </w:r>
      <w:r>
        <w:rPr>
          <w:rFonts w:ascii="宋体" w:hAnsi="宋体" w:cs="宋体" w:hint="eastAsia"/>
          <w:color w:val="000000"/>
          <w:szCs w:val="21"/>
          <w:lang w:val="zh-CN"/>
        </w:rPr>
        <w:t>文件为准。</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13</w:t>
      </w:r>
      <w:r>
        <w:rPr>
          <w:rFonts w:ascii="宋体" w:hAnsi="宋体" w:cs="宋体" w:hint="eastAsia"/>
          <w:b/>
          <w:bCs/>
          <w:szCs w:val="21"/>
        </w:rPr>
        <w:t>、投标保证金：（本项目无需缴纳投标保证金）</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14</w:t>
      </w:r>
      <w:r>
        <w:rPr>
          <w:rFonts w:ascii="宋体" w:hAnsi="宋体" w:cs="宋体" w:hint="eastAsia"/>
          <w:b/>
          <w:bCs/>
          <w:szCs w:val="21"/>
        </w:rPr>
        <w:t>、投标有效期</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14.1 </w:t>
      </w:r>
      <w:r>
        <w:rPr>
          <w:rFonts w:ascii="宋体" w:hAnsi="宋体" w:cs="宋体" w:hint="eastAsia"/>
          <w:szCs w:val="21"/>
        </w:rPr>
        <w:t>自开标之日起</w:t>
      </w:r>
      <w:r>
        <w:rPr>
          <w:rFonts w:ascii="宋体" w:hAnsi="宋体" w:cs="宋体" w:hint="eastAsia"/>
          <w:b/>
          <w:szCs w:val="21"/>
        </w:rPr>
        <w:t>90</w:t>
      </w:r>
      <w:r>
        <w:rPr>
          <w:rFonts w:ascii="宋体" w:hAnsi="宋体" w:cs="宋体" w:hint="eastAsia"/>
          <w:szCs w:val="21"/>
        </w:rPr>
        <w:t>天内投标有效</w:t>
      </w:r>
      <w:r>
        <w:rPr>
          <w:rFonts w:ascii="宋体" w:hAnsi="宋体" w:cs="宋体" w:hint="eastAsia"/>
          <w:b/>
          <w:szCs w:val="21"/>
        </w:rPr>
        <w:t>，投标有效期从提交投标文件的截止之日起算。投标文件中承诺的投标有效期应当不少于招标文件中载明的投标有效期。</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14.2 </w:t>
      </w:r>
      <w:r>
        <w:rPr>
          <w:rFonts w:ascii="宋体" w:hAnsi="宋体" w:cs="宋体" w:hint="eastAsia"/>
          <w:szCs w:val="21"/>
        </w:rPr>
        <w:t>特殊情况下，在原投标有效期截止之前，采购代理机构可要求供应商同意延长投标有效期，这种要求与答复均应以书面形式提交。供应商可拒绝这种要求，接受延长投标有效期的供应商将不会要求和允许修正其投标。</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15</w:t>
      </w:r>
      <w:r>
        <w:rPr>
          <w:rFonts w:ascii="宋体" w:hAnsi="宋体" w:cs="宋体" w:hint="eastAsia"/>
          <w:b/>
          <w:bCs/>
          <w:szCs w:val="21"/>
        </w:rPr>
        <w:t>、投标文件签署</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15.1 </w:t>
      </w:r>
      <w:r>
        <w:rPr>
          <w:rFonts w:ascii="宋体" w:hAnsi="宋体" w:cs="宋体" w:hint="eastAsia"/>
          <w:szCs w:val="21"/>
        </w:rPr>
        <w:t>投标文件应按照招标文件要求加盖电子公章，否则视为无效投标。</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16</w:t>
      </w:r>
      <w:r>
        <w:rPr>
          <w:rFonts w:ascii="宋体" w:hAnsi="宋体" w:cs="宋体" w:hint="eastAsia"/>
          <w:b/>
          <w:bCs/>
          <w:szCs w:val="21"/>
        </w:rPr>
        <w:t>、投标费用</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16.1 </w:t>
      </w:r>
      <w:r>
        <w:rPr>
          <w:rFonts w:ascii="宋体" w:hAnsi="宋体" w:cs="宋体" w:hint="eastAsia"/>
          <w:szCs w:val="21"/>
        </w:rPr>
        <w:t>供应商应承担所有与准备和参加投标有关的费用，无论招标结果如何，采购代理机构和采</w:t>
      </w:r>
      <w:r>
        <w:rPr>
          <w:rFonts w:ascii="宋体" w:hAnsi="宋体" w:cs="宋体" w:hint="eastAsia"/>
          <w:szCs w:val="21"/>
        </w:rPr>
        <w:t>购人在任</w:t>
      </w:r>
      <w:r>
        <w:rPr>
          <w:rFonts w:ascii="宋体" w:hAnsi="宋体" w:cs="宋体" w:hint="eastAsia"/>
          <w:szCs w:val="21"/>
        </w:rPr>
        <w:t>何情况下均无义务和责任承担这些费用。</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lastRenderedPageBreak/>
        <w:t xml:space="preserve">16.2 </w:t>
      </w:r>
      <w:r>
        <w:rPr>
          <w:rFonts w:ascii="宋体" w:hAnsi="宋体" w:cs="宋体" w:hint="eastAsia"/>
          <w:szCs w:val="21"/>
        </w:rPr>
        <w:t>招标代理服务费：由采购人支付。</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四、投标文件的递交</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17</w:t>
      </w:r>
      <w:r>
        <w:rPr>
          <w:rFonts w:ascii="宋体" w:hAnsi="宋体" w:cs="宋体" w:hint="eastAsia"/>
          <w:b/>
          <w:bCs/>
          <w:szCs w:val="21"/>
        </w:rPr>
        <w:t>、投标文件的递交</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17.1 </w:t>
      </w:r>
      <w:r>
        <w:rPr>
          <w:rFonts w:ascii="宋体" w:hAnsi="宋体" w:cs="宋体" w:hint="eastAsia"/>
          <w:szCs w:val="21"/>
        </w:rPr>
        <w:t>供应商</w:t>
      </w:r>
      <w:r>
        <w:rPr>
          <w:rFonts w:ascii="宋体" w:hAnsi="宋体" w:cs="宋体" w:hint="eastAsia"/>
          <w:szCs w:val="21"/>
        </w:rPr>
        <w:t>应当按照《操作手册》规定，在招标公告规定的投标截止时间前制作并上传电子投标文件。招标代理机构拒绝接收提交投标文件截止时间后上传的任何电子投标文件。</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18</w:t>
      </w:r>
      <w:r>
        <w:rPr>
          <w:rFonts w:ascii="宋体" w:hAnsi="宋体" w:cs="宋体" w:hint="eastAsia"/>
          <w:b/>
          <w:bCs/>
          <w:szCs w:val="21"/>
        </w:rPr>
        <w:t>、投标文件的解密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18.1 </w:t>
      </w:r>
      <w:r>
        <w:rPr>
          <w:rFonts w:ascii="宋体" w:hAnsi="宋体" w:cs="宋体" w:hint="eastAsia"/>
          <w:szCs w:val="21"/>
        </w:rPr>
        <w:t>供应商</w:t>
      </w:r>
      <w:r>
        <w:rPr>
          <w:rFonts w:ascii="宋体" w:hAnsi="宋体" w:cs="宋体" w:hint="eastAsia"/>
          <w:szCs w:val="21"/>
        </w:rPr>
        <w:t>应当按照《操作手册》规定，在“苏采云”系统规定的时间内对投标文件进行解密。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18.</w:t>
      </w:r>
      <w:r>
        <w:rPr>
          <w:rFonts w:ascii="宋体" w:hAnsi="宋体" w:cs="宋体" w:hint="eastAsia"/>
          <w:szCs w:val="21"/>
        </w:rPr>
        <w:t xml:space="preserve">2 </w:t>
      </w:r>
      <w:r>
        <w:rPr>
          <w:rFonts w:ascii="宋体" w:hAnsi="宋体" w:cs="宋体" w:hint="eastAsia"/>
          <w:szCs w:val="21"/>
        </w:rPr>
        <w:t>供应商</w:t>
      </w:r>
      <w:r>
        <w:rPr>
          <w:rFonts w:ascii="宋体" w:hAnsi="宋体" w:cs="宋体" w:hint="eastAsia"/>
          <w:szCs w:val="21"/>
        </w:rPr>
        <w:t>应充分考虑网络环境、网络带宽等因素可能对投标产生的影响，如因</w:t>
      </w:r>
      <w:r>
        <w:rPr>
          <w:rFonts w:ascii="宋体" w:hAnsi="宋体" w:cs="宋体" w:hint="eastAsia"/>
          <w:szCs w:val="21"/>
        </w:rPr>
        <w:t>供应商</w:t>
      </w:r>
      <w:r>
        <w:rPr>
          <w:rFonts w:ascii="宋体" w:hAnsi="宋体" w:cs="宋体" w:hint="eastAsia"/>
          <w:szCs w:val="21"/>
        </w:rPr>
        <w:t>自身原因造成的电子投标文件解密不成功的，做无效投标处理。</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19</w:t>
      </w:r>
      <w:r>
        <w:rPr>
          <w:rFonts w:ascii="宋体" w:hAnsi="宋体" w:cs="宋体" w:hint="eastAsia"/>
          <w:b/>
          <w:bCs/>
          <w:szCs w:val="21"/>
        </w:rPr>
        <w:t>、投标文件的修改和撤回</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19.1</w:t>
      </w:r>
      <w:r>
        <w:rPr>
          <w:rFonts w:ascii="宋体" w:hAnsi="宋体" w:cs="宋体" w:hint="eastAsia"/>
          <w:szCs w:val="21"/>
        </w:rPr>
        <w:t>供应商</w:t>
      </w:r>
      <w:r>
        <w:rPr>
          <w:rFonts w:ascii="宋体" w:hAnsi="宋体" w:cs="宋体" w:hint="eastAsia"/>
          <w:szCs w:val="21"/>
        </w:rPr>
        <w:t>在投标截止时间前，可以对所递交的投标文件进行补充、修改或者撤回，并书面通知采购人或者采购代理机构。补充、修改的内容应当按照招标文件要求签署、盖章、密封后，作为投标文件的组成部分。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19.2 </w:t>
      </w:r>
      <w:r>
        <w:rPr>
          <w:rFonts w:ascii="宋体" w:hAnsi="宋体" w:cs="宋体" w:hint="eastAsia"/>
          <w:szCs w:val="21"/>
        </w:rPr>
        <w:t>投标截止时间之后，投标文件不得撤回；如撤回，投标保证金不予退还。</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20</w:t>
      </w:r>
      <w:r>
        <w:rPr>
          <w:rFonts w:ascii="宋体" w:hAnsi="宋体" w:cs="宋体" w:hint="eastAsia"/>
          <w:b/>
          <w:bCs/>
          <w:szCs w:val="21"/>
        </w:rPr>
        <w:t>、诚实信用</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20.1</w:t>
      </w:r>
      <w:r>
        <w:rPr>
          <w:rFonts w:ascii="宋体" w:hAnsi="宋体" w:cs="宋体" w:hint="eastAsia"/>
          <w:szCs w:val="21"/>
        </w:rPr>
        <w:t>供应商应当遵循公平竞争的原则，不得恶意串通，不得妨碍其他供应商的竞争行为，不得损害采购人或者其他供应商的合法权益。</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20.2</w:t>
      </w:r>
      <w:r>
        <w:rPr>
          <w:rFonts w:ascii="宋体" w:hAnsi="宋体" w:cs="宋体" w:hint="eastAsia"/>
          <w:szCs w:val="21"/>
        </w:rPr>
        <w:t>在评标过</w:t>
      </w:r>
      <w:r>
        <w:rPr>
          <w:rFonts w:ascii="宋体" w:hAnsi="宋体" w:cs="宋体" w:hint="eastAsia"/>
          <w:szCs w:val="21"/>
        </w:rPr>
        <w:t>程中发现供应商有上述情形的，评标委员会应当认定其投标无效。</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五、开标、评标与定标</w:t>
      </w:r>
    </w:p>
    <w:p w:rsidR="00B646B7" w:rsidRDefault="00341C1C">
      <w:pPr>
        <w:widowControl/>
        <w:shd w:val="clear" w:color="auto" w:fill="FFFFFF"/>
        <w:spacing w:line="360" w:lineRule="auto"/>
        <w:ind w:firstLineChars="200" w:firstLine="422"/>
        <w:rPr>
          <w:rFonts w:ascii="宋体" w:hAnsi="宋体" w:cs="宋体"/>
          <w:szCs w:val="21"/>
        </w:rPr>
      </w:pPr>
      <w:r>
        <w:rPr>
          <w:rFonts w:ascii="宋体" w:hAnsi="宋体" w:cs="宋体" w:hint="eastAsia"/>
          <w:b/>
          <w:bCs/>
          <w:szCs w:val="21"/>
        </w:rPr>
        <w:t>21</w:t>
      </w:r>
      <w:r>
        <w:rPr>
          <w:rFonts w:ascii="宋体" w:hAnsi="宋体" w:cs="宋体" w:hint="eastAsia"/>
          <w:b/>
          <w:bCs/>
          <w:szCs w:val="21"/>
        </w:rPr>
        <w:t>、开标</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 xml:space="preserve">21.1 </w:t>
      </w:r>
      <w:r>
        <w:rPr>
          <w:rFonts w:ascii="宋体" w:hAnsi="宋体" w:cs="宋体" w:hint="eastAsia"/>
          <w:szCs w:val="21"/>
        </w:rPr>
        <w:t>代理机构在招标公告中规定的时间和地点组织公开开标。</w:t>
      </w:r>
      <w:r>
        <w:rPr>
          <w:rFonts w:ascii="宋体" w:hAnsi="宋体" w:cs="宋体" w:hint="eastAsia"/>
          <w:szCs w:val="21"/>
        </w:rPr>
        <w:t>供应商</w:t>
      </w:r>
      <w:r>
        <w:rPr>
          <w:rFonts w:ascii="宋体" w:hAnsi="宋体" w:cs="宋体" w:hint="eastAsia"/>
          <w:szCs w:val="21"/>
        </w:rPr>
        <w:t>按照《操作手册》规定参加开标活动，并在“苏采云”系统规定的时间内对投标文件进行解密。“苏采云”系统公布各</w:t>
      </w:r>
      <w:r>
        <w:rPr>
          <w:rFonts w:ascii="宋体" w:hAnsi="宋体" w:cs="宋体" w:hint="eastAsia"/>
          <w:szCs w:val="21"/>
        </w:rPr>
        <w:t>供应商</w:t>
      </w:r>
      <w:r>
        <w:rPr>
          <w:rFonts w:ascii="宋体" w:hAnsi="宋体" w:cs="宋体" w:hint="eastAsia"/>
          <w:szCs w:val="21"/>
        </w:rPr>
        <w:t>名称和投标价格。</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 xml:space="preserve">21.2 </w:t>
      </w:r>
      <w:r>
        <w:rPr>
          <w:rFonts w:ascii="宋体" w:hAnsi="宋体" w:cs="宋体" w:hint="eastAsia"/>
          <w:szCs w:val="21"/>
        </w:rPr>
        <w:t>供应商</w:t>
      </w:r>
      <w:r>
        <w:rPr>
          <w:rFonts w:ascii="宋体" w:hAnsi="宋体" w:cs="宋体" w:hint="eastAsia"/>
          <w:szCs w:val="21"/>
        </w:rPr>
        <w:t>在开标过程中涉及到的投标文件解密、开标结果确认等工作，应按照《操作手册》规定执行。</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21.3</w:t>
      </w:r>
      <w:r>
        <w:rPr>
          <w:rFonts w:ascii="宋体" w:hAnsi="宋体" w:cs="宋体" w:hint="eastAsia"/>
          <w:szCs w:val="21"/>
        </w:rPr>
        <w:t>供应商</w:t>
      </w:r>
      <w:r>
        <w:rPr>
          <w:rFonts w:ascii="宋体" w:hAnsi="宋体" w:cs="宋体" w:hint="eastAsia"/>
          <w:szCs w:val="21"/>
        </w:rPr>
        <w:t>不足</w:t>
      </w:r>
      <w:r>
        <w:rPr>
          <w:rFonts w:ascii="宋体" w:hAnsi="宋体" w:cs="宋体" w:hint="eastAsia"/>
          <w:szCs w:val="21"/>
        </w:rPr>
        <w:t>3</w:t>
      </w:r>
      <w:r>
        <w:rPr>
          <w:rFonts w:ascii="宋体" w:hAnsi="宋体" w:cs="宋体" w:hint="eastAsia"/>
          <w:szCs w:val="21"/>
        </w:rPr>
        <w:t>家的，不得开标。</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 xml:space="preserve">21.4 </w:t>
      </w:r>
      <w:r>
        <w:rPr>
          <w:rFonts w:ascii="宋体" w:hAnsi="宋体" w:cs="宋体" w:hint="eastAsia"/>
          <w:szCs w:val="21"/>
        </w:rPr>
        <w:t>供应商</w:t>
      </w:r>
      <w:r>
        <w:rPr>
          <w:rFonts w:ascii="宋体" w:hAnsi="宋体" w:cs="宋体" w:hint="eastAsia"/>
          <w:szCs w:val="21"/>
        </w:rPr>
        <w:t>如果对开标过程和开标结果有疑义，应当根据《操作手册》规定提出，“苏采云”系统中《开标记录表》公布后</w:t>
      </w:r>
      <w:r>
        <w:rPr>
          <w:rFonts w:ascii="宋体" w:hAnsi="宋体" w:cs="宋体" w:hint="eastAsia"/>
          <w:szCs w:val="21"/>
        </w:rPr>
        <w:t>5</w:t>
      </w:r>
      <w:r>
        <w:rPr>
          <w:rFonts w:ascii="宋体" w:hAnsi="宋体" w:cs="宋体" w:hint="eastAsia"/>
          <w:szCs w:val="21"/>
        </w:rPr>
        <w:t>分钟内未提出的，视同认可开标结果。</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21.5</w:t>
      </w:r>
      <w:r>
        <w:rPr>
          <w:rFonts w:ascii="宋体" w:hAnsi="宋体" w:cs="宋体" w:hint="eastAsia"/>
          <w:szCs w:val="21"/>
        </w:rPr>
        <w:t>公开招标数额标准以上的采购项目，投标截止后</w:t>
      </w:r>
      <w:r>
        <w:rPr>
          <w:rFonts w:ascii="宋体" w:hAnsi="宋体" w:cs="宋体" w:hint="eastAsia"/>
          <w:szCs w:val="21"/>
        </w:rPr>
        <w:t>供应商</w:t>
      </w:r>
      <w:r>
        <w:rPr>
          <w:rFonts w:ascii="宋体" w:hAnsi="宋体" w:cs="宋体" w:hint="eastAsia"/>
          <w:szCs w:val="21"/>
        </w:rPr>
        <w:t>不足</w:t>
      </w:r>
      <w:r>
        <w:rPr>
          <w:rFonts w:ascii="宋体" w:hAnsi="宋体" w:cs="宋体" w:hint="eastAsia"/>
          <w:szCs w:val="21"/>
        </w:rPr>
        <w:t>3</w:t>
      </w:r>
      <w:r>
        <w:rPr>
          <w:rFonts w:ascii="宋体" w:hAnsi="宋体" w:cs="宋体" w:hint="eastAsia"/>
          <w:szCs w:val="21"/>
        </w:rPr>
        <w:t>家或者通过资格审查或符合性审查的</w:t>
      </w:r>
      <w:r>
        <w:rPr>
          <w:rFonts w:ascii="宋体" w:hAnsi="宋体" w:cs="宋体" w:hint="eastAsia"/>
          <w:szCs w:val="21"/>
        </w:rPr>
        <w:t>供应商</w:t>
      </w:r>
      <w:r>
        <w:rPr>
          <w:rFonts w:ascii="宋体" w:hAnsi="宋体" w:cs="宋体" w:hint="eastAsia"/>
          <w:szCs w:val="21"/>
        </w:rPr>
        <w:t>不足</w:t>
      </w:r>
      <w:r>
        <w:rPr>
          <w:rFonts w:ascii="宋体" w:hAnsi="宋体" w:cs="宋体" w:hint="eastAsia"/>
          <w:szCs w:val="21"/>
        </w:rPr>
        <w:t>3</w:t>
      </w:r>
      <w:r>
        <w:rPr>
          <w:rFonts w:ascii="宋体" w:hAnsi="宋体" w:cs="宋体" w:hint="eastAsia"/>
          <w:szCs w:val="21"/>
        </w:rPr>
        <w:t>家的，除采购任务取消情形外，按照以下方式处理：</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）招标文件存在不合理条款或者招标程序不符合规定的，采购人、采购代理机构改正后依法重新招标；</w:t>
      </w:r>
    </w:p>
    <w:p w:rsidR="00B646B7" w:rsidRDefault="00341C1C">
      <w:pPr>
        <w:widowControl/>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）招标文件没有不合理条款、招标程序符合规定，需要采用其他采购方式采购的，采购人依法报财政部门批准，经批准后，可变更为其他采</w:t>
      </w:r>
      <w:r>
        <w:rPr>
          <w:rFonts w:ascii="宋体" w:hAnsi="宋体" w:cs="宋体" w:hint="eastAsia"/>
          <w:szCs w:val="21"/>
        </w:rPr>
        <w:t>购方式采购。</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22</w:t>
      </w:r>
      <w:r>
        <w:rPr>
          <w:rFonts w:ascii="宋体" w:hAnsi="宋体" w:cs="宋体" w:hint="eastAsia"/>
          <w:b/>
          <w:bCs/>
          <w:szCs w:val="21"/>
        </w:rPr>
        <w:t>、评标</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lastRenderedPageBreak/>
        <w:t xml:space="preserve">22.1 </w:t>
      </w:r>
      <w:r>
        <w:rPr>
          <w:rFonts w:ascii="宋体" w:hAnsi="宋体" w:cs="宋体" w:hint="eastAsia"/>
          <w:b/>
          <w:bCs/>
          <w:szCs w:val="21"/>
        </w:rPr>
        <w:t>评标委员会</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22.1.1</w:t>
      </w:r>
      <w:r>
        <w:rPr>
          <w:rFonts w:ascii="宋体" w:hAnsi="宋体" w:cs="宋体" w:hint="eastAsia"/>
          <w:szCs w:val="21"/>
        </w:rPr>
        <w:t>评标委员会负责具体评标事务，并独立履行下列职责：</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（一）审查、评价投标文件是否符合招标文件的商务、技术等实质性要求；</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（二）要求</w:t>
      </w:r>
      <w:r>
        <w:rPr>
          <w:rFonts w:ascii="宋体" w:hAnsi="宋体" w:cs="宋体" w:hint="eastAsia"/>
          <w:szCs w:val="21"/>
        </w:rPr>
        <w:t>供应商</w:t>
      </w:r>
      <w:r>
        <w:rPr>
          <w:rFonts w:ascii="宋体" w:hAnsi="宋体" w:cs="宋体" w:hint="eastAsia"/>
          <w:szCs w:val="21"/>
        </w:rPr>
        <w:t>对投标文件有关事项作出澄清或者说明；</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（三）对投标文件进行比较和评价；</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（四）确定中标候选人名单，以及根据采购人委托直接确定中标人；</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（五）向采购人、采购代理机构或者有关部门报告评标中发现的违法行为。</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22.1.2 </w:t>
      </w:r>
      <w:r>
        <w:rPr>
          <w:rFonts w:ascii="宋体" w:hAnsi="宋体" w:cs="宋体" w:hint="eastAsia"/>
          <w:szCs w:val="21"/>
        </w:rPr>
        <w:t>评标委员会由采购人代表和有关技术、经济等方面的专家组成，独立开展评审工作。</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 xml:space="preserve">22.2  </w:t>
      </w:r>
      <w:r>
        <w:rPr>
          <w:rFonts w:ascii="宋体" w:hAnsi="宋体" w:cs="宋体" w:hint="eastAsia"/>
          <w:b/>
          <w:bCs/>
          <w:szCs w:val="21"/>
        </w:rPr>
        <w:t>评标程序</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22.2.1 </w:t>
      </w:r>
      <w:r>
        <w:rPr>
          <w:rFonts w:ascii="宋体" w:hAnsi="宋体" w:cs="宋体" w:hint="eastAsia"/>
          <w:szCs w:val="21"/>
        </w:rPr>
        <w:t>投标文件的资格性检查。公开招标采购项目开标结束后，采购人或者采购代理机构应当依法对</w:t>
      </w:r>
      <w:r>
        <w:rPr>
          <w:rFonts w:ascii="宋体" w:hAnsi="宋体" w:cs="宋体" w:hint="eastAsia"/>
          <w:szCs w:val="21"/>
        </w:rPr>
        <w:t>供应商</w:t>
      </w:r>
      <w:r>
        <w:rPr>
          <w:rFonts w:ascii="宋体" w:hAnsi="宋体" w:cs="宋体" w:hint="eastAsia"/>
          <w:szCs w:val="21"/>
        </w:rPr>
        <w:t>的资格进行审查。合格</w:t>
      </w:r>
      <w:r>
        <w:rPr>
          <w:rFonts w:ascii="宋体" w:hAnsi="宋体" w:cs="宋体" w:hint="eastAsia"/>
          <w:szCs w:val="21"/>
        </w:rPr>
        <w:t>供应商</w:t>
      </w:r>
      <w:r>
        <w:rPr>
          <w:rFonts w:ascii="宋体" w:hAnsi="宋体" w:cs="宋体" w:hint="eastAsia"/>
          <w:szCs w:val="21"/>
        </w:rPr>
        <w:t>不足</w:t>
      </w:r>
      <w:r>
        <w:rPr>
          <w:rFonts w:ascii="宋体" w:hAnsi="宋体" w:cs="宋体" w:hint="eastAsia"/>
          <w:szCs w:val="21"/>
        </w:rPr>
        <w:t>3</w:t>
      </w:r>
      <w:r>
        <w:rPr>
          <w:rFonts w:ascii="宋体" w:hAnsi="宋体" w:cs="宋体" w:hint="eastAsia"/>
          <w:szCs w:val="21"/>
        </w:rPr>
        <w:t>家的，不得评标。</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22.2.2</w:t>
      </w:r>
      <w:r>
        <w:rPr>
          <w:rFonts w:ascii="宋体" w:hAnsi="宋体" w:cs="宋体" w:hint="eastAsia"/>
          <w:szCs w:val="21"/>
        </w:rPr>
        <w:t>投标文件的符合性审查。评标委员会对通过资格性检查的</w:t>
      </w:r>
      <w:r>
        <w:rPr>
          <w:rFonts w:ascii="宋体" w:hAnsi="宋体" w:cs="宋体" w:hint="eastAsia"/>
          <w:szCs w:val="21"/>
        </w:rPr>
        <w:t>供应商</w:t>
      </w:r>
      <w:r>
        <w:rPr>
          <w:rFonts w:ascii="宋体" w:hAnsi="宋体" w:cs="宋体" w:hint="eastAsia"/>
          <w:szCs w:val="21"/>
        </w:rPr>
        <w:t>的投标文件进行符合性审查，以确定其是否满足招标文件的实质性要求。投标文件有下列情况之一的，在符合性检查时按照无效投标处理：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）同一</w:t>
      </w:r>
      <w:r>
        <w:rPr>
          <w:rFonts w:ascii="宋体" w:hAnsi="宋体" w:cs="宋体" w:hint="eastAsia"/>
          <w:szCs w:val="21"/>
        </w:rPr>
        <w:t>供应商</w:t>
      </w:r>
      <w:r>
        <w:rPr>
          <w:rFonts w:ascii="宋体" w:hAnsi="宋体" w:cs="宋体" w:hint="eastAsia"/>
          <w:szCs w:val="21"/>
        </w:rPr>
        <w:t>提交两个（含两个）以上不同的投标报价的；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）投标文件未按照招标文件要求加盖电子公章的；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）报价超过招标文件中规定的预算金额或者最高限价的；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）投标文件含有采购人不能接受的附加条件的；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）投标文件内容不全或不符合招标文件中规定的其他实质性要求的；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6</w:t>
      </w:r>
      <w:r>
        <w:rPr>
          <w:rFonts w:ascii="宋体" w:hAnsi="宋体" w:cs="宋体" w:hint="eastAsia"/>
          <w:szCs w:val="21"/>
        </w:rPr>
        <w:t>）</w:t>
      </w:r>
      <w:r>
        <w:rPr>
          <w:rFonts w:ascii="宋体" w:hAnsi="宋体" w:cs="宋体" w:hint="eastAsia"/>
          <w:szCs w:val="21"/>
        </w:rPr>
        <w:t>供应商</w:t>
      </w:r>
      <w:r>
        <w:rPr>
          <w:rFonts w:ascii="宋体" w:hAnsi="宋体" w:cs="宋体" w:hint="eastAsia"/>
          <w:szCs w:val="21"/>
        </w:rPr>
        <w:t>报价过低，有可能影响产品质量或者不能诚信履约的，且不能证明其报价合理性的。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7</w:t>
      </w:r>
      <w:r>
        <w:rPr>
          <w:rFonts w:ascii="宋体" w:hAnsi="宋体" w:cs="宋体" w:hint="eastAsia"/>
          <w:szCs w:val="21"/>
        </w:rPr>
        <w:t>）现行法律、法规、规章和招标文件规定的其他无效情形。</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22.2.2.1 </w:t>
      </w:r>
      <w:r>
        <w:rPr>
          <w:rFonts w:ascii="宋体" w:hAnsi="宋体" w:cs="宋体" w:hint="eastAsia"/>
          <w:szCs w:val="21"/>
        </w:rPr>
        <w:t>实质性要求是指本招标文件中用</w:t>
      </w:r>
      <w:r>
        <w:rPr>
          <w:rFonts w:ascii="宋体" w:hAnsi="宋体" w:cs="宋体" w:hint="eastAsia"/>
          <w:szCs w:val="21"/>
        </w:rPr>
        <w:t>带</w:t>
      </w:r>
      <w:r>
        <w:rPr>
          <w:rFonts w:ascii="宋体" w:hAnsi="宋体" w:cs="宋体" w:hint="eastAsia"/>
          <w:szCs w:val="21"/>
        </w:rPr>
        <w:t>星号“</w:t>
      </w:r>
      <w:r>
        <w:rPr>
          <w:rFonts w:ascii="宋体" w:hAnsi="宋体" w:cs="宋体" w:hint="eastAsia"/>
          <w:szCs w:val="21"/>
        </w:rPr>
        <w:t>★</w:t>
      </w:r>
      <w:r>
        <w:rPr>
          <w:rFonts w:ascii="宋体" w:hAnsi="宋体" w:cs="宋体" w:hint="eastAsia"/>
          <w:szCs w:val="21"/>
        </w:rPr>
        <w:t>”说明的要求。</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22.2.2.2</w:t>
      </w:r>
      <w:r>
        <w:rPr>
          <w:rFonts w:ascii="宋体" w:hAnsi="宋体" w:cs="宋体" w:hint="eastAsia"/>
          <w:szCs w:val="21"/>
        </w:rPr>
        <w:t>未通过资格审查或符合性审查的</w:t>
      </w:r>
      <w:r>
        <w:rPr>
          <w:rFonts w:ascii="宋体" w:hAnsi="宋体" w:cs="宋体" w:hint="eastAsia"/>
          <w:szCs w:val="21"/>
        </w:rPr>
        <w:t>供应商</w:t>
      </w:r>
      <w:r>
        <w:rPr>
          <w:rFonts w:ascii="宋体" w:hAnsi="宋体" w:cs="宋体" w:hint="eastAsia"/>
          <w:szCs w:val="21"/>
        </w:rPr>
        <w:t>，代理机构将通过“苏采云”系统告知其具体原因，评标结束后不再接受有关询问。</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22.2.2.3</w:t>
      </w:r>
      <w:r>
        <w:rPr>
          <w:rFonts w:ascii="宋体" w:hAnsi="宋体" w:cs="宋体" w:hint="eastAsia"/>
          <w:szCs w:val="21"/>
        </w:rPr>
        <w:t>有下列情形之一的予以废标：</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）符合专业条件的</w:t>
      </w:r>
      <w:r>
        <w:rPr>
          <w:rFonts w:ascii="宋体" w:hAnsi="宋体" w:cs="宋体" w:hint="eastAsia"/>
          <w:szCs w:val="21"/>
        </w:rPr>
        <w:t>供应商</w:t>
      </w:r>
      <w:r>
        <w:rPr>
          <w:rFonts w:ascii="宋体" w:hAnsi="宋体" w:cs="宋体" w:hint="eastAsia"/>
          <w:szCs w:val="21"/>
        </w:rPr>
        <w:t>或者对招标文件作实质性响应的</w:t>
      </w:r>
      <w:r>
        <w:rPr>
          <w:rFonts w:ascii="宋体" w:hAnsi="宋体" w:cs="宋体" w:hint="eastAsia"/>
          <w:szCs w:val="21"/>
        </w:rPr>
        <w:t>供应商</w:t>
      </w:r>
      <w:r>
        <w:rPr>
          <w:rFonts w:ascii="宋体" w:hAnsi="宋体" w:cs="宋体" w:hint="eastAsia"/>
          <w:szCs w:val="21"/>
        </w:rPr>
        <w:t>不足三家的；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）出现影响采购公正的违法、违规行为的；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供应商</w:t>
      </w:r>
      <w:r>
        <w:rPr>
          <w:rFonts w:ascii="宋体" w:hAnsi="宋体" w:cs="宋体" w:hint="eastAsia"/>
          <w:szCs w:val="21"/>
        </w:rPr>
        <w:t>的报价均超过了采购预算，采购人不能支付的；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）因苏采云系统故障造成开标不成功的；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）因重大变故，采购任务取消的。</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22.2.3</w:t>
      </w:r>
      <w:r>
        <w:rPr>
          <w:rFonts w:ascii="宋体" w:hAnsi="宋体" w:cs="宋体" w:hint="eastAsia"/>
          <w:szCs w:val="21"/>
        </w:rPr>
        <w:t>澄清有关问题。</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22.2.3.1 </w:t>
      </w:r>
      <w:r>
        <w:rPr>
          <w:rFonts w:ascii="宋体" w:hAnsi="宋体" w:cs="宋体" w:hint="eastAsia"/>
          <w:szCs w:val="21"/>
        </w:rPr>
        <w:t>评标期间，评委会对投标文件中含义不明确、同类问题表述不一致或者有明显文字和计算错误的内容，有权要求</w:t>
      </w:r>
      <w:r>
        <w:rPr>
          <w:rFonts w:ascii="宋体" w:hAnsi="宋体" w:cs="宋体" w:hint="eastAsia"/>
          <w:szCs w:val="21"/>
        </w:rPr>
        <w:t>供应商</w:t>
      </w:r>
      <w:r>
        <w:rPr>
          <w:rFonts w:ascii="宋体" w:hAnsi="宋体" w:cs="宋体" w:hint="eastAsia"/>
          <w:szCs w:val="21"/>
        </w:rPr>
        <w:t>作出必要的澄清、说明或者补正。</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供应商</w:t>
      </w:r>
      <w:r>
        <w:rPr>
          <w:rFonts w:ascii="宋体" w:hAnsi="宋体" w:cs="宋体" w:hint="eastAsia"/>
          <w:szCs w:val="21"/>
        </w:rPr>
        <w:t>的澄清、说明或者补正不得超出投标文件的范围或者改变投标文件的实质性内容。</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评委会并非对每个</w:t>
      </w:r>
      <w:r>
        <w:rPr>
          <w:rFonts w:ascii="宋体" w:hAnsi="宋体" w:cs="宋体" w:hint="eastAsia"/>
          <w:szCs w:val="21"/>
        </w:rPr>
        <w:t>供应商</w:t>
      </w:r>
      <w:r>
        <w:rPr>
          <w:rFonts w:ascii="宋体" w:hAnsi="宋体" w:cs="宋体" w:hint="eastAsia"/>
          <w:szCs w:val="21"/>
        </w:rPr>
        <w:t>都做澄清要求。</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lastRenderedPageBreak/>
        <w:t xml:space="preserve">22.2.3.2 </w:t>
      </w:r>
      <w:r>
        <w:rPr>
          <w:rFonts w:ascii="宋体" w:hAnsi="宋体" w:cs="宋体" w:hint="eastAsia"/>
          <w:szCs w:val="21"/>
        </w:rPr>
        <w:t>需要供应商进行澄清、说明和补正的，评委会将通过苏采云系统向</w:t>
      </w:r>
      <w:r>
        <w:rPr>
          <w:rFonts w:ascii="宋体" w:hAnsi="宋体" w:cs="宋体" w:hint="eastAsia"/>
          <w:szCs w:val="21"/>
        </w:rPr>
        <w:t>供应商</w:t>
      </w:r>
      <w:r>
        <w:rPr>
          <w:rFonts w:ascii="宋体" w:hAnsi="宋体" w:cs="宋体" w:hint="eastAsia"/>
          <w:szCs w:val="21"/>
        </w:rPr>
        <w:t>发出《澄清要求函》，接到《澄清要求函》的</w:t>
      </w:r>
      <w:r>
        <w:rPr>
          <w:rFonts w:ascii="宋体" w:hAnsi="宋体" w:cs="宋体" w:hint="eastAsia"/>
          <w:szCs w:val="21"/>
        </w:rPr>
        <w:t>供应商</w:t>
      </w:r>
      <w:r>
        <w:rPr>
          <w:rFonts w:ascii="宋体" w:hAnsi="宋体" w:cs="宋体" w:hint="eastAsia"/>
          <w:szCs w:val="21"/>
        </w:rPr>
        <w:t>应当按照要求在苏采云系统中提交《澄清响应函》并加盖电子公章。澄清、说明和补正的内容作为投标文件的补充部分，具体操作方式见《操作手册》。</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22.2.3.3 </w:t>
      </w:r>
      <w:r>
        <w:rPr>
          <w:rFonts w:ascii="宋体" w:hAnsi="宋体" w:cs="宋体" w:hint="eastAsia"/>
          <w:szCs w:val="21"/>
        </w:rPr>
        <w:t>接到评委会澄清、说明和补正要求的，</w:t>
      </w:r>
      <w:r>
        <w:rPr>
          <w:rFonts w:ascii="宋体" w:hAnsi="宋体" w:cs="宋体" w:hint="eastAsia"/>
          <w:szCs w:val="21"/>
        </w:rPr>
        <w:t>供应商</w:t>
      </w:r>
      <w:r>
        <w:rPr>
          <w:rFonts w:ascii="宋体" w:hAnsi="宋体" w:cs="宋体" w:hint="eastAsia"/>
          <w:szCs w:val="21"/>
        </w:rPr>
        <w:t>如未按规定作出澄清、说明和补正，其风险由</w:t>
      </w:r>
      <w:r>
        <w:rPr>
          <w:rFonts w:ascii="宋体" w:hAnsi="宋体" w:cs="宋体" w:hint="eastAsia"/>
          <w:szCs w:val="21"/>
        </w:rPr>
        <w:t>供应商</w:t>
      </w:r>
      <w:r>
        <w:rPr>
          <w:rFonts w:ascii="宋体" w:hAnsi="宋体" w:cs="宋体" w:hint="eastAsia"/>
          <w:szCs w:val="21"/>
        </w:rPr>
        <w:t>自行承担。</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22.2.3.4</w:t>
      </w:r>
      <w:r>
        <w:rPr>
          <w:rFonts w:ascii="宋体" w:hAnsi="宋体" w:cs="宋体" w:hint="eastAsia"/>
          <w:szCs w:val="21"/>
        </w:rPr>
        <w:t>投标文件报价出现前后不一致的，除招标文件另有规定外，按照下列规定修正：</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）投标文件中开标一览表（报价表）内容与投标文件中相应内容不一致的，以开标一览表（报价表）为准；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）大写金额和小写金额不一致的，以大写金额为准；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）单价金额小数点或者百分比有明显错位的，以开标一览表的总价为准，并修改单价；</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）总价金额与按单价汇总金额不一致的，以单价金额计算结果为准。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评委会将按上述修正错误的方法调整投标文件中的投标报价，同时出现两种以上不一致的，按照前款规定的顺序修正，并由评标委员会通过“苏采云”系统告知</w:t>
      </w:r>
      <w:r>
        <w:rPr>
          <w:rFonts w:ascii="宋体" w:hAnsi="宋体" w:cs="宋体" w:hint="eastAsia"/>
          <w:szCs w:val="21"/>
        </w:rPr>
        <w:t>供应商</w:t>
      </w:r>
      <w:r>
        <w:rPr>
          <w:rFonts w:ascii="宋体" w:hAnsi="宋体" w:cs="宋体" w:hint="eastAsia"/>
          <w:szCs w:val="21"/>
        </w:rPr>
        <w:t>，调整后的价格对</w:t>
      </w:r>
      <w:r>
        <w:rPr>
          <w:rFonts w:ascii="宋体" w:hAnsi="宋体" w:cs="宋体" w:hint="eastAsia"/>
          <w:szCs w:val="21"/>
        </w:rPr>
        <w:t>供应商</w:t>
      </w:r>
      <w:r>
        <w:rPr>
          <w:rFonts w:ascii="宋体" w:hAnsi="宋体" w:cs="宋体" w:hint="eastAsia"/>
          <w:szCs w:val="21"/>
        </w:rPr>
        <w:t>具有约束力。如果</w:t>
      </w:r>
      <w:r>
        <w:rPr>
          <w:rFonts w:ascii="宋体" w:hAnsi="宋体" w:cs="宋体" w:hint="eastAsia"/>
          <w:szCs w:val="21"/>
        </w:rPr>
        <w:t>供应商</w:t>
      </w:r>
      <w:r>
        <w:rPr>
          <w:rFonts w:ascii="宋体" w:hAnsi="宋体" w:cs="宋体" w:hint="eastAsia"/>
          <w:szCs w:val="21"/>
        </w:rPr>
        <w:t>不接受修正后的价格，则其投</w:t>
      </w:r>
      <w:r>
        <w:rPr>
          <w:rFonts w:ascii="宋体" w:hAnsi="宋体" w:cs="宋体" w:hint="eastAsia"/>
          <w:szCs w:val="21"/>
        </w:rPr>
        <w:t>标将被拒绝。</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22.2.3.5</w:t>
      </w:r>
      <w:r>
        <w:rPr>
          <w:rFonts w:ascii="宋体" w:hAnsi="宋体" w:cs="宋体" w:hint="eastAsia"/>
          <w:szCs w:val="21"/>
        </w:rPr>
        <w:t>供应商</w:t>
      </w:r>
      <w:r>
        <w:rPr>
          <w:rFonts w:ascii="宋体" w:hAnsi="宋体" w:cs="宋体" w:hint="eastAsia"/>
          <w:szCs w:val="21"/>
        </w:rPr>
        <w:t>在开、评标全过程中应保持通讯畅通，及时登录苏采云系统查阅、答复相关信息，并安排专人与代理机构及评委会联系。</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22.2.4</w:t>
      </w:r>
      <w:r>
        <w:rPr>
          <w:rFonts w:ascii="宋体" w:hAnsi="宋体" w:cs="宋体" w:hint="eastAsia"/>
          <w:szCs w:val="21"/>
        </w:rPr>
        <w:t>比较与评价。评标委员会应当按照招标文件中规定的评标方法和标准，对符合性审查合格的投标文件进行商务和技术评估，综合比较与评价。</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 xml:space="preserve">22.3 </w:t>
      </w:r>
      <w:r>
        <w:rPr>
          <w:rFonts w:ascii="宋体" w:hAnsi="宋体" w:cs="宋体" w:hint="eastAsia"/>
          <w:b/>
          <w:bCs/>
          <w:szCs w:val="21"/>
        </w:rPr>
        <w:t>评标方法和标准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22.3.1</w:t>
      </w:r>
      <w:r>
        <w:rPr>
          <w:rFonts w:ascii="宋体" w:hAnsi="宋体" w:cs="宋体" w:hint="eastAsia"/>
          <w:szCs w:val="21"/>
        </w:rPr>
        <w:t>评标方法分为最低评标价法和综合评分法。本次招标的评标方法和标准，详见本招标文件第三章。</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22.3.2</w:t>
      </w:r>
      <w:r>
        <w:rPr>
          <w:rFonts w:ascii="宋体" w:hAnsi="宋体" w:cs="宋体" w:hint="eastAsia"/>
          <w:szCs w:val="21"/>
        </w:rPr>
        <w:t>最低评标价法，是指投标文件满足招标文件全部实质性要求，且投标报价最低的</w:t>
      </w:r>
      <w:r>
        <w:rPr>
          <w:rFonts w:ascii="宋体" w:hAnsi="宋体" w:cs="宋体" w:hint="eastAsia"/>
          <w:szCs w:val="21"/>
        </w:rPr>
        <w:t>供应商</w:t>
      </w:r>
      <w:r>
        <w:rPr>
          <w:rFonts w:ascii="宋体" w:hAnsi="宋体" w:cs="宋体" w:hint="eastAsia"/>
          <w:szCs w:val="21"/>
        </w:rPr>
        <w:t>为中标候选人的评标方法。</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采用最低评标价法评标时，除了算术修正和落实政府采购政策需进行的价格扣除外，不对</w:t>
      </w:r>
      <w:r>
        <w:rPr>
          <w:rFonts w:ascii="宋体" w:hAnsi="宋体" w:cs="宋体" w:hint="eastAsia"/>
          <w:szCs w:val="21"/>
        </w:rPr>
        <w:t>供应商</w:t>
      </w:r>
      <w:r>
        <w:rPr>
          <w:rFonts w:ascii="宋体" w:hAnsi="宋体" w:cs="宋体" w:hint="eastAsia"/>
          <w:szCs w:val="21"/>
        </w:rPr>
        <w:t>的投标价格进行任何调整。</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22.3.3</w:t>
      </w:r>
      <w:r>
        <w:rPr>
          <w:rFonts w:ascii="宋体" w:hAnsi="宋体" w:cs="宋体" w:hint="eastAsia"/>
          <w:szCs w:val="21"/>
        </w:rPr>
        <w:t>综合评分法，是指投标文件满足招标文件全部实质性要求，且按照评审因素的量化指标评审得分最高的</w:t>
      </w:r>
      <w:r>
        <w:rPr>
          <w:rFonts w:ascii="宋体" w:hAnsi="宋体" w:cs="宋体" w:hint="eastAsia"/>
          <w:szCs w:val="21"/>
        </w:rPr>
        <w:t>供应商</w:t>
      </w:r>
      <w:r>
        <w:rPr>
          <w:rFonts w:ascii="宋体" w:hAnsi="宋体" w:cs="宋体" w:hint="eastAsia"/>
          <w:szCs w:val="21"/>
        </w:rPr>
        <w:t>为中标候选人的评标方法。</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评审因素，包括价格、技术、商务等。</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评标时，评标委员会各成员应当独立对每个</w:t>
      </w:r>
      <w:r>
        <w:rPr>
          <w:rFonts w:ascii="宋体" w:hAnsi="宋体" w:cs="宋体" w:hint="eastAsia"/>
          <w:szCs w:val="21"/>
        </w:rPr>
        <w:t>供应商</w:t>
      </w:r>
      <w:r>
        <w:rPr>
          <w:rFonts w:ascii="宋体" w:hAnsi="宋体" w:cs="宋体" w:hint="eastAsia"/>
          <w:szCs w:val="21"/>
        </w:rPr>
        <w:t>的投标文件进行评价，并汇总每个</w:t>
      </w:r>
      <w:r>
        <w:rPr>
          <w:rFonts w:ascii="宋体" w:hAnsi="宋体" w:cs="宋体" w:hint="eastAsia"/>
          <w:szCs w:val="21"/>
        </w:rPr>
        <w:t>供应商</w:t>
      </w:r>
      <w:r>
        <w:rPr>
          <w:rFonts w:ascii="宋体" w:hAnsi="宋体" w:cs="宋体" w:hint="eastAsia"/>
          <w:szCs w:val="21"/>
        </w:rPr>
        <w:t>的得分。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价格分采用低价优先法计算，即满足招标文件要求且投标价格最低的投标报价为评标基准价，其价格分为满分。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因落实政府采购政策进行价格调整的，以调整后的价格计算评标基准价和投标报价。</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 xml:space="preserve">22.4 </w:t>
      </w:r>
      <w:r>
        <w:rPr>
          <w:rFonts w:ascii="宋体" w:hAnsi="宋体" w:cs="宋体" w:hint="eastAsia"/>
          <w:b/>
          <w:bCs/>
          <w:szCs w:val="21"/>
        </w:rPr>
        <w:t>评标委员会启动异常低价投标审查的情形和具体要求</w:t>
      </w:r>
    </w:p>
    <w:p w:rsidR="00B646B7" w:rsidRDefault="00341C1C">
      <w:pPr>
        <w:widowControl/>
        <w:shd w:val="clear" w:color="auto" w:fill="FFFFFF"/>
        <w:spacing w:line="360" w:lineRule="auto"/>
        <w:ind w:firstLineChars="200" w:firstLine="420"/>
        <w:rPr>
          <w:rFonts w:ascii="宋体" w:hAnsi="宋体" w:cs="宋体"/>
          <w:color w:val="0000FF"/>
          <w:szCs w:val="21"/>
        </w:rPr>
      </w:pPr>
      <w:r>
        <w:rPr>
          <w:rFonts w:ascii="宋体" w:hAnsi="宋体" w:cs="宋体" w:hint="eastAsia"/>
          <w:szCs w:val="21"/>
        </w:rPr>
        <w:t>22.4.1</w:t>
      </w:r>
      <w:r>
        <w:rPr>
          <w:rFonts w:ascii="宋体" w:hAnsi="宋体" w:cs="宋体" w:hint="eastAsia"/>
          <w:szCs w:val="21"/>
        </w:rPr>
        <w:t>根据《</w:t>
      </w:r>
      <w:r>
        <w:rPr>
          <w:rFonts w:ascii="宋体" w:hAnsi="宋体" w:cs="宋体" w:hint="eastAsia"/>
          <w:szCs w:val="21"/>
        </w:rPr>
        <w:t>财政部关于推动解决政府采购异常低价问题的通知》财库〔</w:t>
      </w:r>
      <w:r>
        <w:rPr>
          <w:rFonts w:ascii="宋体" w:hAnsi="宋体" w:cs="宋体" w:hint="eastAsia"/>
          <w:szCs w:val="21"/>
        </w:rPr>
        <w:t>2026</w:t>
      </w:r>
      <w:r>
        <w:rPr>
          <w:rFonts w:ascii="宋体" w:hAnsi="宋体" w:cs="宋体" w:hint="eastAsia"/>
          <w:szCs w:val="21"/>
        </w:rPr>
        <w:t>〕</w:t>
      </w:r>
      <w:r>
        <w:rPr>
          <w:rFonts w:ascii="宋体" w:hAnsi="宋体" w:cs="宋体" w:hint="eastAsia"/>
          <w:szCs w:val="21"/>
        </w:rPr>
        <w:t>2</w:t>
      </w:r>
      <w:r>
        <w:rPr>
          <w:rFonts w:ascii="宋体" w:hAnsi="宋体" w:cs="宋体" w:hint="eastAsia"/>
          <w:szCs w:val="21"/>
        </w:rPr>
        <w:t>号</w:t>
      </w:r>
      <w:r>
        <w:rPr>
          <w:rFonts w:ascii="宋体" w:hAnsi="宋体" w:cs="宋体" w:hint="eastAsia"/>
          <w:szCs w:val="21"/>
        </w:rPr>
        <w:t>文，</w:t>
      </w:r>
      <w:r>
        <w:rPr>
          <w:rFonts w:ascii="宋体" w:hAnsi="宋体" w:cs="宋体" w:hint="eastAsia"/>
          <w:szCs w:val="21"/>
        </w:rPr>
        <w:t>评标过程中出现下列情形之一的，评标委员会应当启动异常低价投标审查程序：</w:t>
      </w:r>
    </w:p>
    <w:p w:rsidR="00B646B7" w:rsidRPr="00B646B7" w:rsidRDefault="00B646B7" w:rsidP="00DA0FAE">
      <w:pPr>
        <w:widowControl/>
        <w:shd w:val="clear" w:color="auto" w:fill="FFFFFF"/>
        <w:spacing w:line="360" w:lineRule="auto"/>
        <w:ind w:firstLineChars="200" w:firstLine="422"/>
        <w:rPr>
          <w:rFonts w:ascii="宋体" w:hAnsi="宋体" w:cs="宋体"/>
          <w:b/>
          <w:bCs/>
          <w:szCs w:val="21"/>
        </w:rPr>
      </w:pPr>
      <w:r w:rsidRPr="00B646B7">
        <w:rPr>
          <w:rFonts w:ascii="宋体" w:hAnsi="宋体" w:cs="宋体" w:hint="eastAsia"/>
          <w:b/>
          <w:bCs/>
          <w:szCs w:val="21"/>
        </w:rPr>
        <w:lastRenderedPageBreak/>
        <w:t>（</w:t>
      </w:r>
      <w:r w:rsidRPr="00B646B7">
        <w:rPr>
          <w:rFonts w:ascii="宋体" w:hAnsi="宋体" w:cs="宋体"/>
          <w:b/>
          <w:bCs/>
          <w:szCs w:val="21"/>
        </w:rPr>
        <w:t>1）投标报价低于全部通过符合性审查</w:t>
      </w:r>
      <w:r w:rsidRPr="00B646B7">
        <w:rPr>
          <w:rFonts w:ascii="宋体" w:hAnsi="宋体" w:cs="宋体" w:hint="eastAsia"/>
          <w:b/>
          <w:bCs/>
          <w:szCs w:val="21"/>
        </w:rPr>
        <w:t>供应商投标报价平均值</w:t>
      </w:r>
      <w:r w:rsidRPr="00B646B7">
        <w:rPr>
          <w:rFonts w:ascii="宋体" w:hAnsi="宋体" w:cs="宋体"/>
          <w:b/>
          <w:bCs/>
          <w:szCs w:val="21"/>
        </w:rPr>
        <w:t>65%的，即投标报价&lt;</w:t>
      </w:r>
      <w:r w:rsidRPr="00B646B7">
        <w:rPr>
          <w:rFonts w:ascii="宋体" w:hAnsi="宋体" w:cs="宋体" w:hint="eastAsia"/>
          <w:b/>
          <w:bCs/>
          <w:szCs w:val="21"/>
        </w:rPr>
        <w:t>全部通过符合性审查供应商投标报价平均值×</w:t>
      </w:r>
      <w:r w:rsidRPr="00B646B7">
        <w:rPr>
          <w:rFonts w:ascii="宋体" w:hAnsi="宋体" w:cs="宋体"/>
          <w:b/>
          <w:bCs/>
          <w:szCs w:val="21"/>
        </w:rPr>
        <w:t>65%；</w:t>
      </w:r>
    </w:p>
    <w:p w:rsidR="00B646B7" w:rsidRPr="00B646B7" w:rsidRDefault="00B646B7" w:rsidP="00DA0FAE">
      <w:pPr>
        <w:widowControl/>
        <w:shd w:val="clear" w:color="auto" w:fill="FFFFFF"/>
        <w:spacing w:line="360" w:lineRule="auto"/>
        <w:ind w:firstLineChars="200" w:firstLine="422"/>
        <w:rPr>
          <w:rFonts w:ascii="宋体" w:hAnsi="宋体" w:cs="宋体"/>
          <w:b/>
          <w:bCs/>
          <w:szCs w:val="21"/>
        </w:rPr>
      </w:pPr>
      <w:r w:rsidRPr="00B646B7">
        <w:rPr>
          <w:rFonts w:ascii="宋体" w:hAnsi="宋体" w:cs="宋体" w:hint="eastAsia"/>
          <w:b/>
          <w:bCs/>
          <w:szCs w:val="21"/>
        </w:rPr>
        <w:t>（</w:t>
      </w:r>
      <w:r w:rsidRPr="00B646B7">
        <w:rPr>
          <w:rFonts w:ascii="宋体" w:hAnsi="宋体" w:cs="宋体"/>
          <w:b/>
          <w:bCs/>
          <w:szCs w:val="21"/>
        </w:rPr>
        <w:t>2）投标报价低于通过符合性审查的次低报价</w:t>
      </w:r>
      <w:r w:rsidRPr="00B646B7">
        <w:rPr>
          <w:rFonts w:ascii="宋体" w:hAnsi="宋体" w:cs="宋体" w:hint="eastAsia"/>
          <w:b/>
          <w:bCs/>
          <w:szCs w:val="21"/>
        </w:rPr>
        <w:t>供应商投标报价</w:t>
      </w:r>
      <w:r w:rsidRPr="00B646B7">
        <w:rPr>
          <w:rFonts w:ascii="宋体" w:hAnsi="宋体" w:cs="宋体"/>
          <w:b/>
          <w:bCs/>
          <w:szCs w:val="21"/>
        </w:rPr>
        <w:t>65%的，即投标报价&lt;</w:t>
      </w:r>
      <w:r w:rsidRPr="00B646B7">
        <w:rPr>
          <w:rFonts w:ascii="宋体" w:hAnsi="宋体" w:cs="宋体" w:hint="eastAsia"/>
          <w:b/>
          <w:bCs/>
          <w:szCs w:val="21"/>
        </w:rPr>
        <w:t>通过符合性审查的次低报价供应商投标报价×</w:t>
      </w:r>
      <w:r w:rsidRPr="00B646B7">
        <w:rPr>
          <w:rFonts w:ascii="宋体" w:hAnsi="宋体" w:cs="宋体"/>
          <w:b/>
          <w:bCs/>
          <w:szCs w:val="21"/>
        </w:rPr>
        <w:t>65%；</w:t>
      </w:r>
    </w:p>
    <w:p w:rsidR="00B646B7" w:rsidRPr="00B646B7" w:rsidRDefault="00B646B7" w:rsidP="00DA0FAE">
      <w:pPr>
        <w:widowControl/>
        <w:shd w:val="clear" w:color="auto" w:fill="FFFFFF"/>
        <w:spacing w:line="360" w:lineRule="auto"/>
        <w:ind w:firstLineChars="200" w:firstLine="422"/>
        <w:rPr>
          <w:rFonts w:ascii="宋体" w:hAnsi="宋体" w:cs="宋体"/>
          <w:b/>
          <w:bCs/>
          <w:szCs w:val="21"/>
        </w:rPr>
      </w:pPr>
      <w:r w:rsidRPr="00B646B7">
        <w:rPr>
          <w:rFonts w:ascii="宋体" w:hAnsi="宋体" w:cs="宋体" w:hint="eastAsia"/>
          <w:b/>
          <w:bCs/>
          <w:szCs w:val="21"/>
        </w:rPr>
        <w:t>（</w:t>
      </w:r>
      <w:r w:rsidRPr="00B646B7">
        <w:rPr>
          <w:rFonts w:ascii="宋体" w:hAnsi="宋体" w:cs="宋体"/>
          <w:b/>
          <w:bCs/>
          <w:szCs w:val="21"/>
        </w:rPr>
        <w:t>3）投标报价低于本项目最高限价60%的，即投标报价&lt;</w:t>
      </w:r>
      <w:r w:rsidRPr="00B646B7">
        <w:rPr>
          <w:rFonts w:ascii="宋体" w:hAnsi="宋体" w:cs="宋体" w:hint="eastAsia"/>
          <w:b/>
          <w:bCs/>
          <w:szCs w:val="21"/>
        </w:rPr>
        <w:t>本项目最高限价×</w:t>
      </w:r>
      <w:r w:rsidRPr="00B646B7">
        <w:rPr>
          <w:rFonts w:ascii="宋体" w:hAnsi="宋体" w:cs="宋体"/>
          <w:b/>
          <w:bCs/>
          <w:szCs w:val="21"/>
        </w:rPr>
        <w:t>60%；</w:t>
      </w:r>
    </w:p>
    <w:p w:rsidR="00B646B7" w:rsidRPr="00B646B7" w:rsidRDefault="00B646B7" w:rsidP="00DA0FAE">
      <w:pPr>
        <w:widowControl/>
        <w:shd w:val="clear" w:color="auto" w:fill="FFFFFF"/>
        <w:spacing w:line="360" w:lineRule="auto"/>
        <w:ind w:firstLineChars="200" w:firstLine="422"/>
        <w:rPr>
          <w:rFonts w:ascii="宋体" w:hAnsi="宋体" w:cs="宋体"/>
          <w:b/>
          <w:bCs/>
          <w:szCs w:val="21"/>
        </w:rPr>
      </w:pPr>
      <w:r w:rsidRPr="00B646B7">
        <w:rPr>
          <w:rFonts w:ascii="宋体" w:hAnsi="宋体" w:cs="宋体" w:hint="eastAsia"/>
          <w:b/>
          <w:bCs/>
          <w:szCs w:val="21"/>
        </w:rPr>
        <w:t>（</w:t>
      </w:r>
      <w:r w:rsidRPr="00B646B7">
        <w:rPr>
          <w:rFonts w:ascii="宋体" w:hAnsi="宋体" w:cs="宋体"/>
          <w:b/>
          <w:bCs/>
          <w:szCs w:val="21"/>
        </w:rPr>
        <w:t>4）评标委员会基于专业判断，认为</w:t>
      </w:r>
      <w:r w:rsidRPr="00B646B7">
        <w:rPr>
          <w:rFonts w:ascii="宋体" w:hAnsi="宋体" w:cs="宋体" w:hint="eastAsia"/>
          <w:b/>
          <w:bCs/>
          <w:szCs w:val="21"/>
        </w:rPr>
        <w:t>供应商报价过低，有可能影响产品质量或者不能诚信履约的其他情形。</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22.4.2 </w:t>
      </w:r>
      <w:r>
        <w:rPr>
          <w:rFonts w:ascii="宋体" w:hAnsi="宋体" w:cs="宋体" w:hint="eastAsia"/>
          <w:szCs w:val="21"/>
        </w:rPr>
        <w:t>评标委员会启动异常低价投标审查后，属于</w:t>
      </w:r>
      <w:r>
        <w:rPr>
          <w:rFonts w:ascii="宋体" w:hAnsi="宋体" w:cs="宋体" w:hint="eastAsia"/>
          <w:szCs w:val="21"/>
        </w:rPr>
        <w:t>22.4.1</w:t>
      </w:r>
      <w:r>
        <w:rPr>
          <w:rFonts w:ascii="宋体" w:hAnsi="宋体" w:cs="宋体" w:hint="eastAsia"/>
          <w:szCs w:val="21"/>
        </w:rPr>
        <w:t>条第（</w:t>
      </w:r>
      <w:r>
        <w:rPr>
          <w:rFonts w:ascii="宋体" w:hAnsi="宋体" w:cs="宋体" w:hint="eastAsia"/>
          <w:szCs w:val="21"/>
        </w:rPr>
        <w:t>1</w:t>
      </w:r>
      <w:r>
        <w:rPr>
          <w:rFonts w:ascii="宋体" w:hAnsi="宋体" w:cs="宋体" w:hint="eastAsia"/>
          <w:szCs w:val="21"/>
        </w:rPr>
        <w:t>）项至第（</w:t>
      </w:r>
      <w:r>
        <w:rPr>
          <w:rFonts w:ascii="宋体" w:hAnsi="宋体" w:cs="宋体" w:hint="eastAsia"/>
          <w:szCs w:val="21"/>
        </w:rPr>
        <w:t>4</w:t>
      </w:r>
      <w:r>
        <w:rPr>
          <w:rFonts w:ascii="宋体" w:hAnsi="宋体" w:cs="宋体" w:hint="eastAsia"/>
          <w:szCs w:val="21"/>
        </w:rPr>
        <w:t>）项情形的，应当要求相关</w:t>
      </w:r>
      <w:r>
        <w:rPr>
          <w:rFonts w:ascii="宋体" w:hAnsi="宋体" w:cs="宋体" w:hint="eastAsia"/>
          <w:szCs w:val="21"/>
        </w:rPr>
        <w:t>供应商</w:t>
      </w:r>
      <w:r>
        <w:rPr>
          <w:rFonts w:ascii="宋体" w:hAnsi="宋体" w:cs="宋体" w:hint="eastAsia"/>
          <w:szCs w:val="21"/>
        </w:rPr>
        <w:t>在评标现场合理的时间内对投标价格作出解释，提供项目具体成本测算等与报价合理性相关的书面说明及必要的证明材料，包括但不限于原材料成本、人工成本、制造费用等，给予相关</w:t>
      </w:r>
      <w:r>
        <w:rPr>
          <w:rFonts w:ascii="宋体" w:hAnsi="宋体" w:cs="宋体" w:hint="eastAsia"/>
          <w:szCs w:val="21"/>
        </w:rPr>
        <w:t>供应商</w:t>
      </w:r>
      <w:r>
        <w:rPr>
          <w:rFonts w:ascii="宋体" w:hAnsi="宋体" w:cs="宋体" w:hint="eastAsia"/>
          <w:szCs w:val="21"/>
        </w:rPr>
        <w:t>的合理时间一般不少于</w:t>
      </w:r>
      <w:r>
        <w:rPr>
          <w:rFonts w:ascii="宋体" w:hAnsi="宋体" w:cs="宋体" w:hint="eastAsia"/>
          <w:szCs w:val="21"/>
        </w:rPr>
        <w:t>30</w:t>
      </w:r>
      <w:r>
        <w:rPr>
          <w:rFonts w:ascii="宋体" w:hAnsi="宋体" w:cs="宋体" w:hint="eastAsia"/>
          <w:szCs w:val="21"/>
        </w:rPr>
        <w:t>分钟。其中，属于</w:t>
      </w:r>
      <w:r>
        <w:rPr>
          <w:rFonts w:ascii="宋体" w:hAnsi="宋体" w:cs="宋体" w:hint="eastAsia"/>
          <w:szCs w:val="21"/>
        </w:rPr>
        <w:t>22.4.1</w:t>
      </w:r>
      <w:r>
        <w:rPr>
          <w:rFonts w:ascii="宋体" w:hAnsi="宋体" w:cs="宋体" w:hint="eastAsia"/>
          <w:szCs w:val="21"/>
        </w:rPr>
        <w:t>条第（</w:t>
      </w:r>
      <w:r>
        <w:rPr>
          <w:rFonts w:ascii="宋体" w:hAnsi="宋体" w:cs="宋体" w:hint="eastAsia"/>
          <w:szCs w:val="21"/>
        </w:rPr>
        <w:t>3</w:t>
      </w:r>
      <w:r>
        <w:rPr>
          <w:rFonts w:ascii="宋体" w:hAnsi="宋体" w:cs="宋体" w:hint="eastAsia"/>
          <w:szCs w:val="21"/>
        </w:rPr>
        <w:t>）项情形的，供应商已随投标文件一并提交相关书面说明及必要的证明材料的，在评标现场可不再重复提交。</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22.4.3</w:t>
      </w:r>
      <w:r>
        <w:rPr>
          <w:rFonts w:ascii="宋体" w:hAnsi="宋体" w:cs="宋体" w:hint="eastAsia"/>
          <w:szCs w:val="21"/>
        </w:rPr>
        <w:t>评标委员会依据专业经验，参考同类项目中标（成交）价格、类似产品市场价格水平、行业人工费用标准、国家有关部门指导行业协会发布的行业平均成本等情况，对报价合理性进行判断。</w:t>
      </w:r>
      <w:r>
        <w:rPr>
          <w:rFonts w:ascii="宋体" w:hAnsi="宋体" w:cs="宋体" w:hint="eastAsia"/>
          <w:szCs w:val="21"/>
        </w:rPr>
        <w:t>供应商</w:t>
      </w:r>
      <w:r>
        <w:rPr>
          <w:rFonts w:ascii="宋体" w:hAnsi="宋体" w:cs="宋体" w:hint="eastAsia"/>
          <w:szCs w:val="21"/>
        </w:rPr>
        <w:t>不能提供书面说明、证明材料，或者提供的书面说明、证明材料不能证明其报价合理性的，评审委员会应当将其作为无效投标处理。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22.4.4</w:t>
      </w:r>
      <w:r>
        <w:rPr>
          <w:rFonts w:ascii="宋体" w:hAnsi="宋体" w:cs="宋体" w:hint="eastAsia"/>
          <w:szCs w:val="21"/>
        </w:rPr>
        <w:t>异常低价投标审查的启动原因、审查意见和审</w:t>
      </w:r>
      <w:r>
        <w:rPr>
          <w:rFonts w:ascii="宋体" w:hAnsi="宋体" w:cs="宋体" w:hint="eastAsia"/>
          <w:szCs w:val="21"/>
        </w:rPr>
        <w:t>查结果应当在评标报告中记录，并随</w:t>
      </w:r>
      <w:r>
        <w:rPr>
          <w:rFonts w:ascii="宋体" w:hAnsi="宋体" w:cs="宋体" w:hint="eastAsia"/>
          <w:szCs w:val="21"/>
        </w:rPr>
        <w:t>供应商</w:t>
      </w:r>
      <w:r>
        <w:rPr>
          <w:rFonts w:ascii="宋体" w:hAnsi="宋体" w:cs="宋体" w:hint="eastAsia"/>
          <w:szCs w:val="21"/>
        </w:rPr>
        <w:t>提供的相关书面说明及证明材料，以及评标委员会有关互联网浏览、查询历史一并归档。</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23</w:t>
      </w:r>
      <w:r>
        <w:rPr>
          <w:rFonts w:ascii="宋体" w:hAnsi="宋体" w:cs="宋体" w:hint="eastAsia"/>
          <w:b/>
          <w:bCs/>
          <w:szCs w:val="21"/>
        </w:rPr>
        <w:t>、确定中标人</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23.1 </w:t>
      </w:r>
      <w:r>
        <w:rPr>
          <w:rFonts w:ascii="宋体" w:hAnsi="宋体" w:cs="宋体" w:hint="eastAsia"/>
          <w:szCs w:val="21"/>
        </w:rPr>
        <w:t>采用最低评标价法的，评标结果按投标报价由低到高顺序排列。投标报价相同的并列。投标文件满足招标文件全部实质性要求且投标报价最低的</w:t>
      </w:r>
      <w:r>
        <w:rPr>
          <w:rFonts w:ascii="宋体" w:hAnsi="宋体" w:cs="宋体" w:hint="eastAsia"/>
          <w:szCs w:val="21"/>
        </w:rPr>
        <w:t>供应商</w:t>
      </w:r>
      <w:r>
        <w:rPr>
          <w:rFonts w:ascii="宋体" w:hAnsi="宋体" w:cs="宋体" w:hint="eastAsia"/>
          <w:szCs w:val="21"/>
        </w:rPr>
        <w:t>为排名第一的中标候选人。</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23.2</w:t>
      </w:r>
      <w:r>
        <w:rPr>
          <w:rFonts w:ascii="宋体" w:hAnsi="宋体" w:cs="宋体" w:hint="eastAsia"/>
          <w:szCs w:val="21"/>
        </w:rPr>
        <w:t>采用综合评分法的，评标结果按评审后得分由高到低顺序排列。若得分相同的，按投标报价由低到高顺序排列。若投标报价仍相同的，按服务方案分由高到低顺序排列。若服务方案分仍相同的，则由评标委员会投票确定。投标文</w:t>
      </w:r>
      <w:r>
        <w:rPr>
          <w:rFonts w:ascii="宋体" w:hAnsi="宋体" w:cs="宋体" w:hint="eastAsia"/>
          <w:szCs w:val="21"/>
        </w:rPr>
        <w:t>件满足招标文件全部实质性要求，且按照评审因素的量化指标评审得分最高的</w:t>
      </w:r>
      <w:r>
        <w:rPr>
          <w:rFonts w:ascii="宋体" w:hAnsi="宋体" w:cs="宋体" w:hint="eastAsia"/>
          <w:szCs w:val="21"/>
        </w:rPr>
        <w:t>供应商</w:t>
      </w:r>
      <w:r>
        <w:rPr>
          <w:rFonts w:ascii="宋体" w:hAnsi="宋体" w:cs="宋体" w:hint="eastAsia"/>
          <w:szCs w:val="21"/>
        </w:rPr>
        <w:t>为排名第一的中标候选人。</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23.3 </w:t>
      </w:r>
      <w:r>
        <w:rPr>
          <w:rFonts w:ascii="宋体" w:hAnsi="宋体" w:cs="宋体" w:hint="eastAsia"/>
          <w:szCs w:val="21"/>
        </w:rPr>
        <w:t>中标人确定后，在省级以上财政部门指定的媒体上公告中标结果，中标公告期为</w:t>
      </w:r>
      <w:r>
        <w:rPr>
          <w:rFonts w:ascii="宋体" w:hAnsi="宋体" w:cs="宋体" w:hint="eastAsia"/>
          <w:szCs w:val="21"/>
        </w:rPr>
        <w:t>1</w:t>
      </w:r>
      <w:r>
        <w:rPr>
          <w:rFonts w:ascii="宋体" w:hAnsi="宋体" w:cs="宋体" w:hint="eastAsia"/>
          <w:szCs w:val="21"/>
        </w:rPr>
        <w:t>个工作日，公告的同时向中标人发出中标通知书。中标人可在中标结果公告届满之日起三十日内</w:t>
      </w:r>
      <w:r>
        <w:rPr>
          <w:rFonts w:ascii="宋体" w:hAnsi="宋体" w:cs="宋体" w:hint="eastAsia"/>
          <w:szCs w:val="21"/>
        </w:rPr>
        <w:t>,</w:t>
      </w:r>
      <w:r>
        <w:rPr>
          <w:rFonts w:ascii="宋体" w:hAnsi="宋体" w:cs="宋体" w:hint="eastAsia"/>
          <w:szCs w:val="21"/>
        </w:rPr>
        <w:t>登录苏采云系统下载。</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因系统存储空间有限，中标结果公告届满之日起三十日后，苏采云系统不再保证提供下载《中标通知书》服务，因未及时下载而造成的不利后果由中标人自行承担。</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23.4 </w:t>
      </w:r>
      <w:r>
        <w:rPr>
          <w:rFonts w:ascii="宋体" w:hAnsi="宋体" w:cs="宋体" w:hint="eastAsia"/>
          <w:szCs w:val="21"/>
        </w:rPr>
        <w:t>中标通知书对采购人和中标人具有同等法律效力。中标通知书发出后，采购</w:t>
      </w:r>
      <w:r>
        <w:rPr>
          <w:rFonts w:ascii="宋体" w:hAnsi="宋体" w:cs="宋体" w:hint="eastAsia"/>
          <w:szCs w:val="21"/>
        </w:rPr>
        <w:t>人不得违法改变中标结果，中标人无正当理由不得放弃中标。</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23.5 </w:t>
      </w:r>
      <w:r>
        <w:rPr>
          <w:rFonts w:ascii="宋体" w:hAnsi="宋体" w:cs="宋体" w:hint="eastAsia"/>
          <w:szCs w:val="21"/>
        </w:rPr>
        <w:t>所有投标文件不论中标与否，均不退回。</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24</w:t>
      </w:r>
      <w:r>
        <w:rPr>
          <w:rFonts w:ascii="宋体" w:hAnsi="宋体" w:cs="宋体" w:hint="eastAsia"/>
          <w:b/>
          <w:bCs/>
          <w:szCs w:val="21"/>
        </w:rPr>
        <w:t>、编写评标报告</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24.1</w:t>
      </w:r>
      <w:r>
        <w:rPr>
          <w:rFonts w:ascii="宋体" w:hAnsi="宋体" w:cs="宋体" w:hint="eastAsia"/>
          <w:szCs w:val="21"/>
        </w:rPr>
        <w:t>评标委员会根据全体评标成员签字的原始评标记录和评标结果编写评标报告。</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lastRenderedPageBreak/>
        <w:t>25</w:t>
      </w:r>
      <w:r>
        <w:rPr>
          <w:rFonts w:ascii="宋体" w:hAnsi="宋体" w:cs="宋体" w:hint="eastAsia"/>
          <w:b/>
          <w:bCs/>
          <w:szCs w:val="21"/>
        </w:rPr>
        <w:t>、评标过程的保密性</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25.1 </w:t>
      </w:r>
      <w:r>
        <w:rPr>
          <w:rFonts w:ascii="宋体" w:hAnsi="宋体" w:cs="宋体" w:hint="eastAsia"/>
          <w:szCs w:val="21"/>
        </w:rPr>
        <w:t>采购人和采购代理机构将采取必要措施，保证评标在严格保密的情况下进行。</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25.2 </w:t>
      </w:r>
      <w:r>
        <w:rPr>
          <w:rFonts w:ascii="宋体" w:hAnsi="宋体" w:cs="宋体" w:hint="eastAsia"/>
          <w:szCs w:val="21"/>
        </w:rPr>
        <w:t>任何单位和个人不得非法干预、影响评标办法的确定，以及评标过程和结果。</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25.3 </w:t>
      </w:r>
      <w:r>
        <w:rPr>
          <w:rFonts w:ascii="宋体" w:hAnsi="宋体" w:cs="宋体" w:hint="eastAsia"/>
          <w:szCs w:val="21"/>
        </w:rPr>
        <w:t>凡是与审查、澄清、评价和比较投标的有关资料等，均不向</w:t>
      </w:r>
      <w:r>
        <w:rPr>
          <w:rFonts w:ascii="宋体" w:hAnsi="宋体" w:cs="宋体" w:hint="eastAsia"/>
          <w:szCs w:val="21"/>
        </w:rPr>
        <w:t>供应商</w:t>
      </w:r>
      <w:r>
        <w:rPr>
          <w:rFonts w:ascii="宋体" w:hAnsi="宋体" w:cs="宋体" w:hint="eastAsia"/>
          <w:szCs w:val="21"/>
        </w:rPr>
        <w:t>及与评标无关的其他人员透露。</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六、签订合同</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26</w:t>
      </w:r>
      <w:r>
        <w:rPr>
          <w:rFonts w:ascii="宋体" w:hAnsi="宋体" w:cs="宋体" w:hint="eastAsia"/>
          <w:b/>
          <w:bCs/>
          <w:szCs w:val="21"/>
        </w:rPr>
        <w:t>、签订合同</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26.1</w:t>
      </w:r>
      <w:r>
        <w:rPr>
          <w:rFonts w:ascii="宋体" w:hAnsi="宋体" w:cs="宋体" w:hint="eastAsia"/>
          <w:szCs w:val="21"/>
        </w:rPr>
        <w:t>采购人与中标人应当自中标通知书发出之日起</w:t>
      </w:r>
      <w:r>
        <w:rPr>
          <w:rFonts w:ascii="宋体" w:hAnsi="宋体" w:cs="宋体" w:hint="eastAsia"/>
          <w:szCs w:val="21"/>
        </w:rPr>
        <w:t>30</w:t>
      </w:r>
      <w:r>
        <w:rPr>
          <w:rFonts w:ascii="宋体" w:hAnsi="宋体" w:cs="宋体" w:hint="eastAsia"/>
          <w:szCs w:val="21"/>
        </w:rPr>
        <w:t>日内，按照招标文件和中标人投标文件的规定，签订书面合同。所签订的合同不得对招标文件确定的事项和中标人投标文件作实质性修改。</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26.2</w:t>
      </w:r>
      <w:r>
        <w:rPr>
          <w:rFonts w:ascii="宋体" w:hAnsi="宋体" w:cs="宋体" w:hint="eastAsia"/>
          <w:szCs w:val="21"/>
        </w:rPr>
        <w:t>除继续履行将损害国家利益和社会公众利益的，政府采购合同的双方当事人不得擅自变更、中止或者终止合同。放弃或拒绝签订合同的，中标人不得参加对该项目重新开展的采购活动，投标保证金不予退还，不收取投标保证金的项目，中标人应向采购人支付采购人为招标所发生的相关费用，由财政部门列入不良行为记录名单，在一至三年内禁止参加政府采购活动，并予</w:t>
      </w:r>
      <w:r>
        <w:rPr>
          <w:rFonts w:ascii="宋体" w:hAnsi="宋体" w:cs="宋体" w:hint="eastAsia"/>
          <w:szCs w:val="21"/>
        </w:rPr>
        <w:t>以通报。</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26.3</w:t>
      </w:r>
      <w:r>
        <w:rPr>
          <w:rFonts w:ascii="宋体" w:hAnsi="宋体" w:cs="宋体" w:hint="eastAsia"/>
          <w:szCs w:val="21"/>
        </w:rPr>
        <w:t>采购人不得向中标人提出任何不合理的要求作为签订合同的条件。</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26.4</w:t>
      </w:r>
      <w:r>
        <w:rPr>
          <w:rFonts w:ascii="宋体" w:hAnsi="宋体" w:cs="宋体" w:hint="eastAsia"/>
          <w:szCs w:val="21"/>
        </w:rPr>
        <w:t>若中标人未能按照规定或拒绝与采购人签订合同的，采购人可以按照评审报告推荐的中标候选人排序，确定下一候选人为中标人，以此类推；也可以重新开展政府采购活动。</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若中标人因不可抗力或自身原因不能履行采购合同的，且该项目仍在投标有效期内的，采购人可以与排位在中标人之后第一位的中标候选人签订采购合同并履约，以此类推；也可以重新开展政府采购活动。←。</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26.5 </w:t>
      </w:r>
      <w:r>
        <w:rPr>
          <w:rFonts w:ascii="宋体" w:hAnsi="宋体" w:cs="宋体" w:hint="eastAsia"/>
          <w:szCs w:val="21"/>
        </w:rPr>
        <w:t>政府采购合同履行中，采购人需追加与合同标的相同的货物或者服务的，在不改变合同其他条款的前提下，可以与供应商协商签订补充合同，但所有补充合同的采购金额不得超过原合同采购金额的百分之十。</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26.6 </w:t>
      </w:r>
      <w:r>
        <w:rPr>
          <w:rFonts w:ascii="宋体" w:hAnsi="宋体" w:cs="宋体" w:hint="eastAsia"/>
          <w:szCs w:val="21"/>
        </w:rPr>
        <w:t>采购人与中标人应当根据合同的约定依法履行合同义务。</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七、质疑和投诉</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27</w:t>
      </w:r>
      <w:r>
        <w:rPr>
          <w:rFonts w:ascii="宋体" w:hAnsi="宋体" w:cs="宋体" w:hint="eastAsia"/>
          <w:b/>
          <w:bCs/>
          <w:szCs w:val="21"/>
        </w:rPr>
        <w:t>、质疑</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27.1</w:t>
      </w:r>
      <w:r>
        <w:rPr>
          <w:rFonts w:ascii="宋体" w:hAnsi="宋体" w:cs="宋体" w:hint="eastAsia"/>
          <w:szCs w:val="21"/>
        </w:rPr>
        <w:t>供应商对招标活动事项有疑问的，可以向采购代理机构提出询问，采购代理机构将依法作出答复，但答复的内容不涉及商业秘密。</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27.2</w:t>
      </w:r>
      <w:r>
        <w:rPr>
          <w:rFonts w:ascii="宋体" w:hAnsi="宋体" w:cs="宋体" w:hint="eastAsia"/>
          <w:szCs w:val="21"/>
        </w:rPr>
        <w:t>提出质疑的供应商应当是参与所质疑项目采购活动的供应商。潜在供应商已依法获取其可质疑的采购文件的，可以对该文</w:t>
      </w:r>
      <w:r>
        <w:rPr>
          <w:rFonts w:ascii="宋体" w:hAnsi="宋体" w:cs="宋体" w:hint="eastAsia"/>
          <w:szCs w:val="21"/>
        </w:rPr>
        <w:t>件提出质疑。</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27.3</w:t>
      </w:r>
      <w:r>
        <w:rPr>
          <w:rFonts w:ascii="宋体" w:hAnsi="宋体" w:cs="宋体" w:hint="eastAsia"/>
          <w:szCs w:val="21"/>
        </w:rPr>
        <w:t>供应商认为采购文件、采购过程和中标结果使自己的合法权益受到损害的，可以在知道或者应知其权益受到损害之日起七个工作日内，以书面形式向采购人或采购代理机构提出质疑。</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供应商应知其权益受到损害之日，是指：对采购文件提出质疑的，应当在获取采购文件或者采购文件公告期限届满之日起七个工作日内提出；对采购过程提出质疑的，为各采购程序环节结束之日；对中标或者成交结果提出质疑的，为中标或者成交结果公告期限届满之日。</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供应商必须在法定质疑期内一次性提出针对同一采购程序环节的质疑。</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lastRenderedPageBreak/>
        <w:t xml:space="preserve">27.4 </w:t>
      </w:r>
      <w:r>
        <w:rPr>
          <w:rFonts w:ascii="宋体" w:hAnsi="宋体" w:cs="宋体" w:hint="eastAsia"/>
          <w:szCs w:val="21"/>
        </w:rPr>
        <w:t>供应商提出质疑</w:t>
      </w:r>
      <w:r>
        <w:rPr>
          <w:rFonts w:ascii="宋体" w:hAnsi="宋体" w:cs="宋体" w:hint="eastAsia"/>
          <w:szCs w:val="21"/>
        </w:rPr>
        <w:t>应当提交质疑函和必要的证明材料。质疑函应当包括下列内容：</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（一）供应商的姓名或者名称、地址、邮编、联系人及联系电话；</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（二）质疑项目的名称、编号；</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（三）具体、明确的质疑事项和与质疑事项相关的请求（具体条款）；</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（四）事实依据（具体条款）；</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（五）必要的法律依据（具体条款）；</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（六）提出质疑的日期。</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供应商为自然人的，应当由本人签字；供应商为法人或者其他组织的，应当由法定代表人、主要负责人，或者其授权代表签字或者盖章，并加盖公章。代理人提出质疑和投诉，应当提交供应商签署的授权委托书。其授权委托书应当载明代理人的姓名或者名称、代理事项、具体权限、期限和相关事项。</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质疑函应当使用中文。相关当事人提供外文书证或者外国语视听资料的，应当附有中文译本，由翻译机构盖章或者翻译人员签名。</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 xml:space="preserve">27.5 </w:t>
      </w:r>
      <w:r>
        <w:rPr>
          <w:rFonts w:ascii="宋体" w:hAnsi="宋体" w:cs="宋体" w:hint="eastAsia"/>
          <w:szCs w:val="21"/>
        </w:rPr>
        <w:t>供应商</w:t>
      </w:r>
      <w:r>
        <w:rPr>
          <w:rFonts w:ascii="宋体" w:hAnsi="宋体" w:cs="宋体" w:hint="eastAsia"/>
          <w:szCs w:val="21"/>
        </w:rPr>
        <w:t>不得虚假质疑和恶意质疑，并对质疑内容的真实性承担责任。</w:t>
      </w:r>
      <w:r>
        <w:rPr>
          <w:rFonts w:ascii="宋体" w:hAnsi="宋体" w:cs="宋体" w:hint="eastAsia"/>
          <w:szCs w:val="21"/>
        </w:rPr>
        <w:t>供应商</w:t>
      </w:r>
      <w:r>
        <w:rPr>
          <w:rFonts w:ascii="宋体" w:hAnsi="宋体" w:cs="宋体" w:hint="eastAsia"/>
          <w:szCs w:val="21"/>
        </w:rPr>
        <w:t>或者其他利害关系人通过捏造事实、伪造证明材料等方式提出</w:t>
      </w:r>
      <w:r>
        <w:rPr>
          <w:rFonts w:ascii="宋体" w:hAnsi="宋体" w:cs="宋体" w:hint="eastAsia"/>
          <w:szCs w:val="21"/>
        </w:rPr>
        <w:t>异议或投诉，阻碍招投标活动正常进行的，属于严重不良行为，代理机构将提请财政部门将其列入不良行为记录名单，并依法予以处罚。</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27.6</w:t>
      </w:r>
      <w:r>
        <w:rPr>
          <w:rFonts w:ascii="宋体" w:hAnsi="宋体" w:cs="宋体" w:hint="eastAsia"/>
          <w:szCs w:val="21"/>
        </w:rPr>
        <w:t>采购代理机构在收到</w:t>
      </w:r>
      <w:r>
        <w:rPr>
          <w:rFonts w:ascii="宋体" w:hAnsi="宋体" w:cs="宋体" w:hint="eastAsia"/>
          <w:szCs w:val="21"/>
        </w:rPr>
        <w:t>供应商</w:t>
      </w:r>
      <w:r>
        <w:rPr>
          <w:rFonts w:ascii="宋体" w:hAnsi="宋体" w:cs="宋体" w:hint="eastAsia"/>
          <w:szCs w:val="21"/>
        </w:rPr>
        <w:t>的书面质疑后将及时组织调查核实，在七个工作日内作出答复，并以书面或在网站公告形式通知质疑</w:t>
      </w:r>
      <w:r>
        <w:rPr>
          <w:rFonts w:ascii="宋体" w:hAnsi="宋体" w:cs="宋体" w:hint="eastAsia"/>
          <w:szCs w:val="21"/>
        </w:rPr>
        <w:t>供应商</w:t>
      </w:r>
      <w:r>
        <w:rPr>
          <w:rFonts w:ascii="宋体" w:hAnsi="宋体" w:cs="宋体" w:hint="eastAsia"/>
          <w:szCs w:val="21"/>
        </w:rPr>
        <w:t>和其他有关</w:t>
      </w:r>
      <w:r>
        <w:rPr>
          <w:rFonts w:ascii="宋体" w:hAnsi="宋体" w:cs="宋体" w:hint="eastAsia"/>
          <w:szCs w:val="21"/>
        </w:rPr>
        <w:t>供应商</w:t>
      </w:r>
      <w:r>
        <w:rPr>
          <w:rFonts w:ascii="宋体" w:hAnsi="宋体" w:cs="宋体" w:hint="eastAsia"/>
          <w:szCs w:val="21"/>
        </w:rPr>
        <w:t>，答复的内容不涉及商业秘密。</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28</w:t>
      </w:r>
      <w:r>
        <w:rPr>
          <w:rFonts w:ascii="宋体" w:hAnsi="宋体" w:cs="宋体" w:hint="eastAsia"/>
          <w:b/>
          <w:bCs/>
          <w:szCs w:val="21"/>
        </w:rPr>
        <w:t>、投诉</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28.1</w:t>
      </w:r>
      <w:r>
        <w:rPr>
          <w:rFonts w:ascii="宋体" w:hAnsi="宋体" w:cs="宋体" w:hint="eastAsia"/>
          <w:szCs w:val="21"/>
        </w:rPr>
        <w:t>质疑供应商对采购代理机构的答复不满意或者采购代理机构未在规定的时间内作出答复的，可以在答复期满后十五个工作日内向同级政府采购监督管理部门投诉。</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28.2</w:t>
      </w:r>
      <w:r>
        <w:rPr>
          <w:rFonts w:ascii="宋体" w:hAnsi="宋体" w:cs="宋体" w:hint="eastAsia"/>
          <w:szCs w:val="21"/>
        </w:rPr>
        <w:t>供应商投诉应当有明确的请求和必要的证明材料。供</w:t>
      </w:r>
      <w:r>
        <w:rPr>
          <w:rFonts w:ascii="宋体" w:hAnsi="宋体" w:cs="宋体" w:hint="eastAsia"/>
          <w:szCs w:val="21"/>
        </w:rPr>
        <w:t>应商投诉的事项不得超出已质疑事项的范围。</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28.3</w:t>
      </w:r>
      <w:r>
        <w:rPr>
          <w:rFonts w:ascii="宋体" w:hAnsi="宋体" w:cs="宋体" w:hint="eastAsia"/>
          <w:szCs w:val="21"/>
        </w:rPr>
        <w:t>投诉人对政府采购监督管理部门的投诉处理决定不服或者政府采购监督管理部门逾期未作处理的，可以依法申请行政复议或者向人民法院提起行政诉讼。</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 xml:space="preserve">28.4 </w:t>
      </w:r>
      <w:r>
        <w:rPr>
          <w:rFonts w:ascii="宋体" w:hAnsi="宋体" w:cs="宋体" w:hint="eastAsia"/>
          <w:szCs w:val="21"/>
        </w:rPr>
        <w:t>投诉人有下列行为之一的，属于严重失信行为，由财政部门列入不良行为记录名单，禁止其一至三年内参加政府采购活动。</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）投诉人在全国范围</w:t>
      </w:r>
      <w:r>
        <w:rPr>
          <w:rFonts w:ascii="宋体" w:hAnsi="宋体" w:cs="宋体" w:hint="eastAsia"/>
          <w:szCs w:val="21"/>
        </w:rPr>
        <w:t>12</w:t>
      </w:r>
      <w:r>
        <w:rPr>
          <w:rFonts w:ascii="宋体" w:hAnsi="宋体" w:cs="宋体" w:hint="eastAsia"/>
          <w:szCs w:val="21"/>
        </w:rPr>
        <w:t>个月内三次以上投诉查无实据的；</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）采用捏造事实、提供虚假材料或者以非法手段取得证明材料等方式进行虚假、恶意投诉。</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证据来源的合法性存在明显疑问，投诉人无法证明其取得方式合法的，</w:t>
      </w:r>
      <w:r>
        <w:rPr>
          <w:rFonts w:ascii="宋体" w:hAnsi="宋体" w:cs="宋体" w:hint="eastAsia"/>
          <w:szCs w:val="21"/>
        </w:rPr>
        <w:t>视为以非法手段取得证明材料。</w:t>
      </w:r>
    </w:p>
    <w:p w:rsidR="00B646B7" w:rsidRDefault="00341C1C">
      <w:pPr>
        <w:widowControl/>
        <w:shd w:val="clear" w:color="auto" w:fill="FFFFFF"/>
        <w:spacing w:line="360" w:lineRule="auto"/>
        <w:ind w:firstLineChars="200" w:firstLine="422"/>
        <w:rPr>
          <w:rFonts w:ascii="宋体" w:hAnsi="宋体" w:cs="宋体"/>
          <w:b/>
          <w:bCs/>
          <w:szCs w:val="21"/>
        </w:rPr>
      </w:pPr>
      <w:r>
        <w:rPr>
          <w:rFonts w:ascii="宋体" w:hAnsi="宋体" w:cs="宋体" w:hint="eastAsia"/>
          <w:b/>
          <w:bCs/>
          <w:szCs w:val="21"/>
        </w:rPr>
        <w:t>29</w:t>
      </w:r>
      <w:r>
        <w:rPr>
          <w:rFonts w:ascii="宋体" w:hAnsi="宋体" w:cs="宋体" w:hint="eastAsia"/>
          <w:b/>
          <w:bCs/>
          <w:szCs w:val="21"/>
        </w:rPr>
        <w:t>、其他</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29.1</w:t>
      </w:r>
      <w:r>
        <w:rPr>
          <w:rFonts w:ascii="宋体" w:hAnsi="宋体" w:cs="宋体" w:hint="eastAsia"/>
          <w:szCs w:val="21"/>
        </w:rPr>
        <w:t>本项目根据江苏省财政厅关于加强政府绿色采购有关事项的通知（苏财购〔</w:t>
      </w:r>
      <w:r>
        <w:rPr>
          <w:rFonts w:ascii="宋体" w:hAnsi="宋体" w:cs="宋体" w:hint="eastAsia"/>
          <w:szCs w:val="21"/>
        </w:rPr>
        <w:t>2023</w:t>
      </w:r>
      <w:r>
        <w:rPr>
          <w:rFonts w:ascii="宋体" w:hAnsi="宋体" w:cs="宋体" w:hint="eastAsia"/>
          <w:szCs w:val="21"/>
        </w:rPr>
        <w:t>〕</w:t>
      </w:r>
      <w:r>
        <w:rPr>
          <w:rFonts w:ascii="宋体" w:hAnsi="宋体" w:cs="宋体" w:hint="eastAsia"/>
          <w:szCs w:val="21"/>
        </w:rPr>
        <w:t>65</w:t>
      </w:r>
      <w:r>
        <w:rPr>
          <w:rFonts w:ascii="宋体" w:hAnsi="宋体" w:cs="宋体" w:hint="eastAsia"/>
          <w:szCs w:val="21"/>
        </w:rPr>
        <w:t>号）规定，执行绿色采购需求标准。</w:t>
      </w:r>
    </w:p>
    <w:p w:rsidR="00B646B7" w:rsidRDefault="00341C1C">
      <w:pPr>
        <w:ind w:firstLineChars="200" w:firstLine="440"/>
        <w:rPr>
          <w:rFonts w:ascii="宋体" w:hAnsi="宋体" w:cs="宋体"/>
          <w:sz w:val="22"/>
          <w:szCs w:val="22"/>
        </w:rPr>
      </w:pPr>
      <w:r>
        <w:rPr>
          <w:rFonts w:ascii="宋体" w:hAnsi="宋体" w:cs="宋体" w:hint="eastAsia"/>
          <w:sz w:val="22"/>
          <w:szCs w:val="22"/>
        </w:rPr>
        <w:br w:type="page" w:clear="all"/>
      </w:r>
    </w:p>
    <w:p w:rsidR="00B646B7" w:rsidRDefault="00341C1C">
      <w:pPr>
        <w:pStyle w:val="11"/>
        <w:numPr>
          <w:ilvl w:val="0"/>
          <w:numId w:val="0"/>
        </w:numPr>
        <w:spacing w:before="0" w:after="0" w:line="360" w:lineRule="auto"/>
        <w:rPr>
          <w:rFonts w:ascii="宋体" w:hAnsi="宋体" w:cs="宋体"/>
        </w:rPr>
      </w:pPr>
      <w:bookmarkStart w:id="17" w:name="_Toc9740"/>
      <w:bookmarkStart w:id="18" w:name="OLE_LINK35"/>
      <w:r>
        <w:rPr>
          <w:rFonts w:ascii="宋体" w:hAnsi="宋体" w:cs="宋体" w:hint="eastAsia"/>
        </w:rPr>
        <w:lastRenderedPageBreak/>
        <w:t>第三章</w:t>
      </w:r>
      <w:r>
        <w:rPr>
          <w:rFonts w:ascii="宋体" w:hAnsi="宋体" w:cs="宋体" w:hint="eastAsia"/>
        </w:rPr>
        <w:t xml:space="preserve"> </w:t>
      </w:r>
      <w:r>
        <w:rPr>
          <w:rFonts w:ascii="宋体" w:hAnsi="宋体" w:cs="宋体" w:hint="eastAsia"/>
        </w:rPr>
        <w:t>评标标准</w:t>
      </w:r>
      <w:bookmarkEnd w:id="15"/>
      <w:bookmarkEnd w:id="16"/>
      <w:bookmarkEnd w:id="17"/>
    </w:p>
    <w:p w:rsidR="00B646B7" w:rsidRDefault="00341C1C">
      <w:pPr>
        <w:tabs>
          <w:tab w:val="left" w:pos="960"/>
        </w:tabs>
        <w:spacing w:line="360" w:lineRule="auto"/>
        <w:ind w:firstLineChars="200" w:firstLine="440"/>
        <w:rPr>
          <w:rFonts w:ascii="宋体" w:hAnsi="宋体" w:cs="宋体"/>
          <w:sz w:val="22"/>
          <w:szCs w:val="22"/>
        </w:rPr>
      </w:pPr>
      <w:r>
        <w:rPr>
          <w:rFonts w:ascii="宋体" w:hAnsi="宋体" w:cs="宋体" w:hint="eastAsia"/>
          <w:sz w:val="22"/>
          <w:szCs w:val="22"/>
        </w:rPr>
        <w:t>本项目采用综合评分法，评分统计方法采用百分制</w:t>
      </w:r>
      <w:r>
        <w:rPr>
          <w:rFonts w:ascii="宋体" w:hAnsi="宋体" w:cs="宋体" w:hint="eastAsia"/>
          <w:b/>
          <w:bCs/>
          <w:sz w:val="22"/>
          <w:szCs w:val="22"/>
        </w:rPr>
        <w:t>（满分</w:t>
      </w:r>
      <w:r>
        <w:rPr>
          <w:rFonts w:ascii="宋体" w:hAnsi="宋体" w:cs="宋体" w:hint="eastAsia"/>
          <w:b/>
          <w:bCs/>
          <w:sz w:val="22"/>
          <w:szCs w:val="22"/>
        </w:rPr>
        <w:t>100</w:t>
      </w:r>
      <w:r>
        <w:rPr>
          <w:rFonts w:ascii="宋体" w:hAnsi="宋体" w:cs="宋体" w:hint="eastAsia"/>
          <w:b/>
          <w:bCs/>
          <w:sz w:val="22"/>
          <w:szCs w:val="22"/>
        </w:rPr>
        <w:t>分）</w:t>
      </w:r>
      <w:r>
        <w:rPr>
          <w:rFonts w:ascii="宋体" w:hAnsi="宋体" w:cs="宋体" w:hint="eastAsia"/>
          <w:sz w:val="22"/>
          <w:szCs w:val="22"/>
        </w:rPr>
        <w:t>，将全部评委评分直接进行算术平均，小数点后保留</w:t>
      </w:r>
      <w:r>
        <w:rPr>
          <w:rFonts w:ascii="宋体" w:hAnsi="宋体" w:cs="宋体" w:hint="eastAsia"/>
          <w:sz w:val="22"/>
          <w:szCs w:val="22"/>
        </w:rPr>
        <w:t>2</w:t>
      </w:r>
      <w:r>
        <w:rPr>
          <w:rFonts w:ascii="宋体" w:hAnsi="宋体" w:cs="宋体" w:hint="eastAsia"/>
          <w:sz w:val="22"/>
          <w:szCs w:val="22"/>
        </w:rPr>
        <w:t>位。按评审后得分由高到低顺序排列，若得分相同的，按投标报价由低到高顺序排列。若投标报价仍相同的，按</w:t>
      </w:r>
      <w:r>
        <w:rPr>
          <w:rFonts w:ascii="宋体" w:hAnsi="宋体" w:cs="宋体" w:hint="eastAsia"/>
          <w:szCs w:val="21"/>
        </w:rPr>
        <w:t>服务方案</w:t>
      </w:r>
      <w:r>
        <w:rPr>
          <w:rFonts w:ascii="宋体" w:hAnsi="宋体" w:cs="宋体" w:hint="eastAsia"/>
          <w:sz w:val="22"/>
          <w:szCs w:val="22"/>
        </w:rPr>
        <w:t>得分由高到低顺序排列。若</w:t>
      </w:r>
      <w:r>
        <w:rPr>
          <w:rFonts w:ascii="宋体" w:hAnsi="宋体" w:cs="宋体" w:hint="eastAsia"/>
          <w:szCs w:val="21"/>
        </w:rPr>
        <w:t>服务方案得</w:t>
      </w:r>
      <w:r>
        <w:rPr>
          <w:rFonts w:ascii="宋体" w:hAnsi="宋体" w:cs="宋体" w:hint="eastAsia"/>
          <w:sz w:val="22"/>
          <w:szCs w:val="22"/>
        </w:rPr>
        <w:t>分仍相同的，则由评标委员会投票确定。由评标委员会推荐</w:t>
      </w:r>
      <w:r>
        <w:rPr>
          <w:rFonts w:ascii="宋体" w:hAnsi="宋体" w:cs="宋体" w:hint="eastAsia"/>
          <w:sz w:val="22"/>
          <w:szCs w:val="22"/>
        </w:rPr>
        <w:t>3</w:t>
      </w:r>
      <w:r>
        <w:rPr>
          <w:rFonts w:ascii="宋体" w:hAnsi="宋体" w:cs="宋体" w:hint="eastAsia"/>
          <w:sz w:val="22"/>
          <w:szCs w:val="22"/>
        </w:rPr>
        <w:t>名中标候选人，采购人按评委会推荐的排名顺序确定</w:t>
      </w:r>
      <w:r>
        <w:rPr>
          <w:rFonts w:ascii="宋体" w:hAnsi="宋体" w:cs="宋体" w:hint="eastAsia"/>
          <w:sz w:val="22"/>
          <w:szCs w:val="22"/>
        </w:rPr>
        <w:t>1</w:t>
      </w:r>
      <w:r>
        <w:rPr>
          <w:rFonts w:ascii="宋体" w:hAnsi="宋体" w:cs="宋体" w:hint="eastAsia"/>
          <w:sz w:val="22"/>
          <w:szCs w:val="22"/>
        </w:rPr>
        <w:t>名中标人。</w:t>
      </w:r>
    </w:p>
    <w:tbl>
      <w:tblPr>
        <w:tblW w:w="9923" w:type="dxa"/>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tblPr>
      <w:tblGrid>
        <w:gridCol w:w="791"/>
        <w:gridCol w:w="1336"/>
        <w:gridCol w:w="7796"/>
      </w:tblGrid>
      <w:tr w:rsidR="00B646B7">
        <w:trPr>
          <w:trHeight w:val="60"/>
          <w:jc w:val="center"/>
        </w:trPr>
        <w:tc>
          <w:tcPr>
            <w:tcW w:w="791" w:type="dxa"/>
            <w:vAlign w:val="center"/>
          </w:tcPr>
          <w:p w:rsidR="00B646B7" w:rsidRDefault="00341C1C">
            <w:pPr>
              <w:jc w:val="center"/>
              <w:rPr>
                <w:rFonts w:ascii="宋体" w:hAnsi="宋体" w:cs="宋体"/>
                <w:b/>
                <w:szCs w:val="21"/>
              </w:rPr>
            </w:pPr>
            <w:r>
              <w:rPr>
                <w:rFonts w:ascii="宋体" w:hAnsi="宋体" w:cs="宋体" w:hint="eastAsia"/>
                <w:b/>
                <w:szCs w:val="21"/>
              </w:rPr>
              <w:t>序号</w:t>
            </w:r>
          </w:p>
        </w:tc>
        <w:tc>
          <w:tcPr>
            <w:tcW w:w="1336" w:type="dxa"/>
            <w:vAlign w:val="center"/>
          </w:tcPr>
          <w:p w:rsidR="00B646B7" w:rsidRDefault="00341C1C">
            <w:pPr>
              <w:rPr>
                <w:rFonts w:ascii="宋体" w:hAnsi="宋体" w:cs="宋体"/>
                <w:b/>
                <w:szCs w:val="21"/>
              </w:rPr>
            </w:pPr>
            <w:r>
              <w:rPr>
                <w:rFonts w:ascii="宋体" w:hAnsi="宋体" w:cs="宋体" w:hint="eastAsia"/>
                <w:b/>
                <w:szCs w:val="21"/>
              </w:rPr>
              <w:t>评分项目</w:t>
            </w:r>
          </w:p>
        </w:tc>
        <w:tc>
          <w:tcPr>
            <w:tcW w:w="7796" w:type="dxa"/>
            <w:vAlign w:val="center"/>
          </w:tcPr>
          <w:p w:rsidR="00B646B7" w:rsidRDefault="00341C1C">
            <w:pPr>
              <w:jc w:val="center"/>
              <w:rPr>
                <w:rFonts w:ascii="宋体" w:hAnsi="宋体" w:cs="宋体"/>
                <w:b/>
                <w:szCs w:val="21"/>
              </w:rPr>
            </w:pPr>
            <w:r>
              <w:rPr>
                <w:rFonts w:ascii="宋体" w:hAnsi="宋体" w:cs="宋体" w:hint="eastAsia"/>
                <w:b/>
                <w:szCs w:val="21"/>
              </w:rPr>
              <w:t>评分标准</w:t>
            </w:r>
          </w:p>
        </w:tc>
      </w:tr>
      <w:tr w:rsidR="00B646B7">
        <w:trPr>
          <w:trHeight w:val="65"/>
          <w:jc w:val="center"/>
        </w:trPr>
        <w:tc>
          <w:tcPr>
            <w:tcW w:w="791" w:type="dxa"/>
            <w:vAlign w:val="center"/>
          </w:tcPr>
          <w:p w:rsidR="00B646B7" w:rsidRDefault="00341C1C">
            <w:pPr>
              <w:ind w:firstLineChars="100" w:firstLine="220"/>
              <w:rPr>
                <w:rFonts w:ascii="宋体" w:hAnsi="宋体" w:cs="宋体"/>
                <w:sz w:val="22"/>
                <w:szCs w:val="22"/>
              </w:rPr>
            </w:pPr>
            <w:r>
              <w:rPr>
                <w:rFonts w:ascii="宋体" w:hAnsi="宋体" w:cs="宋体" w:hint="eastAsia"/>
                <w:sz w:val="22"/>
                <w:szCs w:val="22"/>
              </w:rPr>
              <w:t>1</w:t>
            </w:r>
          </w:p>
        </w:tc>
        <w:tc>
          <w:tcPr>
            <w:tcW w:w="1336" w:type="dxa"/>
            <w:vAlign w:val="center"/>
          </w:tcPr>
          <w:p w:rsidR="00B646B7" w:rsidRDefault="00341C1C">
            <w:pPr>
              <w:rPr>
                <w:rFonts w:ascii="宋体" w:hAnsi="宋体" w:cs="宋体"/>
                <w:b/>
                <w:bCs/>
                <w:sz w:val="22"/>
                <w:szCs w:val="22"/>
              </w:rPr>
            </w:pPr>
            <w:r>
              <w:rPr>
                <w:rFonts w:ascii="宋体" w:hAnsi="宋体" w:cs="宋体" w:hint="eastAsia"/>
                <w:b/>
                <w:bCs/>
                <w:sz w:val="22"/>
                <w:szCs w:val="22"/>
              </w:rPr>
              <w:t>投标报价</w:t>
            </w:r>
          </w:p>
          <w:p w:rsidR="00B646B7" w:rsidRDefault="00341C1C">
            <w:pPr>
              <w:rPr>
                <w:rFonts w:ascii="宋体" w:hAnsi="宋体" w:cs="宋体"/>
                <w:sz w:val="22"/>
                <w:szCs w:val="22"/>
              </w:rPr>
            </w:pPr>
            <w:r>
              <w:rPr>
                <w:rFonts w:ascii="宋体" w:hAnsi="宋体" w:cs="宋体" w:hint="eastAsia"/>
                <w:b/>
                <w:bCs/>
                <w:sz w:val="22"/>
                <w:szCs w:val="22"/>
              </w:rPr>
              <w:t>（</w:t>
            </w:r>
            <w:r>
              <w:rPr>
                <w:rFonts w:ascii="宋体" w:hAnsi="宋体" w:cs="宋体" w:hint="eastAsia"/>
                <w:b/>
                <w:bCs/>
                <w:sz w:val="22"/>
                <w:szCs w:val="22"/>
              </w:rPr>
              <w:t>10</w:t>
            </w:r>
            <w:r>
              <w:rPr>
                <w:rFonts w:ascii="宋体" w:hAnsi="宋体" w:cs="宋体" w:hint="eastAsia"/>
                <w:b/>
                <w:bCs/>
                <w:sz w:val="22"/>
                <w:szCs w:val="22"/>
              </w:rPr>
              <w:t>分）</w:t>
            </w:r>
          </w:p>
        </w:tc>
        <w:tc>
          <w:tcPr>
            <w:tcW w:w="7796" w:type="dxa"/>
          </w:tcPr>
          <w:p w:rsidR="00B646B7" w:rsidRDefault="00341C1C">
            <w:pPr>
              <w:rPr>
                <w:rFonts w:ascii="宋体" w:hAnsi="宋体" w:cs="宋体"/>
                <w:sz w:val="22"/>
                <w:szCs w:val="22"/>
              </w:rPr>
            </w:pPr>
            <w:r>
              <w:rPr>
                <w:rFonts w:ascii="宋体" w:hAnsi="宋体" w:cs="宋体" w:hint="eastAsia"/>
                <w:sz w:val="22"/>
                <w:szCs w:val="22"/>
              </w:rPr>
              <w:t>采用低价优先法计算，即满足招标文件要求且投标价格最低的投标报价为评标基准价，其价格分为满分。</w:t>
            </w:r>
            <w:r>
              <w:rPr>
                <w:rFonts w:ascii="宋体" w:hAnsi="宋体" w:cs="宋体" w:hint="eastAsia"/>
                <w:sz w:val="22"/>
                <w:szCs w:val="22"/>
              </w:rPr>
              <w:t xml:space="preserve"> </w:t>
            </w:r>
            <w:r>
              <w:rPr>
                <w:rFonts w:ascii="宋体" w:hAnsi="宋体" w:cs="宋体" w:hint="eastAsia"/>
                <w:sz w:val="22"/>
                <w:szCs w:val="22"/>
              </w:rPr>
              <w:t>其他</w:t>
            </w:r>
            <w:r>
              <w:rPr>
                <w:rFonts w:ascii="宋体" w:hAnsi="宋体" w:cs="宋体" w:hint="eastAsia"/>
                <w:sz w:val="22"/>
                <w:szCs w:val="22"/>
              </w:rPr>
              <w:t>供应商</w:t>
            </w:r>
            <w:r>
              <w:rPr>
                <w:rFonts w:ascii="宋体" w:hAnsi="宋体" w:cs="宋体" w:hint="eastAsia"/>
                <w:sz w:val="22"/>
                <w:szCs w:val="22"/>
              </w:rPr>
              <w:t>的价格分统一按照下列公式计算：投标报价得分</w:t>
            </w:r>
            <w:r>
              <w:rPr>
                <w:rFonts w:ascii="宋体" w:hAnsi="宋体" w:cs="宋体" w:hint="eastAsia"/>
                <w:sz w:val="22"/>
                <w:szCs w:val="22"/>
              </w:rPr>
              <w:t>=(</w:t>
            </w:r>
            <w:r>
              <w:rPr>
                <w:rFonts w:ascii="宋体" w:hAnsi="宋体" w:cs="宋体" w:hint="eastAsia"/>
                <w:sz w:val="22"/>
                <w:szCs w:val="22"/>
              </w:rPr>
              <w:t>评标基准价</w:t>
            </w:r>
            <w:r>
              <w:rPr>
                <w:rFonts w:ascii="宋体" w:hAnsi="宋体" w:cs="宋体" w:hint="eastAsia"/>
                <w:sz w:val="22"/>
                <w:szCs w:val="22"/>
              </w:rPr>
              <w:t>/</w:t>
            </w:r>
            <w:r>
              <w:rPr>
                <w:rFonts w:ascii="宋体" w:hAnsi="宋体" w:cs="宋体" w:hint="eastAsia"/>
                <w:sz w:val="22"/>
                <w:szCs w:val="22"/>
              </w:rPr>
              <w:t>投标报价</w:t>
            </w:r>
            <w:r>
              <w:rPr>
                <w:rFonts w:ascii="宋体" w:hAnsi="宋体" w:cs="宋体" w:hint="eastAsia"/>
                <w:sz w:val="22"/>
                <w:szCs w:val="22"/>
              </w:rPr>
              <w:t>)</w:t>
            </w:r>
            <w:r>
              <w:rPr>
                <w:rFonts w:ascii="宋体" w:hAnsi="宋体" w:cs="宋体" w:hint="eastAsia"/>
                <w:sz w:val="22"/>
                <w:szCs w:val="22"/>
              </w:rPr>
              <w:t>×</w:t>
            </w:r>
            <w:r>
              <w:rPr>
                <w:rFonts w:ascii="宋体" w:hAnsi="宋体" w:cs="宋体" w:hint="eastAsia"/>
                <w:sz w:val="22"/>
                <w:szCs w:val="22"/>
              </w:rPr>
              <w:t>10.00</w:t>
            </w:r>
            <w:r>
              <w:rPr>
                <w:rFonts w:ascii="宋体" w:hAnsi="宋体" w:cs="宋体" w:hint="eastAsia"/>
                <w:sz w:val="22"/>
                <w:szCs w:val="22"/>
              </w:rPr>
              <w:t>（结果保留两位小数）。</w:t>
            </w:r>
          </w:p>
          <w:p w:rsidR="00B646B7" w:rsidRDefault="00341C1C">
            <w:pPr>
              <w:rPr>
                <w:rFonts w:ascii="宋体" w:hAnsi="宋体" w:cs="宋体"/>
                <w:sz w:val="22"/>
                <w:szCs w:val="22"/>
              </w:rPr>
            </w:pPr>
            <w:r>
              <w:rPr>
                <w:rFonts w:ascii="宋体" w:hAnsi="宋体" w:cs="宋体" w:hint="eastAsia"/>
                <w:b/>
                <w:bCs/>
                <w:sz w:val="22"/>
                <w:szCs w:val="22"/>
              </w:rPr>
              <w:t>（满分</w:t>
            </w:r>
            <w:r>
              <w:rPr>
                <w:rFonts w:ascii="宋体" w:hAnsi="宋体" w:cs="宋体" w:hint="eastAsia"/>
                <w:b/>
                <w:bCs/>
                <w:sz w:val="22"/>
                <w:szCs w:val="22"/>
              </w:rPr>
              <w:t>10</w:t>
            </w:r>
            <w:r>
              <w:rPr>
                <w:rFonts w:ascii="宋体" w:hAnsi="宋体" w:cs="宋体" w:hint="eastAsia"/>
                <w:b/>
                <w:bCs/>
                <w:sz w:val="22"/>
                <w:szCs w:val="22"/>
              </w:rPr>
              <w:t>分）</w:t>
            </w:r>
          </w:p>
        </w:tc>
      </w:tr>
      <w:tr w:rsidR="00B646B7">
        <w:trPr>
          <w:trHeight w:val="187"/>
          <w:jc w:val="center"/>
        </w:trPr>
        <w:tc>
          <w:tcPr>
            <w:tcW w:w="791" w:type="dxa"/>
            <w:vMerge w:val="restart"/>
            <w:vAlign w:val="center"/>
          </w:tcPr>
          <w:p w:rsidR="00B646B7" w:rsidRDefault="00341C1C">
            <w:pPr>
              <w:jc w:val="center"/>
              <w:rPr>
                <w:rFonts w:ascii="宋体" w:hAnsi="宋体" w:cs="宋体"/>
                <w:sz w:val="22"/>
                <w:szCs w:val="22"/>
              </w:rPr>
            </w:pPr>
            <w:r>
              <w:rPr>
                <w:rFonts w:ascii="宋体" w:hAnsi="宋体" w:cs="宋体" w:hint="eastAsia"/>
                <w:sz w:val="22"/>
                <w:szCs w:val="22"/>
              </w:rPr>
              <w:t>2</w:t>
            </w:r>
          </w:p>
        </w:tc>
        <w:tc>
          <w:tcPr>
            <w:tcW w:w="1336" w:type="dxa"/>
            <w:vMerge w:val="restart"/>
            <w:vAlign w:val="center"/>
          </w:tcPr>
          <w:p w:rsidR="00B646B7" w:rsidRDefault="00341C1C">
            <w:pPr>
              <w:rPr>
                <w:rFonts w:ascii="宋体" w:hAnsi="宋体" w:cs="宋体"/>
                <w:b/>
                <w:bCs/>
                <w:sz w:val="22"/>
                <w:szCs w:val="22"/>
              </w:rPr>
            </w:pPr>
            <w:r>
              <w:rPr>
                <w:rFonts w:ascii="宋体" w:hAnsi="宋体" w:cs="宋体" w:hint="eastAsia"/>
                <w:b/>
                <w:bCs/>
                <w:sz w:val="22"/>
                <w:szCs w:val="22"/>
              </w:rPr>
              <w:t>服务方案</w:t>
            </w:r>
          </w:p>
          <w:p w:rsidR="00B646B7" w:rsidRDefault="00341C1C">
            <w:pPr>
              <w:rPr>
                <w:rFonts w:ascii="宋体" w:hAnsi="宋体" w:cs="宋体"/>
                <w:sz w:val="22"/>
                <w:szCs w:val="22"/>
              </w:rPr>
            </w:pPr>
            <w:r>
              <w:rPr>
                <w:rFonts w:ascii="宋体" w:hAnsi="宋体" w:cs="宋体" w:hint="eastAsia"/>
                <w:b/>
                <w:bCs/>
                <w:sz w:val="22"/>
                <w:szCs w:val="22"/>
              </w:rPr>
              <w:t>（</w:t>
            </w:r>
            <w:r>
              <w:rPr>
                <w:rFonts w:ascii="宋体" w:hAnsi="宋体" w:cs="宋体" w:hint="eastAsia"/>
                <w:b/>
                <w:bCs/>
                <w:sz w:val="22"/>
                <w:szCs w:val="22"/>
              </w:rPr>
              <w:t>42</w:t>
            </w:r>
            <w:r>
              <w:rPr>
                <w:rFonts w:ascii="宋体" w:hAnsi="宋体" w:cs="宋体" w:hint="eastAsia"/>
                <w:b/>
                <w:bCs/>
                <w:sz w:val="22"/>
                <w:szCs w:val="22"/>
              </w:rPr>
              <w:t>分）</w:t>
            </w:r>
          </w:p>
        </w:tc>
        <w:tc>
          <w:tcPr>
            <w:tcW w:w="7796" w:type="dxa"/>
            <w:tcBorders>
              <w:bottom w:val="single" w:sz="4" w:space="0" w:color="auto"/>
            </w:tcBorders>
            <w:vAlign w:val="center"/>
          </w:tcPr>
          <w:p w:rsidR="00B646B7" w:rsidRDefault="00341C1C">
            <w:pPr>
              <w:rPr>
                <w:rFonts w:ascii="宋体" w:hAnsi="宋体" w:cs="宋体"/>
                <w:sz w:val="22"/>
                <w:szCs w:val="22"/>
              </w:rPr>
            </w:pPr>
            <w:r>
              <w:rPr>
                <w:rFonts w:ascii="宋体" w:hAnsi="宋体" w:cs="宋体" w:hint="eastAsia"/>
                <w:sz w:val="22"/>
                <w:szCs w:val="22"/>
              </w:rPr>
              <w:t xml:space="preserve">2.1 </w:t>
            </w:r>
            <w:r>
              <w:rPr>
                <w:rFonts w:ascii="宋体" w:hAnsi="宋体" w:cs="宋体" w:hint="eastAsia"/>
                <w:sz w:val="22"/>
                <w:szCs w:val="22"/>
              </w:rPr>
              <w:t>项目现状了解及需求分析：需求分析报告对采购人现状及数据服务有充分认识和理解，分析科学深入，得</w:t>
            </w:r>
            <w:r>
              <w:rPr>
                <w:rFonts w:ascii="宋体" w:hAnsi="宋体" w:cs="宋体" w:hint="eastAsia"/>
                <w:sz w:val="22"/>
                <w:szCs w:val="22"/>
              </w:rPr>
              <w:t>7</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需求分析报告对采购人现状及数据服务需求认识和理解较充分，分析较科学深入，得</w:t>
            </w:r>
            <w:r>
              <w:rPr>
                <w:rFonts w:ascii="宋体" w:hAnsi="宋体" w:cs="宋体" w:hint="eastAsia"/>
                <w:sz w:val="22"/>
                <w:szCs w:val="22"/>
              </w:rPr>
              <w:t>5</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需求分析报告对采购人现状及数据服务需求认识和理解，分析浅显，得</w:t>
            </w:r>
            <w:r>
              <w:rPr>
                <w:rFonts w:ascii="宋体" w:hAnsi="宋体" w:cs="宋体" w:hint="eastAsia"/>
                <w:sz w:val="22"/>
                <w:szCs w:val="22"/>
              </w:rPr>
              <w:t>3</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未提供需求分析报告或需求报告与项目严重不符，本项得</w:t>
            </w:r>
            <w:r>
              <w:rPr>
                <w:rFonts w:ascii="宋体" w:hAnsi="宋体" w:cs="宋体" w:hint="eastAsia"/>
                <w:sz w:val="22"/>
                <w:szCs w:val="22"/>
              </w:rPr>
              <w:t>0</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b/>
                <w:bCs/>
                <w:sz w:val="22"/>
                <w:szCs w:val="22"/>
              </w:rPr>
              <w:t>（满分</w:t>
            </w:r>
            <w:r>
              <w:rPr>
                <w:rFonts w:ascii="宋体" w:hAnsi="宋体" w:cs="宋体" w:hint="eastAsia"/>
                <w:b/>
                <w:bCs/>
                <w:sz w:val="22"/>
                <w:szCs w:val="22"/>
              </w:rPr>
              <w:t>7</w:t>
            </w:r>
            <w:r>
              <w:rPr>
                <w:rFonts w:ascii="宋体" w:hAnsi="宋体" w:cs="宋体" w:hint="eastAsia"/>
                <w:b/>
                <w:bCs/>
                <w:sz w:val="22"/>
                <w:szCs w:val="22"/>
              </w:rPr>
              <w:t>分）</w:t>
            </w:r>
          </w:p>
        </w:tc>
      </w:tr>
      <w:tr w:rsidR="00B646B7">
        <w:trPr>
          <w:trHeight w:val="150"/>
          <w:jc w:val="center"/>
        </w:trPr>
        <w:tc>
          <w:tcPr>
            <w:tcW w:w="791" w:type="dxa"/>
            <w:vMerge/>
            <w:vAlign w:val="center"/>
          </w:tcPr>
          <w:p w:rsidR="00B646B7" w:rsidRDefault="00B646B7">
            <w:pPr>
              <w:jc w:val="center"/>
              <w:rPr>
                <w:rFonts w:ascii="宋体" w:hAnsi="宋体" w:cs="宋体"/>
                <w:sz w:val="22"/>
                <w:szCs w:val="22"/>
              </w:rPr>
            </w:pPr>
          </w:p>
        </w:tc>
        <w:tc>
          <w:tcPr>
            <w:tcW w:w="1336" w:type="dxa"/>
            <w:vMerge/>
            <w:vAlign w:val="center"/>
          </w:tcPr>
          <w:p w:rsidR="00B646B7" w:rsidRDefault="00B646B7">
            <w:pPr>
              <w:rPr>
                <w:rFonts w:ascii="宋体" w:hAnsi="宋体" w:cs="宋体"/>
                <w:bCs/>
                <w:color w:val="0000FF"/>
                <w:sz w:val="22"/>
                <w:szCs w:val="22"/>
              </w:rPr>
            </w:pPr>
          </w:p>
        </w:tc>
        <w:tc>
          <w:tcPr>
            <w:tcW w:w="7796" w:type="dxa"/>
            <w:tcBorders>
              <w:top w:val="single" w:sz="4" w:space="0" w:color="auto"/>
              <w:bottom w:val="single" w:sz="4" w:space="0" w:color="auto"/>
            </w:tcBorders>
            <w:vAlign w:val="center"/>
          </w:tcPr>
          <w:p w:rsidR="00B646B7" w:rsidRDefault="00341C1C">
            <w:pPr>
              <w:rPr>
                <w:rFonts w:ascii="宋体" w:hAnsi="宋体" w:cs="宋体"/>
                <w:sz w:val="22"/>
                <w:szCs w:val="22"/>
              </w:rPr>
            </w:pPr>
            <w:r>
              <w:rPr>
                <w:rFonts w:ascii="宋体" w:hAnsi="宋体" w:cs="宋体" w:hint="eastAsia"/>
                <w:sz w:val="22"/>
                <w:szCs w:val="22"/>
              </w:rPr>
              <w:t xml:space="preserve">2.2 </w:t>
            </w:r>
            <w:r>
              <w:rPr>
                <w:rFonts w:ascii="宋体" w:hAnsi="宋体" w:cs="宋体" w:hint="eastAsia"/>
                <w:sz w:val="22"/>
                <w:szCs w:val="22"/>
              </w:rPr>
              <w:t>实施方案：实施方案全面，具有合理的进度安排、组织架构，具有良好的进度控制、风险控制管理、质量保障措施、信息安全管理措施、文档管理措施，得</w:t>
            </w:r>
            <w:r>
              <w:rPr>
                <w:rFonts w:ascii="宋体" w:hAnsi="宋体" w:cs="宋体" w:hint="eastAsia"/>
                <w:sz w:val="22"/>
                <w:szCs w:val="22"/>
              </w:rPr>
              <w:t>7</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实施方案较全面，进度安排、组织架构较合理，进度控制、风险控制管理、质量保障措施、信息安全管理措施、文档管理较全面，得</w:t>
            </w:r>
            <w:r>
              <w:rPr>
                <w:rFonts w:ascii="宋体" w:hAnsi="宋体" w:cs="宋体" w:hint="eastAsia"/>
                <w:sz w:val="22"/>
                <w:szCs w:val="22"/>
              </w:rPr>
              <w:t>5</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实施方案不全面，进度安排、组织架构不合理，进度控制、风险控制管理、质量保障措施、信息安全管理措施、文档管理措施</w:t>
            </w:r>
            <w:r>
              <w:rPr>
                <w:rFonts w:ascii="宋体" w:hAnsi="宋体" w:cs="宋体" w:hint="eastAsia"/>
                <w:sz w:val="22"/>
                <w:szCs w:val="22"/>
              </w:rPr>
              <w:t>不全面</w:t>
            </w:r>
            <w:r>
              <w:rPr>
                <w:rFonts w:ascii="宋体" w:hAnsi="宋体" w:cs="宋体" w:hint="eastAsia"/>
                <w:sz w:val="22"/>
                <w:szCs w:val="22"/>
              </w:rPr>
              <w:t>，得</w:t>
            </w:r>
            <w:r>
              <w:rPr>
                <w:rFonts w:ascii="宋体" w:hAnsi="宋体" w:cs="宋体" w:hint="eastAsia"/>
                <w:sz w:val="22"/>
                <w:szCs w:val="22"/>
              </w:rPr>
              <w:t>3</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未提供或实施方案与项目严重不符，本项得</w:t>
            </w:r>
            <w:r>
              <w:rPr>
                <w:rFonts w:ascii="宋体" w:hAnsi="宋体" w:cs="宋体" w:hint="eastAsia"/>
                <w:sz w:val="22"/>
                <w:szCs w:val="22"/>
              </w:rPr>
              <w:t>0</w:t>
            </w:r>
            <w:r>
              <w:rPr>
                <w:rFonts w:ascii="宋体" w:hAnsi="宋体" w:cs="宋体" w:hint="eastAsia"/>
                <w:sz w:val="22"/>
                <w:szCs w:val="22"/>
              </w:rPr>
              <w:t>分。</w:t>
            </w:r>
            <w:r>
              <w:rPr>
                <w:rFonts w:ascii="宋体" w:hAnsi="宋体" w:cs="宋体" w:hint="eastAsia"/>
                <w:b/>
                <w:bCs/>
                <w:sz w:val="22"/>
                <w:szCs w:val="22"/>
              </w:rPr>
              <w:t>（满分</w:t>
            </w:r>
            <w:r>
              <w:rPr>
                <w:rFonts w:ascii="宋体" w:hAnsi="宋体" w:cs="宋体" w:hint="eastAsia"/>
                <w:b/>
                <w:bCs/>
                <w:sz w:val="22"/>
                <w:szCs w:val="22"/>
              </w:rPr>
              <w:t>7</w:t>
            </w:r>
            <w:r>
              <w:rPr>
                <w:rFonts w:ascii="宋体" w:hAnsi="宋体" w:cs="宋体" w:hint="eastAsia"/>
                <w:b/>
                <w:bCs/>
                <w:sz w:val="22"/>
                <w:szCs w:val="22"/>
              </w:rPr>
              <w:t>分）</w:t>
            </w:r>
          </w:p>
        </w:tc>
      </w:tr>
      <w:tr w:rsidR="00B646B7">
        <w:trPr>
          <w:trHeight w:val="4178"/>
          <w:jc w:val="center"/>
        </w:trPr>
        <w:tc>
          <w:tcPr>
            <w:tcW w:w="791" w:type="dxa"/>
            <w:vMerge/>
            <w:vAlign w:val="center"/>
          </w:tcPr>
          <w:p w:rsidR="00B646B7" w:rsidRDefault="00B646B7">
            <w:pPr>
              <w:jc w:val="center"/>
              <w:rPr>
                <w:rFonts w:ascii="宋体" w:hAnsi="宋体" w:cs="宋体"/>
                <w:sz w:val="22"/>
                <w:szCs w:val="22"/>
              </w:rPr>
            </w:pPr>
          </w:p>
        </w:tc>
        <w:tc>
          <w:tcPr>
            <w:tcW w:w="1336" w:type="dxa"/>
            <w:vMerge/>
            <w:vAlign w:val="center"/>
          </w:tcPr>
          <w:p w:rsidR="00B646B7" w:rsidRDefault="00B646B7">
            <w:pPr>
              <w:rPr>
                <w:rFonts w:ascii="宋体" w:hAnsi="宋体" w:cs="宋体"/>
                <w:bCs/>
                <w:color w:val="0000FF"/>
                <w:sz w:val="22"/>
                <w:szCs w:val="22"/>
              </w:rPr>
            </w:pPr>
          </w:p>
        </w:tc>
        <w:tc>
          <w:tcPr>
            <w:tcW w:w="7796" w:type="dxa"/>
            <w:tcBorders>
              <w:top w:val="single" w:sz="4" w:space="0" w:color="auto"/>
              <w:bottom w:val="single" w:sz="4" w:space="0" w:color="auto"/>
            </w:tcBorders>
            <w:vAlign w:val="center"/>
          </w:tcPr>
          <w:p w:rsidR="00B646B7" w:rsidRDefault="00341C1C">
            <w:pPr>
              <w:jc w:val="left"/>
              <w:rPr>
                <w:rFonts w:ascii="宋体" w:hAnsi="宋体" w:cs="宋体"/>
                <w:sz w:val="22"/>
                <w:szCs w:val="22"/>
              </w:rPr>
            </w:pPr>
            <w:r>
              <w:rPr>
                <w:rFonts w:ascii="宋体" w:hAnsi="宋体" w:cs="宋体" w:hint="eastAsia"/>
                <w:sz w:val="22"/>
                <w:szCs w:val="22"/>
              </w:rPr>
              <w:t xml:space="preserve">2.3 </w:t>
            </w:r>
            <w:r>
              <w:rPr>
                <w:rFonts w:ascii="宋体" w:hAnsi="宋体" w:cs="宋体" w:hint="eastAsia"/>
                <w:sz w:val="22"/>
                <w:szCs w:val="22"/>
              </w:rPr>
              <w:t>应急</w:t>
            </w:r>
            <w:r>
              <w:rPr>
                <w:rFonts w:ascii="宋体" w:hAnsi="宋体" w:cs="宋体" w:hint="eastAsia"/>
                <w:sz w:val="22"/>
                <w:szCs w:val="22"/>
              </w:rPr>
              <w:t>及异常数据处理</w:t>
            </w:r>
            <w:r>
              <w:rPr>
                <w:rFonts w:ascii="宋体" w:hAnsi="宋体" w:cs="宋体" w:hint="eastAsia"/>
                <w:sz w:val="22"/>
                <w:szCs w:val="22"/>
              </w:rPr>
              <w:t>方案：应急预案细化全面，应急措施科学合理，服务响应及时高效，应急保障人力及物资安排合理</w:t>
            </w:r>
            <w:r>
              <w:rPr>
                <w:rFonts w:ascii="宋体" w:hAnsi="宋体" w:cs="宋体" w:hint="eastAsia"/>
                <w:sz w:val="22"/>
                <w:szCs w:val="22"/>
              </w:rPr>
              <w:t>。</w:t>
            </w:r>
            <w:r>
              <w:rPr>
                <w:rFonts w:ascii="宋体" w:hAnsi="宋体" w:cs="宋体" w:hint="eastAsia"/>
                <w:color w:val="000000" w:themeColor="text1"/>
              </w:rPr>
              <w:t>异常数据判断与处理方案提供多种具体可行的异常数据判断方法，系统的阐述判断方法和依据。提出切实可行的问题核查方法及处理措施，并制定完善的工作流程图，能完全满足采购文件需求的</w:t>
            </w:r>
            <w:r>
              <w:rPr>
                <w:rFonts w:ascii="宋体" w:hAnsi="宋体" w:cs="宋体" w:hint="eastAsia"/>
                <w:sz w:val="22"/>
                <w:szCs w:val="22"/>
              </w:rPr>
              <w:t>得</w:t>
            </w:r>
            <w:r>
              <w:rPr>
                <w:rFonts w:ascii="宋体" w:hAnsi="宋体" w:cs="宋体" w:hint="eastAsia"/>
                <w:sz w:val="22"/>
                <w:szCs w:val="22"/>
              </w:rPr>
              <w:t>7</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应急预案较全面，应急措施恰当，服务响应较及时，具有基本的应急保障人力及物资安排</w:t>
            </w:r>
            <w:r>
              <w:rPr>
                <w:rFonts w:ascii="宋体" w:hAnsi="宋体" w:cs="宋体" w:hint="eastAsia"/>
                <w:sz w:val="22"/>
                <w:szCs w:val="22"/>
              </w:rPr>
              <w:t>。</w:t>
            </w:r>
            <w:r>
              <w:rPr>
                <w:rFonts w:ascii="宋体" w:hAnsi="宋体" w:cs="宋体" w:hint="eastAsia"/>
                <w:color w:val="000000" w:themeColor="text1"/>
              </w:rPr>
              <w:t>异常数据判断与处理方案提供</w:t>
            </w:r>
            <w:r>
              <w:rPr>
                <w:rFonts w:ascii="宋体" w:hAnsi="宋体" w:cs="宋体" w:hint="eastAsia"/>
                <w:color w:val="000000" w:themeColor="text1"/>
              </w:rPr>
              <w:t>基本</w:t>
            </w:r>
            <w:r>
              <w:rPr>
                <w:rFonts w:ascii="宋体" w:hAnsi="宋体" w:cs="宋体" w:hint="eastAsia"/>
                <w:color w:val="000000" w:themeColor="text1"/>
              </w:rPr>
              <w:t>可行的异常数据判断方法，系统的阐述判断方法和依据。提出</w:t>
            </w:r>
            <w:r>
              <w:rPr>
                <w:rFonts w:ascii="宋体" w:hAnsi="宋体" w:cs="宋体" w:hint="eastAsia"/>
                <w:color w:val="000000" w:themeColor="text1"/>
              </w:rPr>
              <w:t>基本</w:t>
            </w:r>
            <w:r>
              <w:rPr>
                <w:rFonts w:ascii="宋体" w:hAnsi="宋体" w:cs="宋体" w:hint="eastAsia"/>
                <w:color w:val="000000" w:themeColor="text1"/>
              </w:rPr>
              <w:t>可行的问题核查方法及处理措施，并制定</w:t>
            </w:r>
            <w:r>
              <w:rPr>
                <w:rFonts w:ascii="宋体" w:hAnsi="宋体" w:cs="宋体" w:hint="eastAsia"/>
                <w:color w:val="000000" w:themeColor="text1"/>
              </w:rPr>
              <w:t>较</w:t>
            </w:r>
            <w:r>
              <w:rPr>
                <w:rFonts w:ascii="宋体" w:hAnsi="宋体" w:cs="宋体" w:hint="eastAsia"/>
                <w:color w:val="000000" w:themeColor="text1"/>
              </w:rPr>
              <w:t>完善的工作流程图，能</w:t>
            </w:r>
            <w:r>
              <w:rPr>
                <w:rFonts w:ascii="宋体" w:hAnsi="宋体" w:cs="宋体" w:hint="eastAsia"/>
                <w:color w:val="000000" w:themeColor="text1"/>
              </w:rPr>
              <w:t>基本</w:t>
            </w:r>
            <w:r>
              <w:rPr>
                <w:rFonts w:ascii="宋体" w:hAnsi="宋体" w:cs="宋体" w:hint="eastAsia"/>
                <w:color w:val="000000" w:themeColor="text1"/>
              </w:rPr>
              <w:t>满足采购文件需求的</w:t>
            </w:r>
            <w:r>
              <w:rPr>
                <w:rFonts w:ascii="宋体" w:hAnsi="宋体" w:cs="宋体" w:hint="eastAsia"/>
                <w:sz w:val="22"/>
                <w:szCs w:val="22"/>
              </w:rPr>
              <w:t>得</w:t>
            </w:r>
            <w:r>
              <w:rPr>
                <w:rFonts w:ascii="宋体" w:hAnsi="宋体" w:cs="宋体" w:hint="eastAsia"/>
                <w:sz w:val="22"/>
                <w:szCs w:val="22"/>
              </w:rPr>
              <w:t>5</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应急预案不全，应急措施混乱，服务响应时间滞后，</w:t>
            </w:r>
            <w:r>
              <w:rPr>
                <w:rFonts w:ascii="宋体" w:hAnsi="宋体" w:cs="宋体" w:hint="eastAsia"/>
                <w:sz w:val="22"/>
                <w:szCs w:val="22"/>
              </w:rPr>
              <w:t>未</w:t>
            </w:r>
            <w:r>
              <w:rPr>
                <w:rFonts w:ascii="宋体" w:hAnsi="宋体" w:cs="宋体" w:hint="eastAsia"/>
                <w:sz w:val="22"/>
                <w:szCs w:val="22"/>
              </w:rPr>
              <w:t>考虑人力及物资安排或安排不</w:t>
            </w:r>
            <w:r>
              <w:rPr>
                <w:rFonts w:ascii="宋体" w:hAnsi="宋体" w:cs="宋体" w:hint="eastAsia"/>
                <w:sz w:val="22"/>
                <w:szCs w:val="22"/>
              </w:rPr>
              <w:t>合理，</w:t>
            </w:r>
            <w:r>
              <w:rPr>
                <w:rFonts w:ascii="宋体" w:hAnsi="宋体" w:cs="宋体" w:hint="eastAsia"/>
                <w:color w:val="000000" w:themeColor="text1"/>
              </w:rPr>
              <w:t>异常数据判断与处理方案提供的异常数据判断方法，系统的阐述判断方法和依据</w:t>
            </w:r>
            <w:r>
              <w:rPr>
                <w:rFonts w:ascii="宋体" w:hAnsi="宋体" w:cs="宋体" w:hint="eastAsia"/>
                <w:color w:val="000000" w:themeColor="text1"/>
              </w:rPr>
              <w:t>一般</w:t>
            </w:r>
            <w:r>
              <w:rPr>
                <w:rFonts w:ascii="宋体" w:hAnsi="宋体" w:cs="宋体" w:hint="eastAsia"/>
                <w:color w:val="000000" w:themeColor="text1"/>
              </w:rPr>
              <w:t>。提出的问题核查方法及处理措施</w:t>
            </w:r>
            <w:r>
              <w:rPr>
                <w:rFonts w:ascii="宋体" w:hAnsi="宋体" w:cs="宋体" w:hint="eastAsia"/>
                <w:color w:val="000000" w:themeColor="text1"/>
              </w:rPr>
              <w:t>一般</w:t>
            </w:r>
            <w:r>
              <w:rPr>
                <w:rFonts w:ascii="宋体" w:hAnsi="宋体" w:cs="宋体" w:hint="eastAsia"/>
                <w:color w:val="000000" w:themeColor="text1"/>
              </w:rPr>
              <w:t>，制定的工作流程图</w:t>
            </w:r>
            <w:r>
              <w:rPr>
                <w:rFonts w:ascii="宋体" w:hAnsi="宋体" w:cs="宋体" w:hint="eastAsia"/>
                <w:color w:val="000000" w:themeColor="text1"/>
              </w:rPr>
              <w:t>不够</w:t>
            </w:r>
            <w:r>
              <w:rPr>
                <w:rFonts w:ascii="宋体" w:hAnsi="宋体" w:cs="宋体" w:hint="eastAsia"/>
                <w:color w:val="000000" w:themeColor="text1"/>
              </w:rPr>
              <w:t>完善，</w:t>
            </w:r>
            <w:r>
              <w:rPr>
                <w:rFonts w:ascii="宋体" w:hAnsi="宋体" w:cs="宋体" w:hint="eastAsia"/>
                <w:color w:val="000000" w:themeColor="text1"/>
              </w:rPr>
              <w:t>不能</w:t>
            </w:r>
            <w:r>
              <w:rPr>
                <w:rFonts w:ascii="宋体" w:hAnsi="宋体" w:cs="宋体" w:hint="eastAsia"/>
                <w:color w:val="000000" w:themeColor="text1"/>
              </w:rPr>
              <w:t>满足采购文件需求的</w:t>
            </w:r>
            <w:r>
              <w:rPr>
                <w:rFonts w:ascii="宋体" w:hAnsi="宋体" w:cs="宋体" w:hint="eastAsia"/>
                <w:sz w:val="22"/>
                <w:szCs w:val="22"/>
              </w:rPr>
              <w:t>得</w:t>
            </w:r>
            <w:r>
              <w:rPr>
                <w:rFonts w:ascii="宋体" w:hAnsi="宋体" w:cs="宋体" w:hint="eastAsia"/>
                <w:sz w:val="22"/>
                <w:szCs w:val="22"/>
              </w:rPr>
              <w:t>3</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未提供应急预案</w:t>
            </w:r>
            <w:r>
              <w:rPr>
                <w:rFonts w:ascii="宋体" w:hAnsi="宋体" w:cs="宋体" w:hint="eastAsia"/>
                <w:sz w:val="22"/>
                <w:szCs w:val="22"/>
              </w:rPr>
              <w:t>及异常数据处理方案</w:t>
            </w:r>
            <w:r>
              <w:rPr>
                <w:rFonts w:ascii="宋体" w:hAnsi="宋体" w:cs="宋体" w:hint="eastAsia"/>
                <w:sz w:val="22"/>
                <w:szCs w:val="22"/>
              </w:rPr>
              <w:t>或与项目严重不符，本项得</w:t>
            </w:r>
            <w:r>
              <w:rPr>
                <w:rFonts w:ascii="宋体" w:hAnsi="宋体" w:cs="宋体" w:hint="eastAsia"/>
                <w:sz w:val="22"/>
                <w:szCs w:val="22"/>
              </w:rPr>
              <w:t>0</w:t>
            </w:r>
            <w:r>
              <w:rPr>
                <w:rFonts w:ascii="宋体" w:hAnsi="宋体" w:cs="宋体" w:hint="eastAsia"/>
                <w:sz w:val="22"/>
                <w:szCs w:val="22"/>
              </w:rPr>
              <w:t>分。</w:t>
            </w:r>
          </w:p>
          <w:p w:rsidR="00B646B7" w:rsidRDefault="00341C1C">
            <w:pPr>
              <w:jc w:val="left"/>
              <w:rPr>
                <w:rFonts w:ascii="宋体" w:hAnsi="宋体" w:cs="宋体"/>
                <w:b/>
                <w:bCs/>
                <w:sz w:val="22"/>
                <w:szCs w:val="22"/>
              </w:rPr>
            </w:pPr>
            <w:r>
              <w:rPr>
                <w:rFonts w:ascii="宋体" w:hAnsi="宋体" w:cs="宋体" w:hint="eastAsia"/>
                <w:b/>
                <w:bCs/>
                <w:sz w:val="22"/>
                <w:szCs w:val="22"/>
              </w:rPr>
              <w:t>（满分</w:t>
            </w:r>
            <w:r>
              <w:rPr>
                <w:rFonts w:ascii="宋体" w:hAnsi="宋体" w:cs="宋体" w:hint="eastAsia"/>
                <w:b/>
                <w:bCs/>
                <w:sz w:val="22"/>
                <w:szCs w:val="22"/>
              </w:rPr>
              <w:t>7</w:t>
            </w:r>
            <w:r>
              <w:rPr>
                <w:rFonts w:ascii="宋体" w:hAnsi="宋体" w:cs="宋体" w:hint="eastAsia"/>
                <w:b/>
                <w:bCs/>
                <w:sz w:val="22"/>
                <w:szCs w:val="22"/>
              </w:rPr>
              <w:t>分）</w:t>
            </w:r>
          </w:p>
        </w:tc>
      </w:tr>
      <w:tr w:rsidR="00B646B7">
        <w:trPr>
          <w:trHeight w:val="137"/>
          <w:jc w:val="center"/>
        </w:trPr>
        <w:tc>
          <w:tcPr>
            <w:tcW w:w="791" w:type="dxa"/>
            <w:vMerge/>
            <w:vAlign w:val="center"/>
          </w:tcPr>
          <w:p w:rsidR="00B646B7" w:rsidRDefault="00B646B7">
            <w:pPr>
              <w:jc w:val="center"/>
              <w:rPr>
                <w:rFonts w:ascii="宋体" w:hAnsi="宋体" w:cs="宋体"/>
                <w:sz w:val="22"/>
                <w:szCs w:val="22"/>
              </w:rPr>
            </w:pPr>
          </w:p>
        </w:tc>
        <w:tc>
          <w:tcPr>
            <w:tcW w:w="1336" w:type="dxa"/>
            <w:vMerge/>
            <w:vAlign w:val="center"/>
          </w:tcPr>
          <w:p w:rsidR="00B646B7" w:rsidRDefault="00B646B7">
            <w:pPr>
              <w:rPr>
                <w:rFonts w:ascii="宋体" w:hAnsi="宋体" w:cs="宋体"/>
                <w:bCs/>
                <w:color w:val="0000FF"/>
                <w:sz w:val="22"/>
                <w:szCs w:val="22"/>
              </w:rPr>
            </w:pPr>
          </w:p>
        </w:tc>
        <w:tc>
          <w:tcPr>
            <w:tcW w:w="7796" w:type="dxa"/>
            <w:tcBorders>
              <w:top w:val="single" w:sz="4" w:space="0" w:color="auto"/>
              <w:bottom w:val="single" w:sz="4" w:space="0" w:color="auto"/>
            </w:tcBorders>
            <w:vAlign w:val="center"/>
          </w:tcPr>
          <w:p w:rsidR="00B646B7" w:rsidRDefault="00341C1C">
            <w:pPr>
              <w:jc w:val="left"/>
              <w:rPr>
                <w:rFonts w:ascii="宋体" w:hAnsi="宋体" w:cs="宋体"/>
                <w:sz w:val="22"/>
                <w:szCs w:val="22"/>
              </w:rPr>
            </w:pPr>
            <w:r>
              <w:rPr>
                <w:rFonts w:ascii="宋体" w:hAnsi="宋体" w:cs="宋体" w:hint="eastAsia"/>
                <w:sz w:val="22"/>
                <w:szCs w:val="22"/>
              </w:rPr>
              <w:t xml:space="preserve">2.4 </w:t>
            </w:r>
            <w:r>
              <w:rPr>
                <w:rFonts w:ascii="宋体" w:hAnsi="宋体" w:cs="宋体" w:hint="eastAsia"/>
                <w:sz w:val="22"/>
                <w:szCs w:val="22"/>
              </w:rPr>
              <w:t>设备维保方案：设备维保方案科学全面，能够针对本项目需求出具深度细化的维保服务内容，维保服务流程科学标准，具有合理的巡检及问题处理机制，得</w:t>
            </w:r>
            <w:r>
              <w:rPr>
                <w:rFonts w:ascii="宋体" w:hAnsi="宋体" w:cs="宋体" w:hint="eastAsia"/>
                <w:sz w:val="22"/>
                <w:szCs w:val="22"/>
              </w:rPr>
              <w:t>7</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设备维保方案较全面，具有主要维保服务内容，维保服务流程标准，具有巡检及问题处理机制，得</w:t>
            </w:r>
            <w:r>
              <w:rPr>
                <w:rFonts w:ascii="宋体" w:hAnsi="宋体" w:cs="宋体" w:hint="eastAsia"/>
                <w:sz w:val="22"/>
                <w:szCs w:val="22"/>
              </w:rPr>
              <w:t>5</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设备维保方案不全，维保服务内容缺漏，维保服务流程</w:t>
            </w:r>
            <w:r>
              <w:rPr>
                <w:rFonts w:ascii="宋体" w:hAnsi="宋体" w:cs="宋体" w:hint="eastAsia"/>
                <w:sz w:val="22"/>
                <w:szCs w:val="22"/>
              </w:rPr>
              <w:t>不全面</w:t>
            </w:r>
            <w:r>
              <w:rPr>
                <w:rFonts w:ascii="宋体" w:hAnsi="宋体" w:cs="宋体" w:hint="eastAsia"/>
                <w:sz w:val="22"/>
                <w:szCs w:val="22"/>
              </w:rPr>
              <w:t>，巡检及问题处</w:t>
            </w:r>
            <w:r>
              <w:rPr>
                <w:rFonts w:ascii="宋体" w:hAnsi="宋体" w:cs="宋体" w:hint="eastAsia"/>
                <w:sz w:val="22"/>
                <w:szCs w:val="22"/>
              </w:rPr>
              <w:lastRenderedPageBreak/>
              <w:t>理机制</w:t>
            </w:r>
            <w:r>
              <w:rPr>
                <w:rFonts w:ascii="宋体" w:hAnsi="宋体" w:cs="宋体" w:hint="eastAsia"/>
                <w:sz w:val="22"/>
                <w:szCs w:val="22"/>
              </w:rPr>
              <w:t>不全面</w:t>
            </w:r>
            <w:r>
              <w:rPr>
                <w:rFonts w:ascii="宋体" w:hAnsi="宋体" w:cs="宋体" w:hint="eastAsia"/>
                <w:sz w:val="22"/>
                <w:szCs w:val="22"/>
              </w:rPr>
              <w:t>，得</w:t>
            </w:r>
            <w:r>
              <w:rPr>
                <w:rFonts w:ascii="宋体" w:hAnsi="宋体" w:cs="宋体" w:hint="eastAsia"/>
                <w:sz w:val="22"/>
                <w:szCs w:val="22"/>
              </w:rPr>
              <w:t>3</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未提供设备维保方案或方案与项目不符，本项得</w:t>
            </w:r>
            <w:r>
              <w:rPr>
                <w:rFonts w:ascii="宋体" w:hAnsi="宋体" w:cs="宋体" w:hint="eastAsia"/>
                <w:sz w:val="22"/>
                <w:szCs w:val="22"/>
              </w:rPr>
              <w:t>0</w:t>
            </w:r>
            <w:r>
              <w:rPr>
                <w:rFonts w:ascii="宋体" w:hAnsi="宋体" w:cs="宋体" w:hint="eastAsia"/>
                <w:sz w:val="22"/>
                <w:szCs w:val="22"/>
              </w:rPr>
              <w:t>分。</w:t>
            </w:r>
            <w:r>
              <w:rPr>
                <w:rFonts w:ascii="宋体" w:hAnsi="宋体" w:cs="宋体" w:hint="eastAsia"/>
                <w:b/>
                <w:bCs/>
                <w:sz w:val="22"/>
                <w:szCs w:val="22"/>
              </w:rPr>
              <w:t>（满分</w:t>
            </w:r>
            <w:r>
              <w:rPr>
                <w:rFonts w:ascii="宋体" w:hAnsi="宋体" w:cs="宋体" w:hint="eastAsia"/>
                <w:b/>
                <w:bCs/>
                <w:sz w:val="22"/>
                <w:szCs w:val="22"/>
              </w:rPr>
              <w:t>7</w:t>
            </w:r>
            <w:r>
              <w:rPr>
                <w:rFonts w:ascii="宋体" w:hAnsi="宋体" w:cs="宋体" w:hint="eastAsia"/>
                <w:b/>
                <w:bCs/>
                <w:sz w:val="22"/>
                <w:szCs w:val="22"/>
              </w:rPr>
              <w:t>分）</w:t>
            </w:r>
          </w:p>
        </w:tc>
      </w:tr>
      <w:tr w:rsidR="00B646B7">
        <w:trPr>
          <w:trHeight w:val="163"/>
          <w:jc w:val="center"/>
        </w:trPr>
        <w:tc>
          <w:tcPr>
            <w:tcW w:w="791" w:type="dxa"/>
            <w:vMerge/>
            <w:vAlign w:val="center"/>
          </w:tcPr>
          <w:p w:rsidR="00B646B7" w:rsidRDefault="00B646B7">
            <w:pPr>
              <w:jc w:val="center"/>
              <w:rPr>
                <w:rFonts w:ascii="宋体" w:hAnsi="宋体" w:cs="宋体"/>
                <w:sz w:val="22"/>
                <w:szCs w:val="22"/>
              </w:rPr>
            </w:pPr>
          </w:p>
        </w:tc>
        <w:tc>
          <w:tcPr>
            <w:tcW w:w="1336" w:type="dxa"/>
            <w:vMerge/>
            <w:vAlign w:val="center"/>
          </w:tcPr>
          <w:p w:rsidR="00B646B7" w:rsidRDefault="00B646B7">
            <w:pPr>
              <w:rPr>
                <w:rFonts w:ascii="宋体" w:hAnsi="宋体" w:cs="宋体"/>
                <w:bCs/>
                <w:color w:val="0000FF"/>
                <w:sz w:val="22"/>
                <w:szCs w:val="22"/>
              </w:rPr>
            </w:pPr>
          </w:p>
        </w:tc>
        <w:tc>
          <w:tcPr>
            <w:tcW w:w="7796" w:type="dxa"/>
            <w:tcBorders>
              <w:top w:val="single" w:sz="4" w:space="0" w:color="auto"/>
              <w:bottom w:val="single" w:sz="4" w:space="0" w:color="auto"/>
            </w:tcBorders>
            <w:vAlign w:val="center"/>
          </w:tcPr>
          <w:p w:rsidR="00B646B7" w:rsidRDefault="00341C1C">
            <w:pPr>
              <w:jc w:val="left"/>
              <w:rPr>
                <w:rFonts w:ascii="宋体" w:hAnsi="宋体" w:cs="宋体"/>
                <w:sz w:val="22"/>
                <w:szCs w:val="22"/>
              </w:rPr>
            </w:pPr>
            <w:r>
              <w:rPr>
                <w:rFonts w:ascii="宋体" w:hAnsi="宋体" w:cs="宋体" w:hint="eastAsia"/>
                <w:sz w:val="22"/>
                <w:szCs w:val="22"/>
              </w:rPr>
              <w:t xml:space="preserve">2.5 </w:t>
            </w:r>
            <w:r>
              <w:rPr>
                <w:rFonts w:ascii="宋体" w:hAnsi="宋体" w:cs="宋体" w:hint="eastAsia"/>
                <w:sz w:val="22"/>
                <w:szCs w:val="22"/>
              </w:rPr>
              <w:t>溯源分析服务方案：溯源分析方案内容全面、方法科学合理，服务响应及时高效，溯源人力及物资（或设备）安排合理，得</w:t>
            </w:r>
            <w:r>
              <w:rPr>
                <w:rFonts w:ascii="宋体" w:hAnsi="宋体" w:cs="宋体" w:hint="eastAsia"/>
                <w:sz w:val="22"/>
                <w:szCs w:val="22"/>
              </w:rPr>
              <w:t>7</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溯源分析方案较全面，方法恰当，服务响应较及时，具有基本的溯源人力及物资（或设备）安排，得</w:t>
            </w:r>
            <w:r>
              <w:rPr>
                <w:rFonts w:ascii="宋体" w:hAnsi="宋体" w:cs="宋体" w:hint="eastAsia"/>
                <w:sz w:val="22"/>
                <w:szCs w:val="22"/>
              </w:rPr>
              <w:t>5</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溯源分析方案不全面，方法混乱或可操作性</w:t>
            </w:r>
            <w:r>
              <w:rPr>
                <w:rFonts w:ascii="宋体" w:hAnsi="宋体" w:cs="宋体" w:hint="eastAsia"/>
                <w:sz w:val="22"/>
                <w:szCs w:val="22"/>
              </w:rPr>
              <w:t>不强</w:t>
            </w:r>
            <w:r>
              <w:rPr>
                <w:rFonts w:ascii="宋体" w:hAnsi="宋体" w:cs="宋体" w:hint="eastAsia"/>
                <w:sz w:val="22"/>
                <w:szCs w:val="22"/>
              </w:rPr>
              <w:t>，服务响应时间滞后，未考虑人力及物资安排或安排不合理，得</w:t>
            </w:r>
            <w:r>
              <w:rPr>
                <w:rFonts w:ascii="宋体" w:hAnsi="宋体" w:cs="宋体" w:hint="eastAsia"/>
                <w:sz w:val="22"/>
                <w:szCs w:val="22"/>
              </w:rPr>
              <w:t>3</w:t>
            </w:r>
            <w:r>
              <w:rPr>
                <w:rFonts w:ascii="宋体" w:hAnsi="宋体" w:cs="宋体" w:hint="eastAsia"/>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未提供溯源分析方案或方案与项目严重不符，本项得</w:t>
            </w:r>
            <w:r>
              <w:rPr>
                <w:rFonts w:ascii="宋体" w:hAnsi="宋体" w:cs="宋体" w:hint="eastAsia"/>
                <w:sz w:val="22"/>
                <w:szCs w:val="22"/>
              </w:rPr>
              <w:t>0</w:t>
            </w:r>
            <w:r>
              <w:rPr>
                <w:rFonts w:ascii="宋体" w:hAnsi="宋体" w:cs="宋体" w:hint="eastAsia"/>
                <w:sz w:val="22"/>
                <w:szCs w:val="22"/>
              </w:rPr>
              <w:t>分。</w:t>
            </w:r>
            <w:r>
              <w:rPr>
                <w:rFonts w:ascii="宋体" w:hAnsi="宋体" w:cs="宋体" w:hint="eastAsia"/>
                <w:b/>
                <w:bCs/>
                <w:sz w:val="22"/>
                <w:szCs w:val="22"/>
              </w:rPr>
              <w:t>（满分</w:t>
            </w:r>
            <w:r>
              <w:rPr>
                <w:rFonts w:ascii="宋体" w:hAnsi="宋体" w:cs="宋体" w:hint="eastAsia"/>
                <w:b/>
                <w:bCs/>
                <w:sz w:val="22"/>
                <w:szCs w:val="22"/>
              </w:rPr>
              <w:t>7</w:t>
            </w:r>
            <w:r>
              <w:rPr>
                <w:rFonts w:ascii="宋体" w:hAnsi="宋体" w:cs="宋体" w:hint="eastAsia"/>
                <w:b/>
                <w:bCs/>
                <w:sz w:val="22"/>
                <w:szCs w:val="22"/>
              </w:rPr>
              <w:t>分）</w:t>
            </w:r>
          </w:p>
        </w:tc>
      </w:tr>
      <w:tr w:rsidR="00B646B7">
        <w:trPr>
          <w:trHeight w:val="150"/>
          <w:jc w:val="center"/>
        </w:trPr>
        <w:tc>
          <w:tcPr>
            <w:tcW w:w="791" w:type="dxa"/>
            <w:vMerge/>
            <w:vAlign w:val="center"/>
          </w:tcPr>
          <w:p w:rsidR="00B646B7" w:rsidRDefault="00B646B7">
            <w:pPr>
              <w:jc w:val="center"/>
              <w:rPr>
                <w:rFonts w:ascii="宋体" w:hAnsi="宋体" w:cs="宋体"/>
                <w:sz w:val="22"/>
                <w:szCs w:val="22"/>
              </w:rPr>
            </w:pPr>
          </w:p>
        </w:tc>
        <w:tc>
          <w:tcPr>
            <w:tcW w:w="1336" w:type="dxa"/>
            <w:vMerge/>
            <w:vAlign w:val="center"/>
          </w:tcPr>
          <w:p w:rsidR="00B646B7" w:rsidRDefault="00B646B7">
            <w:pPr>
              <w:rPr>
                <w:rFonts w:ascii="宋体" w:hAnsi="宋体" w:cs="宋体"/>
                <w:bCs/>
                <w:color w:val="0000FF"/>
                <w:sz w:val="22"/>
                <w:szCs w:val="22"/>
              </w:rPr>
            </w:pPr>
          </w:p>
        </w:tc>
        <w:tc>
          <w:tcPr>
            <w:tcW w:w="7796" w:type="dxa"/>
            <w:tcBorders>
              <w:top w:val="single" w:sz="4" w:space="0" w:color="auto"/>
            </w:tcBorders>
            <w:vAlign w:val="center"/>
          </w:tcPr>
          <w:p w:rsidR="00B646B7" w:rsidRDefault="00341C1C">
            <w:pPr>
              <w:rPr>
                <w:rFonts w:ascii="宋体" w:hAnsi="宋体" w:cs="宋体"/>
                <w:sz w:val="22"/>
                <w:szCs w:val="22"/>
              </w:rPr>
            </w:pPr>
            <w:r>
              <w:rPr>
                <w:rFonts w:ascii="宋体" w:hAnsi="宋体" w:cs="宋体" w:hint="eastAsia"/>
                <w:sz w:val="22"/>
                <w:szCs w:val="22"/>
              </w:rPr>
              <w:t xml:space="preserve">2.6 </w:t>
            </w:r>
            <w:r>
              <w:rPr>
                <w:rFonts w:ascii="宋体" w:hAnsi="宋体" w:cs="宋体" w:hint="eastAsia"/>
                <w:sz w:val="22"/>
                <w:szCs w:val="22"/>
              </w:rPr>
              <w:t>售后服务：售后服务方案内容全面、措施完善合理，服务响应及时高效，售后人力及备品备件安排合理，得</w:t>
            </w:r>
            <w:r>
              <w:rPr>
                <w:rFonts w:ascii="宋体" w:hAnsi="宋体" w:cs="宋体" w:hint="eastAsia"/>
                <w:sz w:val="22"/>
                <w:szCs w:val="22"/>
              </w:rPr>
              <w:t>7</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售后服务方案较全面，措施较恰当，服务响应较及时，具有基本的售后人力及备品备件安排，得</w:t>
            </w:r>
            <w:r>
              <w:rPr>
                <w:rFonts w:ascii="宋体" w:hAnsi="宋体" w:cs="宋体" w:hint="eastAsia"/>
                <w:sz w:val="22"/>
                <w:szCs w:val="22"/>
              </w:rPr>
              <w:t>5</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售后服务方案不全面，措施混乱或不具可操作性，服务响应时间滞后，未考虑人力及备品备件安排或安排不合理，得</w:t>
            </w:r>
            <w:r>
              <w:rPr>
                <w:rFonts w:ascii="宋体" w:hAnsi="宋体" w:cs="宋体" w:hint="eastAsia"/>
                <w:sz w:val="22"/>
                <w:szCs w:val="22"/>
              </w:rPr>
              <w:t>3</w:t>
            </w:r>
            <w:r>
              <w:rPr>
                <w:rFonts w:ascii="宋体" w:hAnsi="宋体" w:cs="宋体" w:hint="eastAsia"/>
                <w:sz w:val="22"/>
                <w:szCs w:val="22"/>
              </w:rPr>
              <w:t>分；</w:t>
            </w:r>
          </w:p>
          <w:p w:rsidR="00B646B7" w:rsidRDefault="00341C1C">
            <w:pPr>
              <w:rPr>
                <w:rFonts w:ascii="宋体" w:hAnsi="宋体" w:cs="宋体"/>
                <w:sz w:val="22"/>
                <w:szCs w:val="22"/>
              </w:rPr>
            </w:pPr>
            <w:r>
              <w:rPr>
                <w:rFonts w:ascii="宋体" w:hAnsi="宋体" w:cs="宋体" w:hint="eastAsia"/>
                <w:sz w:val="22"/>
                <w:szCs w:val="22"/>
              </w:rPr>
              <w:t>未提供售后服务方案或方案与项目严重不符，本项得</w:t>
            </w:r>
            <w:r>
              <w:rPr>
                <w:rFonts w:ascii="宋体" w:hAnsi="宋体" w:cs="宋体" w:hint="eastAsia"/>
                <w:sz w:val="22"/>
                <w:szCs w:val="22"/>
              </w:rPr>
              <w:t>0</w:t>
            </w:r>
            <w:r>
              <w:rPr>
                <w:rFonts w:ascii="宋体" w:hAnsi="宋体" w:cs="宋体" w:hint="eastAsia"/>
                <w:sz w:val="22"/>
                <w:szCs w:val="22"/>
              </w:rPr>
              <w:t>分。</w:t>
            </w:r>
            <w:r>
              <w:rPr>
                <w:rFonts w:ascii="宋体" w:hAnsi="宋体" w:cs="宋体" w:hint="eastAsia"/>
                <w:b/>
                <w:bCs/>
                <w:sz w:val="22"/>
                <w:szCs w:val="22"/>
              </w:rPr>
              <w:t>（满分</w:t>
            </w:r>
            <w:r>
              <w:rPr>
                <w:rFonts w:ascii="宋体" w:hAnsi="宋体" w:cs="宋体" w:hint="eastAsia"/>
                <w:b/>
                <w:bCs/>
                <w:sz w:val="22"/>
                <w:szCs w:val="22"/>
              </w:rPr>
              <w:t>7</w:t>
            </w:r>
            <w:r>
              <w:rPr>
                <w:rFonts w:ascii="宋体" w:hAnsi="宋体" w:cs="宋体" w:hint="eastAsia"/>
                <w:b/>
                <w:bCs/>
                <w:sz w:val="22"/>
                <w:szCs w:val="22"/>
              </w:rPr>
              <w:t>分）</w:t>
            </w:r>
          </w:p>
        </w:tc>
      </w:tr>
      <w:tr w:rsidR="00B646B7">
        <w:trPr>
          <w:trHeight w:val="150"/>
          <w:jc w:val="center"/>
        </w:trPr>
        <w:tc>
          <w:tcPr>
            <w:tcW w:w="791" w:type="dxa"/>
            <w:vAlign w:val="center"/>
          </w:tcPr>
          <w:p w:rsidR="00B646B7" w:rsidRDefault="00341C1C">
            <w:pPr>
              <w:jc w:val="center"/>
              <w:rPr>
                <w:rFonts w:ascii="宋体" w:hAnsi="宋体" w:cs="宋体"/>
                <w:sz w:val="22"/>
                <w:szCs w:val="22"/>
              </w:rPr>
            </w:pPr>
            <w:r>
              <w:rPr>
                <w:rFonts w:ascii="宋体" w:hAnsi="宋体" w:cs="宋体" w:hint="eastAsia"/>
                <w:sz w:val="22"/>
                <w:szCs w:val="22"/>
              </w:rPr>
              <w:t>3</w:t>
            </w:r>
          </w:p>
        </w:tc>
        <w:tc>
          <w:tcPr>
            <w:tcW w:w="1336" w:type="dxa"/>
            <w:vAlign w:val="center"/>
          </w:tcPr>
          <w:p w:rsidR="00B646B7" w:rsidRDefault="00341C1C">
            <w:pPr>
              <w:rPr>
                <w:rFonts w:ascii="宋体" w:hAnsi="宋体" w:cs="宋体"/>
                <w:b/>
                <w:bCs/>
                <w:sz w:val="22"/>
                <w:szCs w:val="22"/>
              </w:rPr>
            </w:pPr>
            <w:r>
              <w:rPr>
                <w:rFonts w:ascii="宋体" w:hAnsi="宋体" w:cs="宋体" w:hint="eastAsia"/>
                <w:b/>
                <w:bCs/>
                <w:sz w:val="22"/>
                <w:szCs w:val="22"/>
              </w:rPr>
              <w:t>企业业绩</w:t>
            </w:r>
          </w:p>
          <w:p w:rsidR="00B646B7" w:rsidRDefault="00341C1C">
            <w:pPr>
              <w:rPr>
                <w:rFonts w:ascii="宋体" w:hAnsi="宋体" w:cs="宋体"/>
                <w:bCs/>
                <w:color w:val="0000FF"/>
                <w:sz w:val="22"/>
                <w:szCs w:val="22"/>
              </w:rPr>
            </w:pPr>
            <w:r>
              <w:rPr>
                <w:rFonts w:ascii="宋体" w:hAnsi="宋体" w:cs="宋体" w:hint="eastAsia"/>
                <w:b/>
                <w:bCs/>
                <w:sz w:val="22"/>
                <w:szCs w:val="22"/>
              </w:rPr>
              <w:t>（</w:t>
            </w:r>
            <w:r>
              <w:rPr>
                <w:rFonts w:ascii="宋体" w:hAnsi="宋体" w:cs="宋体" w:hint="eastAsia"/>
                <w:b/>
                <w:bCs/>
                <w:sz w:val="22"/>
                <w:szCs w:val="22"/>
              </w:rPr>
              <w:t>9</w:t>
            </w:r>
            <w:r>
              <w:rPr>
                <w:rFonts w:ascii="宋体" w:hAnsi="宋体" w:cs="宋体" w:hint="eastAsia"/>
                <w:b/>
                <w:bCs/>
                <w:sz w:val="22"/>
                <w:szCs w:val="22"/>
              </w:rPr>
              <w:t>分）</w:t>
            </w:r>
          </w:p>
        </w:tc>
        <w:tc>
          <w:tcPr>
            <w:tcW w:w="7796" w:type="dxa"/>
            <w:tcBorders>
              <w:top w:val="single" w:sz="4" w:space="0" w:color="auto"/>
            </w:tcBorders>
          </w:tcPr>
          <w:p w:rsidR="00B646B7" w:rsidRDefault="00341C1C">
            <w:pPr>
              <w:jc w:val="left"/>
              <w:rPr>
                <w:rFonts w:ascii="宋体" w:hAnsi="宋体" w:cs="宋体"/>
                <w:sz w:val="22"/>
                <w:szCs w:val="22"/>
              </w:rPr>
            </w:pPr>
            <w:r>
              <w:rPr>
                <w:rFonts w:ascii="宋体" w:hAnsi="宋体" w:cs="宋体" w:hint="eastAsia"/>
                <w:sz w:val="22"/>
                <w:szCs w:val="22"/>
              </w:rPr>
              <w:t>供应商自</w:t>
            </w:r>
            <w:r>
              <w:rPr>
                <w:rFonts w:ascii="宋体" w:hAnsi="宋体" w:cs="宋体" w:hint="eastAsia"/>
                <w:sz w:val="22"/>
                <w:szCs w:val="22"/>
              </w:rPr>
              <w:t>2021</w:t>
            </w:r>
            <w:r>
              <w:rPr>
                <w:rFonts w:ascii="宋体" w:hAnsi="宋体" w:cs="宋体" w:hint="eastAsia"/>
                <w:sz w:val="22"/>
                <w:szCs w:val="22"/>
              </w:rPr>
              <w:t>年</w:t>
            </w:r>
            <w:r>
              <w:rPr>
                <w:rFonts w:ascii="宋体" w:hAnsi="宋体" w:cs="宋体" w:hint="eastAsia"/>
                <w:sz w:val="22"/>
                <w:szCs w:val="22"/>
              </w:rPr>
              <w:t>9</w:t>
            </w:r>
            <w:r>
              <w:rPr>
                <w:rFonts w:ascii="宋体" w:hAnsi="宋体" w:cs="宋体" w:hint="eastAsia"/>
                <w:sz w:val="22"/>
                <w:szCs w:val="22"/>
              </w:rPr>
              <w:t>月</w:t>
            </w:r>
            <w:r>
              <w:rPr>
                <w:rFonts w:ascii="宋体" w:hAnsi="宋体" w:cs="宋体" w:hint="eastAsia"/>
                <w:sz w:val="22"/>
                <w:szCs w:val="22"/>
              </w:rPr>
              <w:t>1</w:t>
            </w:r>
            <w:r>
              <w:rPr>
                <w:rFonts w:ascii="宋体" w:hAnsi="宋体" w:cs="宋体" w:hint="eastAsia"/>
                <w:sz w:val="22"/>
                <w:szCs w:val="22"/>
              </w:rPr>
              <w:t>日以来承担过类似服务项目业绩的有一个得</w:t>
            </w:r>
            <w:r>
              <w:rPr>
                <w:rFonts w:ascii="宋体" w:hAnsi="宋体" w:cs="宋体" w:hint="eastAsia"/>
                <w:sz w:val="22"/>
                <w:szCs w:val="22"/>
              </w:rPr>
              <w:t>3</w:t>
            </w:r>
            <w:r>
              <w:rPr>
                <w:rFonts w:ascii="宋体" w:hAnsi="宋体" w:cs="宋体" w:hint="eastAsia"/>
                <w:sz w:val="22"/>
                <w:szCs w:val="22"/>
              </w:rPr>
              <w:t>分，最多得</w:t>
            </w:r>
            <w:r>
              <w:rPr>
                <w:rFonts w:ascii="宋体" w:hAnsi="宋体" w:cs="宋体" w:hint="eastAsia"/>
                <w:sz w:val="22"/>
                <w:szCs w:val="22"/>
              </w:rPr>
              <w:t>9</w:t>
            </w:r>
            <w:r>
              <w:rPr>
                <w:rFonts w:ascii="宋体" w:hAnsi="宋体" w:cs="宋体" w:hint="eastAsia"/>
                <w:sz w:val="22"/>
                <w:szCs w:val="22"/>
              </w:rPr>
              <w:t>分（提供服务合同复印件及至少一张发票并加盖公章；时间以服务合同签订时间为准，否则视作未提供）。</w:t>
            </w:r>
            <w:r>
              <w:rPr>
                <w:rFonts w:ascii="宋体" w:hAnsi="宋体" w:cs="宋体" w:hint="eastAsia"/>
                <w:b/>
                <w:bCs/>
                <w:sz w:val="22"/>
                <w:szCs w:val="22"/>
              </w:rPr>
              <w:t>（满分</w:t>
            </w:r>
            <w:r>
              <w:rPr>
                <w:rFonts w:ascii="宋体" w:hAnsi="宋体" w:cs="宋体" w:hint="eastAsia"/>
                <w:b/>
                <w:bCs/>
                <w:sz w:val="22"/>
                <w:szCs w:val="22"/>
              </w:rPr>
              <w:t>9</w:t>
            </w:r>
            <w:r>
              <w:rPr>
                <w:rFonts w:ascii="宋体" w:hAnsi="宋体" w:cs="宋体" w:hint="eastAsia"/>
                <w:b/>
                <w:bCs/>
                <w:sz w:val="22"/>
                <w:szCs w:val="22"/>
              </w:rPr>
              <w:t>分）</w:t>
            </w:r>
          </w:p>
        </w:tc>
      </w:tr>
      <w:tr w:rsidR="00B646B7">
        <w:trPr>
          <w:trHeight w:val="3316"/>
          <w:jc w:val="center"/>
        </w:trPr>
        <w:tc>
          <w:tcPr>
            <w:tcW w:w="791" w:type="dxa"/>
            <w:vAlign w:val="center"/>
          </w:tcPr>
          <w:p w:rsidR="00B646B7" w:rsidRDefault="00341C1C">
            <w:pPr>
              <w:jc w:val="center"/>
              <w:rPr>
                <w:rFonts w:ascii="宋体" w:hAnsi="宋体" w:cs="宋体"/>
                <w:sz w:val="22"/>
                <w:szCs w:val="22"/>
              </w:rPr>
            </w:pPr>
            <w:r>
              <w:rPr>
                <w:rFonts w:ascii="宋体" w:hAnsi="宋体" w:cs="宋体" w:hint="eastAsia"/>
                <w:sz w:val="22"/>
                <w:szCs w:val="22"/>
              </w:rPr>
              <w:t>4</w:t>
            </w:r>
          </w:p>
        </w:tc>
        <w:tc>
          <w:tcPr>
            <w:tcW w:w="1336" w:type="dxa"/>
            <w:vAlign w:val="center"/>
          </w:tcPr>
          <w:p w:rsidR="00B646B7" w:rsidRDefault="00B646B7">
            <w:pPr>
              <w:rPr>
                <w:rFonts w:ascii="宋体" w:hAnsi="宋体" w:cs="宋体"/>
                <w:sz w:val="22"/>
                <w:szCs w:val="22"/>
              </w:rPr>
            </w:pPr>
          </w:p>
          <w:p w:rsidR="00B646B7" w:rsidRDefault="00341C1C">
            <w:pPr>
              <w:rPr>
                <w:rFonts w:ascii="宋体" w:hAnsi="宋体" w:cs="宋体"/>
                <w:bCs/>
                <w:color w:val="0000FF"/>
                <w:sz w:val="22"/>
                <w:szCs w:val="22"/>
              </w:rPr>
            </w:pPr>
            <w:r>
              <w:rPr>
                <w:rFonts w:ascii="宋体" w:hAnsi="宋体" w:cs="宋体" w:hint="eastAsia"/>
                <w:b/>
                <w:bCs/>
                <w:sz w:val="22"/>
                <w:szCs w:val="22"/>
              </w:rPr>
              <w:t>项目团队（</w:t>
            </w:r>
            <w:r>
              <w:rPr>
                <w:rFonts w:ascii="宋体" w:hAnsi="宋体" w:cs="宋体" w:hint="eastAsia"/>
                <w:b/>
                <w:bCs/>
                <w:sz w:val="22"/>
                <w:szCs w:val="22"/>
              </w:rPr>
              <w:t>1</w:t>
            </w:r>
            <w:r>
              <w:rPr>
                <w:rFonts w:ascii="宋体" w:hAnsi="宋体" w:cs="宋体" w:hint="eastAsia"/>
                <w:b/>
                <w:bCs/>
                <w:sz w:val="22"/>
                <w:szCs w:val="22"/>
              </w:rPr>
              <w:t>0</w:t>
            </w:r>
            <w:r>
              <w:rPr>
                <w:rFonts w:ascii="宋体" w:hAnsi="宋体" w:cs="宋体" w:hint="eastAsia"/>
                <w:b/>
                <w:bCs/>
                <w:sz w:val="22"/>
                <w:szCs w:val="22"/>
              </w:rPr>
              <w:t>分）</w:t>
            </w:r>
          </w:p>
        </w:tc>
        <w:tc>
          <w:tcPr>
            <w:tcW w:w="7796" w:type="dxa"/>
            <w:tcBorders>
              <w:top w:val="single" w:sz="4" w:space="0" w:color="auto"/>
            </w:tcBorders>
            <w:vAlign w:val="center"/>
          </w:tcPr>
          <w:p w:rsidR="00B646B7" w:rsidRDefault="00341C1C">
            <w:pPr>
              <w:pStyle w:val="ae"/>
              <w:ind w:firstLine="0"/>
              <w:rPr>
                <w:rFonts w:ascii="宋体" w:hAnsi="宋体" w:cs="宋体"/>
                <w:sz w:val="22"/>
                <w:szCs w:val="22"/>
              </w:rPr>
            </w:pPr>
            <w:r>
              <w:rPr>
                <w:rFonts w:ascii="宋体" w:hAnsi="宋体" w:cs="宋体" w:hint="eastAsia"/>
                <w:sz w:val="22"/>
                <w:szCs w:val="22"/>
              </w:rPr>
              <w:t xml:space="preserve">4.1 </w:t>
            </w:r>
            <w:r>
              <w:rPr>
                <w:rFonts w:ascii="宋体" w:hAnsi="宋体" w:cs="宋体" w:hint="eastAsia"/>
                <w:sz w:val="22"/>
                <w:szCs w:val="22"/>
              </w:rPr>
              <w:t>项目负责人具备环保（环境）工程高级职称的得</w:t>
            </w:r>
            <w:r>
              <w:rPr>
                <w:rFonts w:ascii="宋体" w:hAnsi="宋体" w:cs="宋体" w:hint="eastAsia"/>
                <w:sz w:val="22"/>
                <w:szCs w:val="22"/>
              </w:rPr>
              <w:t>2</w:t>
            </w:r>
            <w:r>
              <w:rPr>
                <w:rFonts w:ascii="宋体" w:hAnsi="宋体" w:cs="宋体" w:hint="eastAsia"/>
                <w:sz w:val="22"/>
                <w:szCs w:val="22"/>
              </w:rPr>
              <w:t>分，具备环保（环境）工程中级职称的得</w:t>
            </w:r>
            <w:r>
              <w:rPr>
                <w:rFonts w:ascii="宋体" w:hAnsi="宋体" w:cs="宋体" w:hint="eastAsia"/>
                <w:sz w:val="22"/>
                <w:szCs w:val="22"/>
              </w:rPr>
              <w:t>1</w:t>
            </w:r>
            <w:r>
              <w:rPr>
                <w:rFonts w:ascii="宋体" w:hAnsi="宋体" w:cs="宋体" w:hint="eastAsia"/>
                <w:sz w:val="22"/>
                <w:szCs w:val="22"/>
              </w:rPr>
              <w:t>分，其余不得分。</w:t>
            </w:r>
            <w:r>
              <w:rPr>
                <w:rFonts w:ascii="宋体" w:hAnsi="宋体" w:cs="宋体" w:hint="eastAsia"/>
                <w:b/>
                <w:bCs/>
                <w:sz w:val="22"/>
                <w:szCs w:val="22"/>
              </w:rPr>
              <w:t>（满分</w:t>
            </w:r>
            <w:r>
              <w:rPr>
                <w:rFonts w:ascii="宋体" w:hAnsi="宋体" w:cs="宋体" w:hint="eastAsia"/>
                <w:b/>
                <w:bCs/>
                <w:sz w:val="22"/>
                <w:szCs w:val="22"/>
              </w:rPr>
              <w:t>2</w:t>
            </w:r>
            <w:r>
              <w:rPr>
                <w:rFonts w:ascii="宋体" w:hAnsi="宋体" w:cs="宋体" w:hint="eastAsia"/>
                <w:b/>
                <w:bCs/>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 xml:space="preserve">4.2 </w:t>
            </w:r>
            <w:r>
              <w:rPr>
                <w:rFonts w:ascii="宋体" w:hAnsi="宋体" w:cs="宋体" w:hint="eastAsia"/>
                <w:sz w:val="22"/>
                <w:szCs w:val="22"/>
              </w:rPr>
              <w:t>供应商拟派项目组成员具有国家</w:t>
            </w:r>
            <w:r>
              <w:rPr>
                <w:rFonts w:ascii="宋体" w:hAnsi="宋体" w:cs="宋体" w:hint="eastAsia"/>
                <w:sz w:val="22"/>
                <w:szCs w:val="22"/>
              </w:rPr>
              <w:t>/</w:t>
            </w:r>
            <w:r>
              <w:rPr>
                <w:rFonts w:ascii="宋体" w:hAnsi="宋体" w:cs="宋体" w:hint="eastAsia"/>
                <w:sz w:val="22"/>
                <w:szCs w:val="22"/>
              </w:rPr>
              <w:t>行业认可的水质自动监测技术与运维管理培训合格证书；或省级及以上环保部门颁发的水质自动站上岗证（以省级及以上环保部门相关机构提供的培训合格证明或其他类似证明材料为准）的，有一个得</w:t>
            </w:r>
            <w:r>
              <w:rPr>
                <w:rFonts w:ascii="宋体" w:hAnsi="宋体" w:cs="宋体" w:hint="eastAsia"/>
                <w:sz w:val="22"/>
                <w:szCs w:val="22"/>
              </w:rPr>
              <w:t>1</w:t>
            </w:r>
            <w:r>
              <w:rPr>
                <w:rFonts w:ascii="宋体" w:hAnsi="宋体" w:cs="宋体" w:hint="eastAsia"/>
                <w:sz w:val="22"/>
                <w:szCs w:val="22"/>
              </w:rPr>
              <w:t>分，最多得</w:t>
            </w:r>
            <w:r>
              <w:rPr>
                <w:rFonts w:ascii="宋体" w:hAnsi="宋体" w:cs="宋体" w:hint="eastAsia"/>
                <w:sz w:val="22"/>
                <w:szCs w:val="22"/>
              </w:rPr>
              <w:t>4</w:t>
            </w:r>
            <w:r>
              <w:rPr>
                <w:rFonts w:ascii="宋体" w:hAnsi="宋体" w:cs="宋体" w:hint="eastAsia"/>
                <w:sz w:val="22"/>
                <w:szCs w:val="22"/>
              </w:rPr>
              <w:t>分。</w:t>
            </w:r>
            <w:r>
              <w:rPr>
                <w:rFonts w:ascii="宋体" w:hAnsi="宋体" w:cs="宋体" w:hint="eastAsia"/>
                <w:b/>
                <w:bCs/>
                <w:sz w:val="22"/>
                <w:szCs w:val="22"/>
              </w:rPr>
              <w:t>（满分</w:t>
            </w:r>
            <w:r>
              <w:rPr>
                <w:rFonts w:ascii="宋体" w:hAnsi="宋体" w:cs="宋体" w:hint="eastAsia"/>
                <w:b/>
                <w:bCs/>
                <w:sz w:val="22"/>
                <w:szCs w:val="22"/>
              </w:rPr>
              <w:t>4</w:t>
            </w:r>
            <w:r>
              <w:rPr>
                <w:rFonts w:ascii="宋体" w:hAnsi="宋体" w:cs="宋体" w:hint="eastAsia"/>
                <w:b/>
                <w:bCs/>
                <w:sz w:val="22"/>
                <w:szCs w:val="22"/>
              </w:rPr>
              <w:t>分）</w:t>
            </w:r>
          </w:p>
          <w:p w:rsidR="00B646B7" w:rsidRDefault="00341C1C">
            <w:pPr>
              <w:jc w:val="left"/>
              <w:rPr>
                <w:rFonts w:ascii="宋体" w:hAnsi="宋体" w:cs="宋体"/>
                <w:sz w:val="22"/>
                <w:szCs w:val="22"/>
              </w:rPr>
            </w:pPr>
            <w:r>
              <w:rPr>
                <w:rFonts w:ascii="宋体" w:hAnsi="宋体" w:cs="宋体" w:hint="eastAsia"/>
                <w:sz w:val="22"/>
                <w:szCs w:val="22"/>
              </w:rPr>
              <w:t>4.3</w:t>
            </w:r>
            <w:r>
              <w:rPr>
                <w:rFonts w:ascii="宋体" w:hAnsi="宋体" w:cs="宋体" w:hint="eastAsia"/>
                <w:sz w:val="22"/>
                <w:szCs w:val="22"/>
              </w:rPr>
              <w:t>供应商拟派项目组成员：具有环境类相关专业中级及以上技术职称的，每提供一人得</w:t>
            </w:r>
            <w:r>
              <w:rPr>
                <w:rFonts w:ascii="宋体" w:hAnsi="宋体" w:cs="宋体" w:hint="eastAsia"/>
                <w:sz w:val="22"/>
                <w:szCs w:val="22"/>
              </w:rPr>
              <w:t>1</w:t>
            </w:r>
            <w:r>
              <w:rPr>
                <w:rFonts w:ascii="宋体" w:hAnsi="宋体" w:cs="宋体" w:hint="eastAsia"/>
                <w:sz w:val="22"/>
                <w:szCs w:val="22"/>
              </w:rPr>
              <w:t>分，最多得</w:t>
            </w:r>
            <w:r>
              <w:rPr>
                <w:rFonts w:ascii="宋体" w:hAnsi="宋体" w:cs="宋体" w:hint="eastAsia"/>
                <w:sz w:val="22"/>
                <w:szCs w:val="22"/>
              </w:rPr>
              <w:t>4</w:t>
            </w:r>
            <w:r>
              <w:rPr>
                <w:rFonts w:ascii="宋体" w:hAnsi="宋体" w:cs="宋体" w:hint="eastAsia"/>
                <w:sz w:val="22"/>
                <w:szCs w:val="22"/>
              </w:rPr>
              <w:t>分。</w:t>
            </w:r>
            <w:r>
              <w:rPr>
                <w:rFonts w:ascii="宋体" w:hAnsi="宋体" w:cs="宋体" w:hint="eastAsia"/>
                <w:b/>
                <w:bCs/>
                <w:sz w:val="22"/>
                <w:szCs w:val="22"/>
              </w:rPr>
              <w:t>（满分</w:t>
            </w:r>
            <w:r>
              <w:rPr>
                <w:rFonts w:ascii="宋体" w:hAnsi="宋体" w:cs="宋体" w:hint="eastAsia"/>
                <w:b/>
                <w:bCs/>
                <w:sz w:val="22"/>
                <w:szCs w:val="22"/>
              </w:rPr>
              <w:t>4</w:t>
            </w:r>
            <w:r>
              <w:rPr>
                <w:rFonts w:ascii="宋体" w:hAnsi="宋体" w:cs="宋体" w:hint="eastAsia"/>
                <w:b/>
                <w:bCs/>
                <w:sz w:val="22"/>
                <w:szCs w:val="22"/>
              </w:rPr>
              <w:t>分）</w:t>
            </w:r>
          </w:p>
          <w:p w:rsidR="00B646B7" w:rsidRDefault="00341C1C">
            <w:pPr>
              <w:rPr>
                <w:rFonts w:ascii="宋体" w:hAnsi="宋体" w:cs="宋体"/>
                <w:sz w:val="22"/>
                <w:szCs w:val="22"/>
              </w:rPr>
            </w:pPr>
            <w:r>
              <w:rPr>
                <w:rFonts w:ascii="宋体" w:hAnsi="宋体" w:cs="宋体" w:hint="eastAsia"/>
                <w:b/>
                <w:bCs/>
                <w:sz w:val="22"/>
                <w:szCs w:val="22"/>
              </w:rPr>
              <w:t>备注：以上人员需提供有效的劳动合同复印件及社保机构出具的</w:t>
            </w:r>
            <w:r>
              <w:rPr>
                <w:rFonts w:ascii="宋体" w:hAnsi="宋体" w:cs="宋体" w:hint="eastAsia"/>
                <w:b/>
                <w:bCs/>
                <w:sz w:val="22"/>
                <w:szCs w:val="22"/>
              </w:rPr>
              <w:t>2026</w:t>
            </w:r>
            <w:r>
              <w:rPr>
                <w:rFonts w:ascii="宋体" w:hAnsi="宋体" w:cs="宋体" w:hint="eastAsia"/>
                <w:b/>
                <w:bCs/>
                <w:sz w:val="22"/>
                <w:szCs w:val="22"/>
              </w:rPr>
              <w:t>年</w:t>
            </w:r>
            <w:r>
              <w:rPr>
                <w:rFonts w:ascii="宋体" w:hAnsi="宋体" w:cs="宋体" w:hint="eastAsia"/>
                <w:b/>
                <w:bCs/>
                <w:sz w:val="22"/>
                <w:szCs w:val="22"/>
              </w:rPr>
              <w:t>04</w:t>
            </w:r>
            <w:r>
              <w:rPr>
                <w:rFonts w:ascii="宋体" w:hAnsi="宋体" w:cs="宋体" w:hint="eastAsia"/>
                <w:b/>
                <w:bCs/>
                <w:sz w:val="22"/>
                <w:szCs w:val="22"/>
              </w:rPr>
              <w:t>月</w:t>
            </w:r>
            <w:r>
              <w:rPr>
                <w:rFonts w:ascii="宋体" w:hAnsi="宋体" w:cs="宋体" w:hint="eastAsia"/>
                <w:b/>
                <w:bCs/>
                <w:sz w:val="22"/>
                <w:szCs w:val="22"/>
              </w:rPr>
              <w:t>-2026</w:t>
            </w:r>
            <w:r>
              <w:rPr>
                <w:rFonts w:ascii="宋体" w:hAnsi="宋体" w:cs="宋体" w:hint="eastAsia"/>
                <w:b/>
                <w:bCs/>
                <w:sz w:val="22"/>
                <w:szCs w:val="22"/>
              </w:rPr>
              <w:t>年</w:t>
            </w:r>
            <w:r>
              <w:rPr>
                <w:rFonts w:ascii="宋体" w:hAnsi="宋体" w:cs="宋体" w:hint="eastAsia"/>
                <w:b/>
                <w:bCs/>
                <w:sz w:val="22"/>
                <w:szCs w:val="22"/>
              </w:rPr>
              <w:t>09</w:t>
            </w:r>
            <w:r>
              <w:rPr>
                <w:rFonts w:ascii="宋体" w:hAnsi="宋体" w:cs="宋体" w:hint="eastAsia"/>
                <w:b/>
                <w:bCs/>
                <w:sz w:val="22"/>
                <w:szCs w:val="22"/>
              </w:rPr>
              <w:t>月中任意一个月供应商为其缴纳的社保缴费证明加盖供应商电子公章，若为退休返聘</w:t>
            </w:r>
            <w:r>
              <w:rPr>
                <w:rFonts w:ascii="宋体" w:hAnsi="宋体" w:cs="宋体" w:hint="eastAsia"/>
                <w:b/>
                <w:bCs/>
                <w:sz w:val="22"/>
                <w:szCs w:val="22"/>
              </w:rPr>
              <w:t>人员，提供退休证明材料及劳务合同扫描件加盖公章；不提供或提供不全不得分。</w:t>
            </w:r>
          </w:p>
        </w:tc>
      </w:tr>
      <w:tr w:rsidR="00B646B7">
        <w:trPr>
          <w:trHeight w:val="1348"/>
          <w:jc w:val="center"/>
        </w:trPr>
        <w:tc>
          <w:tcPr>
            <w:tcW w:w="791" w:type="dxa"/>
            <w:vAlign w:val="center"/>
          </w:tcPr>
          <w:p w:rsidR="00B646B7" w:rsidRDefault="00341C1C">
            <w:pPr>
              <w:jc w:val="center"/>
              <w:rPr>
                <w:rFonts w:ascii="宋体" w:hAnsi="宋体" w:cs="宋体"/>
                <w:sz w:val="22"/>
                <w:szCs w:val="22"/>
              </w:rPr>
            </w:pPr>
            <w:r>
              <w:rPr>
                <w:rFonts w:ascii="宋体" w:hAnsi="宋体" w:cs="宋体" w:hint="eastAsia"/>
                <w:sz w:val="22"/>
                <w:szCs w:val="22"/>
              </w:rPr>
              <w:t>5</w:t>
            </w:r>
          </w:p>
        </w:tc>
        <w:tc>
          <w:tcPr>
            <w:tcW w:w="1336" w:type="dxa"/>
            <w:vAlign w:val="center"/>
          </w:tcPr>
          <w:p w:rsidR="00B646B7" w:rsidRDefault="00341C1C">
            <w:pPr>
              <w:jc w:val="center"/>
              <w:rPr>
                <w:rFonts w:ascii="宋体" w:hAnsi="宋体" w:cs="宋体"/>
                <w:b/>
                <w:bCs/>
                <w:sz w:val="22"/>
                <w:szCs w:val="22"/>
              </w:rPr>
            </w:pPr>
            <w:r>
              <w:rPr>
                <w:rFonts w:ascii="宋体" w:hAnsi="宋体" w:cs="宋体" w:hint="eastAsia"/>
                <w:b/>
                <w:bCs/>
                <w:sz w:val="22"/>
                <w:szCs w:val="22"/>
              </w:rPr>
              <w:t>车辆</w:t>
            </w:r>
          </w:p>
          <w:p w:rsidR="00B646B7" w:rsidRDefault="00341C1C">
            <w:pPr>
              <w:pStyle w:val="2"/>
              <w:spacing w:after="0" w:line="240" w:lineRule="auto"/>
              <w:jc w:val="center"/>
              <w:rPr>
                <w:rFonts w:ascii="宋体" w:hAnsi="宋体" w:cs="宋体"/>
                <w:sz w:val="22"/>
                <w:szCs w:val="22"/>
              </w:rPr>
            </w:pPr>
            <w:r>
              <w:rPr>
                <w:rFonts w:ascii="宋体" w:hAnsi="宋体" w:cs="宋体" w:hint="eastAsia"/>
                <w:b/>
                <w:bCs/>
                <w:sz w:val="22"/>
                <w:szCs w:val="22"/>
              </w:rPr>
              <w:t>（</w:t>
            </w:r>
            <w:r>
              <w:rPr>
                <w:rFonts w:ascii="宋体" w:hAnsi="宋体" w:cs="宋体" w:hint="eastAsia"/>
                <w:b/>
                <w:bCs/>
                <w:sz w:val="22"/>
                <w:szCs w:val="22"/>
              </w:rPr>
              <w:t>4</w:t>
            </w:r>
            <w:r>
              <w:rPr>
                <w:rFonts w:ascii="宋体" w:hAnsi="宋体" w:cs="宋体" w:hint="eastAsia"/>
                <w:b/>
                <w:bCs/>
                <w:sz w:val="22"/>
                <w:szCs w:val="22"/>
              </w:rPr>
              <w:t>分）</w:t>
            </w:r>
          </w:p>
        </w:tc>
        <w:tc>
          <w:tcPr>
            <w:tcW w:w="7796" w:type="dxa"/>
            <w:tcBorders>
              <w:top w:val="single" w:sz="4" w:space="0" w:color="auto"/>
            </w:tcBorders>
            <w:vAlign w:val="center"/>
          </w:tcPr>
          <w:p w:rsidR="00B646B7" w:rsidRDefault="00341C1C">
            <w:pPr>
              <w:rPr>
                <w:rFonts w:ascii="宋体" w:hAnsi="宋体" w:cs="宋体"/>
                <w:sz w:val="22"/>
                <w:szCs w:val="22"/>
              </w:rPr>
            </w:pPr>
            <w:r>
              <w:rPr>
                <w:rFonts w:ascii="宋体" w:hAnsi="宋体" w:cs="宋体" w:hint="eastAsia"/>
                <w:bCs/>
                <w:sz w:val="22"/>
                <w:szCs w:val="22"/>
              </w:rPr>
              <w:t>为本项目配置的运维车辆数量在满足招标文件要求的基础上，每增加一辆得</w:t>
            </w:r>
            <w:r>
              <w:rPr>
                <w:rFonts w:ascii="宋体" w:hAnsi="宋体" w:cs="宋体" w:hint="eastAsia"/>
                <w:bCs/>
                <w:sz w:val="22"/>
                <w:szCs w:val="22"/>
              </w:rPr>
              <w:t>2</w:t>
            </w:r>
            <w:r>
              <w:rPr>
                <w:rFonts w:ascii="宋体" w:hAnsi="宋体" w:cs="宋体" w:hint="eastAsia"/>
                <w:bCs/>
                <w:sz w:val="22"/>
                <w:szCs w:val="22"/>
              </w:rPr>
              <w:t>分，本项最多得</w:t>
            </w:r>
            <w:r>
              <w:rPr>
                <w:rFonts w:ascii="宋体" w:hAnsi="宋体" w:cs="宋体" w:hint="eastAsia"/>
                <w:bCs/>
                <w:sz w:val="22"/>
                <w:szCs w:val="22"/>
              </w:rPr>
              <w:t>4</w:t>
            </w:r>
            <w:r>
              <w:rPr>
                <w:rFonts w:ascii="宋体" w:hAnsi="宋体" w:cs="宋体" w:hint="eastAsia"/>
                <w:bCs/>
                <w:sz w:val="22"/>
                <w:szCs w:val="22"/>
              </w:rPr>
              <w:t>分。（同时提供车辆照片、行驶证、车辆采购发票或租赁合同等证明材料扫描件加盖公章；如为租赁合同，则租赁合同周期需至少覆盖本项目运维服务期）</w:t>
            </w:r>
            <w:r>
              <w:rPr>
                <w:rFonts w:ascii="宋体" w:hAnsi="宋体" w:cs="宋体" w:hint="eastAsia"/>
                <w:b/>
                <w:sz w:val="22"/>
                <w:szCs w:val="22"/>
              </w:rPr>
              <w:t>（满分</w:t>
            </w:r>
            <w:r>
              <w:rPr>
                <w:rFonts w:ascii="宋体" w:hAnsi="宋体" w:cs="宋体" w:hint="eastAsia"/>
                <w:b/>
                <w:sz w:val="22"/>
                <w:szCs w:val="22"/>
              </w:rPr>
              <w:t>4</w:t>
            </w:r>
            <w:r>
              <w:rPr>
                <w:rFonts w:ascii="宋体" w:hAnsi="宋体" w:cs="宋体" w:hint="eastAsia"/>
                <w:b/>
                <w:sz w:val="22"/>
                <w:szCs w:val="22"/>
              </w:rPr>
              <w:t>分）</w:t>
            </w:r>
          </w:p>
        </w:tc>
      </w:tr>
      <w:tr w:rsidR="00B646B7">
        <w:trPr>
          <w:trHeight w:val="433"/>
          <w:jc w:val="center"/>
        </w:trPr>
        <w:tc>
          <w:tcPr>
            <w:tcW w:w="791" w:type="dxa"/>
            <w:vAlign w:val="center"/>
          </w:tcPr>
          <w:p w:rsidR="00B646B7" w:rsidRDefault="00341C1C">
            <w:pPr>
              <w:jc w:val="center"/>
              <w:rPr>
                <w:rFonts w:ascii="宋体" w:hAnsi="宋体" w:cs="宋体"/>
                <w:sz w:val="22"/>
                <w:szCs w:val="22"/>
              </w:rPr>
            </w:pPr>
            <w:r>
              <w:rPr>
                <w:rFonts w:ascii="宋体" w:hAnsi="宋体" w:cs="宋体" w:hint="eastAsia"/>
                <w:sz w:val="22"/>
                <w:szCs w:val="22"/>
              </w:rPr>
              <w:t>6</w:t>
            </w:r>
          </w:p>
        </w:tc>
        <w:tc>
          <w:tcPr>
            <w:tcW w:w="1336" w:type="dxa"/>
            <w:vAlign w:val="center"/>
          </w:tcPr>
          <w:p w:rsidR="00B646B7" w:rsidRDefault="00341C1C">
            <w:pPr>
              <w:jc w:val="center"/>
              <w:rPr>
                <w:rFonts w:ascii="宋体" w:hAnsi="宋体" w:cs="宋体"/>
                <w:b/>
                <w:bCs/>
                <w:sz w:val="22"/>
                <w:szCs w:val="22"/>
              </w:rPr>
            </w:pPr>
            <w:r>
              <w:rPr>
                <w:rFonts w:ascii="宋体" w:hAnsi="宋体" w:cs="宋体" w:hint="eastAsia"/>
                <w:b/>
                <w:bCs/>
                <w:sz w:val="22"/>
                <w:szCs w:val="22"/>
              </w:rPr>
              <w:t>设备</w:t>
            </w:r>
          </w:p>
          <w:p w:rsidR="00B646B7" w:rsidRDefault="00341C1C">
            <w:pPr>
              <w:pStyle w:val="2"/>
              <w:spacing w:after="0" w:line="240" w:lineRule="auto"/>
              <w:jc w:val="center"/>
              <w:rPr>
                <w:rFonts w:ascii="宋体" w:hAnsi="宋体" w:cs="宋体"/>
                <w:sz w:val="22"/>
                <w:szCs w:val="22"/>
              </w:rPr>
            </w:pPr>
            <w:r>
              <w:rPr>
                <w:rFonts w:ascii="宋体" w:hAnsi="宋体" w:cs="宋体" w:hint="eastAsia"/>
                <w:b/>
                <w:bCs/>
                <w:sz w:val="22"/>
                <w:szCs w:val="22"/>
              </w:rPr>
              <w:t>（</w:t>
            </w:r>
            <w:r>
              <w:rPr>
                <w:rFonts w:ascii="宋体" w:hAnsi="宋体" w:cs="宋体" w:hint="eastAsia"/>
                <w:b/>
                <w:bCs/>
                <w:sz w:val="22"/>
                <w:szCs w:val="22"/>
              </w:rPr>
              <w:t>10</w:t>
            </w:r>
            <w:r>
              <w:rPr>
                <w:rFonts w:ascii="宋体" w:hAnsi="宋体" w:cs="宋体" w:hint="eastAsia"/>
                <w:b/>
                <w:bCs/>
                <w:sz w:val="22"/>
                <w:szCs w:val="22"/>
              </w:rPr>
              <w:t>分）</w:t>
            </w:r>
          </w:p>
        </w:tc>
        <w:tc>
          <w:tcPr>
            <w:tcW w:w="7796" w:type="dxa"/>
            <w:tcBorders>
              <w:top w:val="single" w:sz="4" w:space="0" w:color="auto"/>
            </w:tcBorders>
            <w:vAlign w:val="center"/>
          </w:tcPr>
          <w:p w:rsidR="00B646B7" w:rsidRDefault="00341C1C">
            <w:pPr>
              <w:rPr>
                <w:rFonts w:ascii="宋体" w:hAnsi="宋体" w:cs="宋体"/>
                <w:sz w:val="22"/>
                <w:szCs w:val="22"/>
              </w:rPr>
            </w:pPr>
            <w:r>
              <w:rPr>
                <w:rFonts w:ascii="宋体" w:hAnsi="宋体" w:cs="宋体" w:hint="eastAsia"/>
                <w:bCs/>
                <w:sz w:val="22"/>
                <w:szCs w:val="22"/>
              </w:rPr>
              <w:t>根据供应商提供的备机情况进行评审</w:t>
            </w:r>
            <w:r>
              <w:rPr>
                <w:rFonts w:ascii="宋体" w:hAnsi="宋体" w:cs="宋体" w:hint="eastAsia"/>
                <w:bCs/>
                <w:sz w:val="22"/>
                <w:szCs w:val="22"/>
              </w:rPr>
              <w:t>【</w:t>
            </w:r>
            <w:r>
              <w:rPr>
                <w:rFonts w:ascii="宋体" w:hAnsi="宋体" w:cs="宋体" w:hint="eastAsia"/>
                <w:sz w:val="22"/>
                <w:szCs w:val="22"/>
              </w:rPr>
              <w:t>配备</w:t>
            </w:r>
            <w:r>
              <w:rPr>
                <w:rFonts w:ascii="宋体" w:hAnsi="宋体" w:cs="宋体" w:hint="eastAsia"/>
                <w:sz w:val="22"/>
                <w:szCs w:val="22"/>
              </w:rPr>
              <w:t>8</w:t>
            </w:r>
            <w:r>
              <w:rPr>
                <w:rFonts w:ascii="宋体" w:hAnsi="宋体" w:cs="宋体" w:hint="eastAsia"/>
                <w:sz w:val="22"/>
                <w:szCs w:val="22"/>
              </w:rPr>
              <w:t>参数分析仪（</w:t>
            </w:r>
            <w:r>
              <w:rPr>
                <w:rFonts w:ascii="宋体" w:hAnsi="宋体" w:cs="宋体" w:hint="eastAsia"/>
                <w:sz w:val="22"/>
                <w:szCs w:val="22"/>
              </w:rPr>
              <w:t>pH</w:t>
            </w:r>
            <w:r>
              <w:rPr>
                <w:rFonts w:ascii="宋体" w:hAnsi="宋体" w:cs="宋体" w:hint="eastAsia"/>
                <w:sz w:val="22"/>
                <w:szCs w:val="22"/>
              </w:rPr>
              <w:t>、</w:t>
            </w:r>
            <w:r>
              <w:rPr>
                <w:rFonts w:ascii="宋体" w:hAnsi="宋体" w:cs="宋体" w:hint="eastAsia"/>
                <w:sz w:val="22"/>
                <w:szCs w:val="22"/>
              </w:rPr>
              <w:t>温度</w:t>
            </w:r>
            <w:r>
              <w:rPr>
                <w:rFonts w:ascii="宋体" w:hAnsi="宋体" w:cs="宋体" w:hint="eastAsia"/>
                <w:sz w:val="22"/>
                <w:szCs w:val="22"/>
              </w:rPr>
              <w:t>、</w:t>
            </w:r>
            <w:r>
              <w:rPr>
                <w:rFonts w:ascii="宋体" w:hAnsi="宋体" w:cs="宋体" w:hint="eastAsia"/>
                <w:sz w:val="22"/>
                <w:szCs w:val="22"/>
              </w:rPr>
              <w:t>溶解氧、电导率、浊度、高锰酸盐指数、氨氮、总磷）</w:t>
            </w:r>
            <w:r>
              <w:rPr>
                <w:rFonts w:ascii="宋体" w:hAnsi="宋体" w:cs="宋体" w:hint="eastAsia"/>
                <w:sz w:val="22"/>
                <w:szCs w:val="22"/>
              </w:rPr>
              <w:t>、</w:t>
            </w:r>
            <w:r>
              <w:rPr>
                <w:rFonts w:ascii="宋体" w:hAnsi="宋体" w:cs="宋体" w:hint="eastAsia"/>
              </w:rPr>
              <w:t>流速剖面仪</w:t>
            </w:r>
            <w:r>
              <w:rPr>
                <w:rFonts w:ascii="宋体" w:hAnsi="宋体" w:cs="宋体" w:hint="eastAsia"/>
              </w:rPr>
              <w:t>】</w:t>
            </w:r>
            <w:r>
              <w:rPr>
                <w:rFonts w:ascii="宋体" w:hAnsi="宋体" w:cs="宋体" w:hint="eastAsia"/>
              </w:rPr>
              <w:t>10</w:t>
            </w:r>
            <w:r>
              <w:rPr>
                <w:rFonts w:ascii="宋体" w:hAnsi="宋体" w:cs="宋体" w:hint="eastAsia"/>
              </w:rPr>
              <w:t>台设备</w:t>
            </w:r>
            <w:r>
              <w:rPr>
                <w:rFonts w:ascii="宋体" w:hAnsi="宋体" w:cs="宋体" w:hint="eastAsia"/>
                <w:sz w:val="22"/>
                <w:szCs w:val="22"/>
              </w:rPr>
              <w:t>以满足水站运维管理需要</w:t>
            </w:r>
            <w:r>
              <w:rPr>
                <w:rFonts w:ascii="宋体" w:hAnsi="宋体" w:cs="宋体" w:hint="eastAsia"/>
                <w:sz w:val="22"/>
                <w:szCs w:val="22"/>
              </w:rPr>
              <w:t>（</w:t>
            </w:r>
            <w:r>
              <w:rPr>
                <w:rFonts w:ascii="宋体" w:hAnsi="宋体" w:cs="宋体" w:hint="eastAsia"/>
                <w:sz w:val="22"/>
                <w:szCs w:val="22"/>
              </w:rPr>
              <w:t>其中</w:t>
            </w:r>
            <w:r>
              <w:rPr>
                <w:rFonts w:ascii="宋体" w:hAnsi="宋体" w:cs="宋体" w:hint="eastAsia"/>
                <w:sz w:val="22"/>
                <w:szCs w:val="22"/>
              </w:rPr>
              <w:t>4</w:t>
            </w:r>
            <w:r>
              <w:rPr>
                <w:rFonts w:ascii="宋体" w:hAnsi="宋体" w:cs="宋体" w:hint="eastAsia"/>
                <w:sz w:val="22"/>
                <w:szCs w:val="22"/>
              </w:rPr>
              <w:t>台增设流量参数）</w:t>
            </w:r>
            <w:r>
              <w:rPr>
                <w:rFonts w:ascii="宋体" w:hAnsi="宋体" w:cs="宋体" w:hint="eastAsia"/>
                <w:sz w:val="22"/>
                <w:szCs w:val="22"/>
              </w:rPr>
              <w:t>。按单项参数总量，每</w:t>
            </w:r>
            <w:r>
              <w:rPr>
                <w:rFonts w:ascii="宋体" w:hAnsi="宋体" w:cs="宋体" w:hint="eastAsia"/>
                <w:sz w:val="22"/>
                <w:szCs w:val="22"/>
              </w:rPr>
              <w:t>5</w:t>
            </w:r>
            <w:r>
              <w:rPr>
                <w:rFonts w:ascii="宋体" w:hAnsi="宋体" w:cs="宋体" w:hint="eastAsia"/>
                <w:sz w:val="22"/>
                <w:szCs w:val="22"/>
              </w:rPr>
              <w:t>台同参数仪器应配备不少于</w:t>
            </w:r>
            <w:r>
              <w:rPr>
                <w:rFonts w:ascii="宋体" w:hAnsi="宋体" w:cs="宋体" w:hint="eastAsia"/>
                <w:sz w:val="22"/>
                <w:szCs w:val="22"/>
              </w:rPr>
              <w:t>1</w:t>
            </w:r>
            <w:r>
              <w:rPr>
                <w:rFonts w:ascii="宋体" w:hAnsi="宋体" w:cs="宋体" w:hint="eastAsia"/>
                <w:sz w:val="22"/>
                <w:szCs w:val="22"/>
              </w:rPr>
              <w:t>台的备机，不足</w:t>
            </w:r>
            <w:r>
              <w:rPr>
                <w:rFonts w:ascii="宋体" w:hAnsi="宋体" w:cs="宋体" w:hint="eastAsia"/>
                <w:sz w:val="22"/>
                <w:szCs w:val="22"/>
              </w:rPr>
              <w:t>5</w:t>
            </w:r>
            <w:r>
              <w:rPr>
                <w:rFonts w:ascii="宋体" w:hAnsi="宋体" w:cs="宋体" w:hint="eastAsia"/>
                <w:sz w:val="22"/>
                <w:szCs w:val="22"/>
              </w:rPr>
              <w:t>台按</w:t>
            </w:r>
            <w:r>
              <w:rPr>
                <w:rFonts w:ascii="宋体" w:hAnsi="宋体" w:cs="宋体" w:hint="eastAsia"/>
                <w:sz w:val="22"/>
                <w:szCs w:val="22"/>
              </w:rPr>
              <w:t>5</w:t>
            </w:r>
            <w:r>
              <w:rPr>
                <w:rFonts w:ascii="宋体" w:hAnsi="宋体" w:cs="宋体" w:hint="eastAsia"/>
                <w:sz w:val="22"/>
                <w:szCs w:val="22"/>
              </w:rPr>
              <w:t>台仪器配置备机。故本项目单项参数仪器（除温度以外）需配备</w:t>
            </w:r>
            <w:r>
              <w:rPr>
                <w:rFonts w:ascii="宋体" w:hAnsi="宋体" w:cs="宋体" w:hint="eastAsia"/>
                <w:sz w:val="22"/>
                <w:szCs w:val="22"/>
              </w:rPr>
              <w:t>2</w:t>
            </w:r>
            <w:r>
              <w:rPr>
                <w:rFonts w:ascii="宋体" w:hAnsi="宋体" w:cs="宋体" w:hint="eastAsia"/>
                <w:sz w:val="22"/>
                <w:szCs w:val="22"/>
              </w:rPr>
              <w:t>台备机，</w:t>
            </w:r>
            <w:r>
              <w:rPr>
                <w:rFonts w:ascii="宋体" w:hAnsi="宋体" w:cs="宋体" w:hint="eastAsia"/>
                <w:sz w:val="22"/>
                <w:szCs w:val="22"/>
              </w:rPr>
              <w:t>8</w:t>
            </w:r>
            <w:r>
              <w:rPr>
                <w:rFonts w:ascii="宋体" w:hAnsi="宋体" w:cs="宋体" w:hint="eastAsia"/>
                <w:sz w:val="22"/>
                <w:szCs w:val="22"/>
              </w:rPr>
              <w:t>参数共计至少</w:t>
            </w:r>
            <w:r>
              <w:rPr>
                <w:rFonts w:ascii="宋体" w:hAnsi="宋体" w:cs="宋体" w:hint="eastAsia"/>
                <w:sz w:val="22"/>
                <w:szCs w:val="22"/>
              </w:rPr>
              <w:t>14</w:t>
            </w:r>
            <w:r>
              <w:rPr>
                <w:rFonts w:ascii="宋体" w:hAnsi="宋体" w:cs="宋体" w:hint="eastAsia"/>
                <w:sz w:val="22"/>
                <w:szCs w:val="22"/>
              </w:rPr>
              <w:t>台备机</w:t>
            </w:r>
            <w:r>
              <w:rPr>
                <w:rFonts w:ascii="宋体" w:hAnsi="宋体" w:cs="宋体" w:hint="eastAsia"/>
                <w:sz w:val="22"/>
                <w:szCs w:val="22"/>
              </w:rPr>
              <w:t>，</w:t>
            </w:r>
            <w:r>
              <w:rPr>
                <w:rFonts w:ascii="宋体" w:hAnsi="宋体" w:cs="宋体" w:hint="eastAsia"/>
              </w:rPr>
              <w:t>流速剖面仪</w:t>
            </w:r>
            <w:r>
              <w:rPr>
                <w:rFonts w:ascii="宋体" w:hAnsi="宋体" w:cs="宋体" w:hint="eastAsia"/>
              </w:rPr>
              <w:t>至少</w:t>
            </w:r>
            <w:r>
              <w:rPr>
                <w:rFonts w:ascii="宋体" w:hAnsi="宋体" w:cs="宋体" w:hint="eastAsia"/>
              </w:rPr>
              <w:t>1</w:t>
            </w:r>
            <w:r>
              <w:rPr>
                <w:rFonts w:ascii="宋体" w:hAnsi="宋体" w:cs="宋体" w:hint="eastAsia"/>
              </w:rPr>
              <w:t>台备机</w:t>
            </w:r>
            <w:r>
              <w:rPr>
                <w:rFonts w:ascii="宋体" w:hAnsi="宋体" w:cs="宋体" w:hint="eastAsia"/>
                <w:sz w:val="22"/>
                <w:szCs w:val="22"/>
              </w:rPr>
              <w:t>），符合上述要求的得</w:t>
            </w:r>
            <w:r>
              <w:rPr>
                <w:rFonts w:ascii="宋体" w:hAnsi="宋体" w:cs="宋体" w:hint="eastAsia"/>
                <w:sz w:val="22"/>
                <w:szCs w:val="22"/>
              </w:rPr>
              <w:t>10</w:t>
            </w:r>
            <w:r>
              <w:rPr>
                <w:rFonts w:ascii="宋体" w:hAnsi="宋体" w:cs="宋体" w:hint="eastAsia"/>
                <w:sz w:val="22"/>
                <w:szCs w:val="22"/>
              </w:rPr>
              <w:t>分，缺任一参数本项不得分。</w:t>
            </w:r>
            <w:r>
              <w:rPr>
                <w:rFonts w:ascii="宋体" w:hAnsi="宋体" w:cs="宋体" w:hint="eastAsia"/>
                <w:b/>
                <w:bCs/>
                <w:sz w:val="22"/>
                <w:szCs w:val="22"/>
              </w:rPr>
              <w:t>（满分</w:t>
            </w:r>
            <w:r>
              <w:rPr>
                <w:rFonts w:ascii="宋体" w:hAnsi="宋体" w:cs="宋体" w:hint="eastAsia"/>
                <w:b/>
                <w:bCs/>
                <w:sz w:val="22"/>
                <w:szCs w:val="22"/>
              </w:rPr>
              <w:t>10</w:t>
            </w:r>
            <w:r>
              <w:rPr>
                <w:rFonts w:ascii="宋体" w:hAnsi="宋体" w:cs="宋体" w:hint="eastAsia"/>
                <w:b/>
                <w:bCs/>
                <w:sz w:val="22"/>
                <w:szCs w:val="22"/>
              </w:rPr>
              <w:t>分）</w:t>
            </w:r>
          </w:p>
          <w:p w:rsidR="00B646B7" w:rsidRDefault="00341C1C">
            <w:pPr>
              <w:rPr>
                <w:rFonts w:ascii="宋体" w:hAnsi="宋体" w:cs="宋体"/>
              </w:rPr>
            </w:pPr>
            <w:r>
              <w:rPr>
                <w:rFonts w:ascii="宋体" w:hAnsi="宋体" w:cs="宋体" w:hint="eastAsia"/>
                <w:sz w:val="22"/>
                <w:szCs w:val="22"/>
              </w:rPr>
              <w:t>（</w:t>
            </w:r>
            <w:r>
              <w:rPr>
                <w:rFonts w:ascii="宋体" w:hAnsi="宋体" w:cs="宋体" w:hint="eastAsia"/>
                <w:bCs/>
                <w:sz w:val="22"/>
                <w:szCs w:val="22"/>
              </w:rPr>
              <w:t>仪器生产厂家需提供相关持有证明，非仪器生产厂家需</w:t>
            </w:r>
            <w:r>
              <w:rPr>
                <w:rFonts w:ascii="宋体" w:hAnsi="宋体" w:cs="宋体" w:hint="eastAsia"/>
                <w:sz w:val="22"/>
                <w:szCs w:val="22"/>
              </w:rPr>
              <w:t>提供采购合同或框架供货协议</w:t>
            </w:r>
            <w:r>
              <w:rPr>
                <w:rFonts w:ascii="宋体" w:hAnsi="宋体" w:cs="宋体" w:hint="eastAsia"/>
                <w:sz w:val="22"/>
                <w:szCs w:val="22"/>
              </w:rPr>
              <w:t>，</w:t>
            </w:r>
            <w:r>
              <w:rPr>
                <w:rFonts w:ascii="宋体" w:hAnsi="宋体" w:cs="宋体" w:hint="eastAsia"/>
                <w:sz w:val="22"/>
                <w:szCs w:val="22"/>
              </w:rPr>
              <w:t>或</w:t>
            </w:r>
            <w:r>
              <w:rPr>
                <w:rFonts w:ascii="宋体" w:hAnsi="宋体" w:cs="宋体" w:hint="eastAsia"/>
                <w:bCs/>
                <w:sz w:val="22"/>
              </w:rPr>
              <w:t>提供承诺书加盖公章）</w:t>
            </w:r>
          </w:p>
          <w:p w:rsidR="00B646B7" w:rsidRDefault="00341C1C">
            <w:pPr>
              <w:widowControl/>
              <w:jc w:val="left"/>
              <w:rPr>
                <w:rFonts w:ascii="宋体" w:hAnsi="宋体" w:cs="宋体"/>
                <w:sz w:val="22"/>
                <w:szCs w:val="22"/>
              </w:rPr>
            </w:pPr>
            <w:r>
              <w:rPr>
                <w:rFonts w:ascii="宋体" w:hAnsi="宋体" w:cs="宋体" w:hint="eastAsia"/>
                <w:bCs/>
                <w:sz w:val="22"/>
              </w:rPr>
              <w:t>以上均未</w:t>
            </w:r>
            <w:r>
              <w:rPr>
                <w:rFonts w:ascii="宋体" w:hAnsi="宋体" w:cs="宋体" w:hint="eastAsia"/>
                <w:bCs/>
                <w:sz w:val="22"/>
              </w:rPr>
              <w:t>提供</w:t>
            </w:r>
            <w:r>
              <w:rPr>
                <w:rFonts w:ascii="宋体" w:hAnsi="宋体" w:cs="宋体" w:hint="eastAsia"/>
                <w:bCs/>
                <w:sz w:val="22"/>
              </w:rPr>
              <w:t>的</w:t>
            </w:r>
            <w:r>
              <w:rPr>
                <w:rFonts w:ascii="宋体" w:hAnsi="宋体" w:cs="宋体" w:hint="eastAsia"/>
                <w:bCs/>
                <w:sz w:val="22"/>
              </w:rPr>
              <w:t>不得分。</w:t>
            </w:r>
          </w:p>
        </w:tc>
      </w:tr>
      <w:tr w:rsidR="00B646B7">
        <w:trPr>
          <w:trHeight w:val="1304"/>
          <w:jc w:val="center"/>
        </w:trPr>
        <w:tc>
          <w:tcPr>
            <w:tcW w:w="791" w:type="dxa"/>
            <w:vAlign w:val="center"/>
          </w:tcPr>
          <w:p w:rsidR="00B646B7" w:rsidRDefault="00341C1C">
            <w:pPr>
              <w:jc w:val="center"/>
              <w:rPr>
                <w:rFonts w:ascii="宋体" w:hAnsi="宋体" w:cs="宋体"/>
                <w:sz w:val="22"/>
                <w:szCs w:val="22"/>
              </w:rPr>
            </w:pPr>
            <w:r>
              <w:rPr>
                <w:rFonts w:ascii="宋体" w:hAnsi="宋体" w:cs="宋体" w:hint="eastAsia"/>
                <w:sz w:val="22"/>
                <w:szCs w:val="22"/>
              </w:rPr>
              <w:t>7</w:t>
            </w:r>
          </w:p>
        </w:tc>
        <w:tc>
          <w:tcPr>
            <w:tcW w:w="1336" w:type="dxa"/>
            <w:vAlign w:val="center"/>
          </w:tcPr>
          <w:p w:rsidR="00B646B7" w:rsidRDefault="00341C1C">
            <w:pPr>
              <w:jc w:val="center"/>
              <w:rPr>
                <w:rFonts w:ascii="宋体" w:hAnsi="宋体" w:cs="宋体"/>
                <w:b/>
                <w:bCs/>
                <w:sz w:val="22"/>
                <w:szCs w:val="22"/>
              </w:rPr>
            </w:pPr>
            <w:r>
              <w:rPr>
                <w:rFonts w:ascii="宋体" w:hAnsi="宋体" w:cs="宋体" w:hint="eastAsia"/>
                <w:b/>
                <w:bCs/>
                <w:sz w:val="22"/>
                <w:szCs w:val="22"/>
              </w:rPr>
              <w:t>检测</w:t>
            </w:r>
          </w:p>
          <w:p w:rsidR="00B646B7" w:rsidRDefault="00341C1C">
            <w:pPr>
              <w:pStyle w:val="2"/>
              <w:spacing w:after="0" w:line="240" w:lineRule="auto"/>
              <w:jc w:val="center"/>
              <w:rPr>
                <w:rFonts w:ascii="宋体" w:hAnsi="宋体" w:cs="宋体"/>
                <w:sz w:val="22"/>
                <w:szCs w:val="22"/>
              </w:rPr>
            </w:pPr>
            <w:r>
              <w:rPr>
                <w:rFonts w:ascii="宋体" w:hAnsi="宋体" w:cs="宋体" w:hint="eastAsia"/>
                <w:b/>
                <w:bCs/>
                <w:sz w:val="22"/>
                <w:szCs w:val="22"/>
              </w:rPr>
              <w:t>（</w:t>
            </w:r>
            <w:r>
              <w:rPr>
                <w:rFonts w:ascii="宋体" w:hAnsi="宋体" w:cs="宋体" w:hint="eastAsia"/>
                <w:b/>
                <w:bCs/>
                <w:sz w:val="22"/>
                <w:szCs w:val="22"/>
              </w:rPr>
              <w:t>5</w:t>
            </w:r>
            <w:r>
              <w:rPr>
                <w:rFonts w:ascii="宋体" w:hAnsi="宋体" w:cs="宋体" w:hint="eastAsia"/>
                <w:b/>
                <w:bCs/>
                <w:sz w:val="22"/>
                <w:szCs w:val="22"/>
              </w:rPr>
              <w:t>分）</w:t>
            </w:r>
          </w:p>
        </w:tc>
        <w:tc>
          <w:tcPr>
            <w:tcW w:w="7796" w:type="dxa"/>
            <w:tcBorders>
              <w:top w:val="single" w:sz="4" w:space="0" w:color="auto"/>
            </w:tcBorders>
            <w:vAlign w:val="center"/>
          </w:tcPr>
          <w:p w:rsidR="00B646B7" w:rsidRDefault="00341C1C">
            <w:pPr>
              <w:rPr>
                <w:rFonts w:ascii="宋体" w:hAnsi="宋体" w:cs="宋体"/>
                <w:sz w:val="22"/>
                <w:szCs w:val="22"/>
              </w:rPr>
            </w:pPr>
            <w:r>
              <w:rPr>
                <w:rFonts w:ascii="宋体" w:hAnsi="宋体" w:cs="宋体" w:hint="eastAsia"/>
                <w:sz w:val="22"/>
                <w:szCs w:val="22"/>
              </w:rPr>
              <w:t>供应商自有或委托检测的实验室具有检验检测机构资质认定证书（</w:t>
            </w:r>
            <w:r>
              <w:rPr>
                <w:rFonts w:ascii="宋体" w:hAnsi="宋体" w:cs="宋体" w:hint="eastAsia"/>
                <w:sz w:val="22"/>
                <w:szCs w:val="22"/>
              </w:rPr>
              <w:t>CMA</w:t>
            </w:r>
            <w:r>
              <w:rPr>
                <w:rFonts w:ascii="宋体" w:hAnsi="宋体" w:cs="宋体" w:hint="eastAsia"/>
                <w:sz w:val="22"/>
                <w:szCs w:val="22"/>
              </w:rPr>
              <w:t>）的得</w:t>
            </w:r>
            <w:r>
              <w:rPr>
                <w:rFonts w:ascii="宋体" w:hAnsi="宋体" w:cs="宋体" w:hint="eastAsia"/>
                <w:sz w:val="22"/>
                <w:szCs w:val="22"/>
              </w:rPr>
              <w:t>5</w:t>
            </w:r>
            <w:r>
              <w:rPr>
                <w:rFonts w:ascii="宋体" w:hAnsi="宋体" w:cs="宋体" w:hint="eastAsia"/>
                <w:sz w:val="22"/>
                <w:szCs w:val="22"/>
              </w:rPr>
              <w:t>分，没有不得分。（提供证书扫描件加盖供应商电子公章；如为委托第三方进行检测的，还需提供合作协议，合作协议应涵盖本次采购项目实施期限，不提供或提供不全不得分</w:t>
            </w:r>
            <w:r>
              <w:rPr>
                <w:rFonts w:ascii="宋体" w:hAnsi="宋体" w:cs="宋体" w:hint="eastAsia"/>
                <w:sz w:val="22"/>
                <w:szCs w:val="22"/>
              </w:rPr>
              <w:t>)</w:t>
            </w:r>
            <w:r>
              <w:rPr>
                <w:rFonts w:ascii="宋体" w:hAnsi="宋体" w:cs="宋体" w:hint="eastAsia"/>
                <w:sz w:val="22"/>
                <w:szCs w:val="22"/>
              </w:rPr>
              <w:t>。</w:t>
            </w:r>
            <w:r>
              <w:rPr>
                <w:rFonts w:ascii="宋体" w:hAnsi="宋体" w:cs="宋体" w:hint="eastAsia"/>
                <w:b/>
                <w:bCs/>
                <w:sz w:val="22"/>
                <w:szCs w:val="22"/>
              </w:rPr>
              <w:t>（满分</w:t>
            </w:r>
            <w:r>
              <w:rPr>
                <w:rFonts w:ascii="宋体" w:hAnsi="宋体" w:cs="宋体" w:hint="eastAsia"/>
                <w:b/>
                <w:bCs/>
                <w:sz w:val="22"/>
                <w:szCs w:val="22"/>
              </w:rPr>
              <w:t>5</w:t>
            </w:r>
            <w:r>
              <w:rPr>
                <w:rFonts w:ascii="宋体" w:hAnsi="宋体" w:cs="宋体" w:hint="eastAsia"/>
                <w:b/>
                <w:bCs/>
                <w:sz w:val="22"/>
                <w:szCs w:val="22"/>
              </w:rPr>
              <w:t>分）</w:t>
            </w:r>
          </w:p>
        </w:tc>
      </w:tr>
      <w:tr w:rsidR="00B646B7">
        <w:trPr>
          <w:trHeight w:val="1304"/>
          <w:jc w:val="center"/>
        </w:trPr>
        <w:tc>
          <w:tcPr>
            <w:tcW w:w="791" w:type="dxa"/>
            <w:vAlign w:val="center"/>
          </w:tcPr>
          <w:p w:rsidR="00B646B7" w:rsidRDefault="00341C1C">
            <w:pPr>
              <w:jc w:val="center"/>
              <w:rPr>
                <w:rFonts w:ascii="宋体" w:hAnsi="宋体" w:cs="宋体"/>
                <w:sz w:val="22"/>
                <w:szCs w:val="22"/>
              </w:rPr>
            </w:pPr>
            <w:r>
              <w:rPr>
                <w:rFonts w:ascii="宋体" w:hAnsi="宋体" w:cs="宋体" w:hint="eastAsia"/>
                <w:sz w:val="22"/>
                <w:szCs w:val="22"/>
              </w:rPr>
              <w:lastRenderedPageBreak/>
              <w:t>8</w:t>
            </w:r>
          </w:p>
        </w:tc>
        <w:tc>
          <w:tcPr>
            <w:tcW w:w="1336" w:type="dxa"/>
            <w:vAlign w:val="center"/>
          </w:tcPr>
          <w:p w:rsidR="00B646B7" w:rsidRDefault="00341C1C">
            <w:pPr>
              <w:pStyle w:val="2"/>
              <w:spacing w:after="0" w:line="240" w:lineRule="auto"/>
              <w:jc w:val="center"/>
              <w:rPr>
                <w:rFonts w:ascii="宋体" w:hAnsi="宋体" w:cs="宋体"/>
                <w:b/>
                <w:bCs/>
                <w:sz w:val="22"/>
                <w:szCs w:val="22"/>
              </w:rPr>
            </w:pPr>
            <w:r>
              <w:rPr>
                <w:rFonts w:ascii="宋体" w:hAnsi="宋体" w:cs="宋体" w:hint="eastAsia"/>
                <w:b/>
                <w:bCs/>
                <w:sz w:val="22"/>
                <w:szCs w:val="22"/>
              </w:rPr>
              <w:t>产品性能（</w:t>
            </w:r>
            <w:r>
              <w:rPr>
                <w:rFonts w:ascii="宋体" w:hAnsi="宋体" w:cs="宋体" w:hint="eastAsia"/>
                <w:b/>
                <w:bCs/>
                <w:sz w:val="22"/>
                <w:szCs w:val="22"/>
              </w:rPr>
              <w:t>10</w:t>
            </w:r>
            <w:r>
              <w:rPr>
                <w:rFonts w:ascii="宋体" w:hAnsi="宋体" w:cs="宋体" w:hint="eastAsia"/>
                <w:b/>
                <w:bCs/>
                <w:sz w:val="22"/>
                <w:szCs w:val="22"/>
              </w:rPr>
              <w:t>分）</w:t>
            </w:r>
          </w:p>
        </w:tc>
        <w:tc>
          <w:tcPr>
            <w:tcW w:w="7796" w:type="dxa"/>
            <w:tcBorders>
              <w:top w:val="single" w:sz="4" w:space="0" w:color="auto"/>
            </w:tcBorders>
            <w:vAlign w:val="center"/>
          </w:tcPr>
          <w:p w:rsidR="00B646B7" w:rsidRDefault="00341C1C">
            <w:pPr>
              <w:rPr>
                <w:rFonts w:ascii="宋体" w:hAnsi="宋体" w:cs="宋体"/>
                <w:sz w:val="22"/>
                <w:szCs w:val="22"/>
              </w:rPr>
            </w:pPr>
            <w:r>
              <w:rPr>
                <w:rFonts w:ascii="宋体" w:hAnsi="宋体" w:cs="宋体" w:hint="eastAsia"/>
              </w:rPr>
              <w:t>仪器技术参数完全响应招标文件第四章</w:t>
            </w:r>
            <w:r>
              <w:rPr>
                <w:rFonts w:ascii="宋体" w:hAnsi="宋体" w:cs="宋体" w:hint="eastAsia"/>
                <w:b/>
                <w:bCs/>
              </w:rPr>
              <w:t>设备</w:t>
            </w:r>
            <w:r>
              <w:rPr>
                <w:rFonts w:ascii="宋体" w:hAnsi="宋体" w:cs="宋体" w:hint="eastAsia"/>
                <w:b/>
                <w:bCs/>
              </w:rPr>
              <w:t>技术参数指标</w:t>
            </w:r>
            <w:r>
              <w:rPr>
                <w:rFonts w:ascii="宋体" w:hAnsi="宋体" w:cs="宋体" w:hint="eastAsia"/>
              </w:rPr>
              <w:t>要求的得</w:t>
            </w:r>
            <w:r>
              <w:rPr>
                <w:rFonts w:ascii="宋体" w:hAnsi="宋体" w:cs="宋体" w:hint="eastAsia"/>
              </w:rPr>
              <w:t>10</w:t>
            </w:r>
            <w:r>
              <w:rPr>
                <w:rFonts w:ascii="宋体" w:hAnsi="宋体" w:cs="宋体" w:hint="eastAsia"/>
              </w:rPr>
              <w:t>分。带▲指标负偏离的每项扣</w:t>
            </w:r>
            <w:r>
              <w:rPr>
                <w:rFonts w:ascii="宋体" w:hAnsi="宋体" w:cs="宋体" w:hint="eastAsia"/>
              </w:rPr>
              <w:t>2</w:t>
            </w:r>
            <w:r>
              <w:rPr>
                <w:rFonts w:ascii="宋体" w:hAnsi="宋体" w:cs="宋体" w:hint="eastAsia"/>
              </w:rPr>
              <w:t>分，（</w:t>
            </w:r>
            <w:r>
              <w:rPr>
                <w:rFonts w:ascii="宋体" w:hAnsi="宋体" w:cs="宋体" w:hint="eastAsia"/>
                <w:szCs w:val="21"/>
              </w:rPr>
              <w:t>“▲”项指标若其参数后有写明提供相应证明</w:t>
            </w:r>
            <w:r>
              <w:rPr>
                <w:rFonts w:ascii="宋体" w:hAnsi="宋体" w:cs="宋体" w:hint="eastAsia"/>
                <w:szCs w:val="21"/>
              </w:rPr>
              <w:t>材料的，按具体要求提供证明材料加盖公章，若没有须提供相关的技术、功能证明材料（包括但不限于产品技术说明、功能截图、检测报告、产品彩页等证明材料的加盖公章）予以佐证，</w:t>
            </w:r>
            <w:r>
              <w:rPr>
                <w:rFonts w:ascii="宋体" w:hAnsi="宋体" w:cs="宋体" w:hint="eastAsia"/>
                <w:szCs w:val="21"/>
              </w:rPr>
              <w:t>未提供证明资料的视为负偏离</w:t>
            </w:r>
            <w:r>
              <w:rPr>
                <w:rFonts w:ascii="宋体" w:hAnsi="宋体" w:cs="宋体" w:hint="eastAsia"/>
              </w:rPr>
              <w:t>），扣完为止。</w:t>
            </w:r>
            <w:r>
              <w:rPr>
                <w:rFonts w:ascii="宋体" w:hAnsi="宋体" w:cs="宋体" w:hint="eastAsia"/>
                <w:b/>
                <w:bCs/>
                <w:sz w:val="22"/>
                <w:szCs w:val="22"/>
              </w:rPr>
              <w:t>（满分</w:t>
            </w:r>
            <w:r>
              <w:rPr>
                <w:rFonts w:ascii="宋体" w:hAnsi="宋体" w:cs="宋体" w:hint="eastAsia"/>
                <w:b/>
                <w:bCs/>
                <w:sz w:val="22"/>
                <w:szCs w:val="22"/>
              </w:rPr>
              <w:t>10</w:t>
            </w:r>
            <w:r>
              <w:rPr>
                <w:rFonts w:ascii="宋体" w:hAnsi="宋体" w:cs="宋体" w:hint="eastAsia"/>
                <w:b/>
                <w:bCs/>
                <w:sz w:val="22"/>
                <w:szCs w:val="22"/>
              </w:rPr>
              <w:t>分）</w:t>
            </w:r>
          </w:p>
        </w:tc>
      </w:tr>
      <w:tr w:rsidR="00B646B7">
        <w:trPr>
          <w:trHeight w:val="55"/>
          <w:jc w:val="center"/>
        </w:trPr>
        <w:tc>
          <w:tcPr>
            <w:tcW w:w="2127" w:type="dxa"/>
            <w:gridSpan w:val="2"/>
            <w:vAlign w:val="center"/>
          </w:tcPr>
          <w:p w:rsidR="00B646B7" w:rsidRDefault="00341C1C">
            <w:pPr>
              <w:rPr>
                <w:rFonts w:ascii="宋体" w:hAnsi="宋体" w:cs="宋体"/>
                <w:b/>
                <w:sz w:val="22"/>
                <w:szCs w:val="22"/>
              </w:rPr>
            </w:pPr>
            <w:r>
              <w:rPr>
                <w:rFonts w:ascii="宋体" w:hAnsi="宋体" w:cs="宋体" w:hint="eastAsia"/>
                <w:b/>
                <w:sz w:val="22"/>
                <w:szCs w:val="22"/>
              </w:rPr>
              <w:t>满分</w:t>
            </w:r>
          </w:p>
        </w:tc>
        <w:tc>
          <w:tcPr>
            <w:tcW w:w="7796" w:type="dxa"/>
            <w:vAlign w:val="center"/>
          </w:tcPr>
          <w:p w:rsidR="00B646B7" w:rsidRDefault="00341C1C">
            <w:pPr>
              <w:jc w:val="center"/>
              <w:rPr>
                <w:rFonts w:ascii="宋体" w:hAnsi="宋体" w:cs="宋体"/>
                <w:b/>
                <w:spacing w:val="10"/>
                <w:sz w:val="22"/>
                <w:szCs w:val="22"/>
              </w:rPr>
            </w:pPr>
            <w:r>
              <w:rPr>
                <w:rFonts w:ascii="宋体" w:hAnsi="宋体" w:cs="宋体" w:hint="eastAsia"/>
                <w:b/>
                <w:spacing w:val="10"/>
                <w:sz w:val="22"/>
                <w:szCs w:val="22"/>
              </w:rPr>
              <w:t>100</w:t>
            </w:r>
            <w:r>
              <w:rPr>
                <w:rFonts w:ascii="宋体" w:hAnsi="宋体" w:cs="宋体" w:hint="eastAsia"/>
                <w:b/>
                <w:spacing w:val="10"/>
                <w:sz w:val="22"/>
                <w:szCs w:val="22"/>
              </w:rPr>
              <w:t>分</w:t>
            </w:r>
          </w:p>
        </w:tc>
      </w:tr>
    </w:tbl>
    <w:p w:rsidR="00B646B7" w:rsidRDefault="00B646B7">
      <w:pPr>
        <w:ind w:firstLine="442"/>
        <w:rPr>
          <w:rFonts w:ascii="宋体" w:hAnsi="宋体" w:cs="宋体"/>
          <w:b/>
          <w:sz w:val="22"/>
          <w:szCs w:val="22"/>
        </w:rPr>
      </w:pPr>
    </w:p>
    <w:p w:rsidR="00B646B7" w:rsidRDefault="00341C1C">
      <w:pPr>
        <w:ind w:firstLineChars="200" w:firstLine="422"/>
        <w:rPr>
          <w:rFonts w:ascii="宋体" w:hAnsi="宋体" w:cs="宋体"/>
          <w:b/>
          <w:szCs w:val="21"/>
        </w:rPr>
      </w:pPr>
      <w:r>
        <w:rPr>
          <w:rFonts w:ascii="宋体" w:hAnsi="宋体" w:cs="宋体" w:hint="eastAsia"/>
          <w:b/>
          <w:szCs w:val="21"/>
        </w:rPr>
        <w:t>说明：</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所有认证、证明和业绩均以有效清晰的证明文件的复印件加盖公章为依据。</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小微企业价格扣除</w:t>
      </w:r>
      <w:r>
        <w:rPr>
          <w:rFonts w:ascii="宋体" w:hAnsi="宋体" w:cs="宋体" w:hint="eastAsia"/>
          <w:szCs w:val="21"/>
        </w:rPr>
        <w:t>。</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2.1</w:t>
      </w:r>
      <w:r>
        <w:rPr>
          <w:rFonts w:ascii="宋体" w:hAnsi="宋体" w:cs="宋体" w:hint="eastAsia"/>
          <w:szCs w:val="21"/>
        </w:rPr>
        <w:t>对于专门面向中小企业或小型、微型企业的项目，只面向中小企业或小型、微型企业采购。对于非专门面向中小企业的项目，对小型和微型企业的价格给予</w:t>
      </w:r>
      <w:r>
        <w:rPr>
          <w:rFonts w:ascii="宋体" w:hAnsi="宋体" w:cs="宋体" w:hint="eastAsia"/>
          <w:szCs w:val="21"/>
        </w:rPr>
        <w:t>10%</w:t>
      </w:r>
      <w:r>
        <w:rPr>
          <w:rFonts w:ascii="宋体" w:hAnsi="宋体" w:cs="宋体" w:hint="eastAsia"/>
          <w:szCs w:val="21"/>
        </w:rPr>
        <w:t>的扣除，用扣除后的价格参与评审。</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2.2</w:t>
      </w:r>
      <w:r>
        <w:rPr>
          <w:rFonts w:ascii="宋体" w:hAnsi="宋体" w:cs="宋体" w:hint="eastAsia"/>
          <w:szCs w:val="21"/>
        </w:rPr>
        <w:t>大中型企业和其他自然人、法人或者其他组织与小型、微型企业组成联合体共同参加投标，如果联合协议中约定，小型、微型企业的协议合同金额占到联合体协议合同总金额</w:t>
      </w:r>
      <w:r>
        <w:rPr>
          <w:rFonts w:ascii="宋体" w:hAnsi="宋体" w:cs="宋体" w:hint="eastAsia"/>
          <w:szCs w:val="21"/>
        </w:rPr>
        <w:t>30%</w:t>
      </w:r>
      <w:r>
        <w:rPr>
          <w:rFonts w:ascii="宋体" w:hAnsi="宋体" w:cs="宋体" w:hint="eastAsia"/>
          <w:szCs w:val="21"/>
        </w:rPr>
        <w:t>以上的，给予联合体</w:t>
      </w:r>
      <w:r>
        <w:rPr>
          <w:rFonts w:ascii="宋体" w:hAnsi="宋体" w:cs="宋体" w:hint="eastAsia"/>
          <w:szCs w:val="21"/>
        </w:rPr>
        <w:t>4%</w:t>
      </w:r>
      <w:r>
        <w:rPr>
          <w:rFonts w:ascii="宋体" w:hAnsi="宋体" w:cs="宋体" w:hint="eastAsia"/>
          <w:szCs w:val="21"/>
        </w:rPr>
        <w:t>的价格扣除。联合体各方均为小型、微型企业的，联合体视同为小型、微型企业给予</w:t>
      </w:r>
      <w:r>
        <w:rPr>
          <w:rFonts w:ascii="宋体" w:hAnsi="宋体" w:cs="宋体" w:hint="eastAsia"/>
          <w:szCs w:val="21"/>
        </w:rPr>
        <w:t>10%</w:t>
      </w:r>
      <w:r>
        <w:rPr>
          <w:rFonts w:ascii="宋体" w:hAnsi="宋体" w:cs="宋体" w:hint="eastAsia"/>
          <w:szCs w:val="21"/>
        </w:rPr>
        <w:t>价格扣除，用扣除后的价格参与评审。组成联合体的大中型企业和其他自然人、法人或者其他组织，与小型、微型企业之间不得存在投资关系。</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监狱和戒毒企业的价格扣除</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 xml:space="preserve">3.1 </w:t>
      </w:r>
      <w:r>
        <w:rPr>
          <w:rFonts w:ascii="宋体" w:hAnsi="宋体" w:cs="宋体" w:hint="eastAsia"/>
          <w:szCs w:val="21"/>
        </w:rPr>
        <w:t>本项目对监狱和戒毒企业，给予</w:t>
      </w:r>
      <w:r>
        <w:rPr>
          <w:rFonts w:ascii="宋体" w:hAnsi="宋体" w:cs="宋体" w:hint="eastAsia"/>
          <w:szCs w:val="21"/>
        </w:rPr>
        <w:t>10%</w:t>
      </w:r>
      <w:r>
        <w:rPr>
          <w:rFonts w:ascii="宋体" w:hAnsi="宋体" w:cs="宋体" w:hint="eastAsia"/>
          <w:szCs w:val="21"/>
        </w:rPr>
        <w:t>的价格扣除，用扣除后的价格参与评审。</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 xml:space="preserve">3.2 </w:t>
      </w:r>
      <w:r>
        <w:rPr>
          <w:rFonts w:ascii="宋体" w:hAnsi="宋体" w:cs="宋体" w:hint="eastAsia"/>
          <w:szCs w:val="21"/>
        </w:rPr>
        <w:t>监狱企业需提供由省级以上监狱管理局、戒毒管理局（含新疆生产建设兵团）出具的属于监狱企业的证明文件。</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 xml:space="preserve">3.3 </w:t>
      </w:r>
      <w:r>
        <w:rPr>
          <w:rFonts w:ascii="宋体" w:hAnsi="宋体" w:cs="宋体" w:hint="eastAsia"/>
          <w:szCs w:val="21"/>
        </w:rPr>
        <w:t>监狱企业标准请参照《关于政府采购支持监狱企业发展有关问题的通知》（财库〔</w:t>
      </w:r>
      <w:r>
        <w:rPr>
          <w:rFonts w:ascii="宋体" w:hAnsi="宋体" w:cs="宋体" w:hint="eastAsia"/>
          <w:szCs w:val="21"/>
        </w:rPr>
        <w:t>2014</w:t>
      </w:r>
      <w:r>
        <w:rPr>
          <w:rFonts w:ascii="宋体" w:hAnsi="宋体" w:cs="宋体" w:hint="eastAsia"/>
          <w:szCs w:val="21"/>
        </w:rPr>
        <w:t>〕</w:t>
      </w:r>
      <w:r>
        <w:rPr>
          <w:rFonts w:ascii="宋体" w:hAnsi="宋体" w:cs="宋体" w:hint="eastAsia"/>
          <w:szCs w:val="21"/>
        </w:rPr>
        <w:t>68</w:t>
      </w:r>
      <w:r>
        <w:rPr>
          <w:rFonts w:ascii="宋体" w:hAnsi="宋体" w:cs="宋体" w:hint="eastAsia"/>
          <w:szCs w:val="21"/>
        </w:rPr>
        <w:t>号）。</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残疾人福利性单位的价格扣除</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 xml:space="preserve">4.1 </w:t>
      </w:r>
      <w:r>
        <w:rPr>
          <w:rFonts w:ascii="宋体" w:hAnsi="宋体" w:cs="宋体" w:hint="eastAsia"/>
          <w:szCs w:val="21"/>
        </w:rPr>
        <w:t>本项目对残疾人福利性单位，给予</w:t>
      </w:r>
      <w:r>
        <w:rPr>
          <w:rFonts w:ascii="宋体" w:hAnsi="宋体" w:cs="宋体" w:hint="eastAsia"/>
          <w:szCs w:val="21"/>
        </w:rPr>
        <w:t>10%</w:t>
      </w:r>
      <w:r>
        <w:rPr>
          <w:rFonts w:ascii="宋体" w:hAnsi="宋体" w:cs="宋体" w:hint="eastAsia"/>
          <w:szCs w:val="21"/>
        </w:rPr>
        <w:t>的价格扣除，用扣除后的价格参与评审。</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 xml:space="preserve">4.2 </w:t>
      </w:r>
      <w:r>
        <w:rPr>
          <w:rFonts w:ascii="宋体" w:hAnsi="宋体" w:cs="宋体" w:hint="eastAsia"/>
          <w:szCs w:val="21"/>
        </w:rPr>
        <w:t>残疾人福利性单位需提供《残疾人福利性单位声明函》。</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 xml:space="preserve">4.3 </w:t>
      </w:r>
      <w:r>
        <w:rPr>
          <w:rFonts w:ascii="宋体" w:hAnsi="宋体" w:cs="宋体" w:hint="eastAsia"/>
          <w:szCs w:val="21"/>
        </w:rPr>
        <w:t>残疾人福利性单位标准请参照《关于促进残疾人就业政府采购政策的通知》（财库〔</w:t>
      </w:r>
      <w:r>
        <w:rPr>
          <w:rFonts w:ascii="宋体" w:hAnsi="宋体" w:cs="宋体" w:hint="eastAsia"/>
          <w:szCs w:val="21"/>
        </w:rPr>
        <w:t>2017</w:t>
      </w:r>
      <w:r>
        <w:rPr>
          <w:rFonts w:ascii="宋体" w:hAnsi="宋体" w:cs="宋体" w:hint="eastAsia"/>
          <w:szCs w:val="21"/>
        </w:rPr>
        <w:t>〕</w:t>
      </w:r>
      <w:r>
        <w:rPr>
          <w:rFonts w:ascii="宋体" w:hAnsi="宋体" w:cs="宋体" w:hint="eastAsia"/>
          <w:szCs w:val="21"/>
        </w:rPr>
        <w:t>141</w:t>
      </w:r>
      <w:r>
        <w:rPr>
          <w:rFonts w:ascii="宋体" w:hAnsi="宋体" w:cs="宋体" w:hint="eastAsia"/>
          <w:szCs w:val="21"/>
        </w:rPr>
        <w:t>号）。</w:t>
      </w:r>
    </w:p>
    <w:p w:rsidR="00B646B7" w:rsidRDefault="00341C1C">
      <w:pPr>
        <w:tabs>
          <w:tab w:val="left" w:pos="960"/>
        </w:tabs>
        <w:spacing w:line="360" w:lineRule="auto"/>
        <w:ind w:left="420" w:firstLineChars="200" w:firstLine="420"/>
        <w:rPr>
          <w:rFonts w:ascii="宋体" w:hAnsi="宋体" w:cs="宋体"/>
          <w:szCs w:val="21"/>
        </w:rPr>
      </w:pPr>
      <w:r>
        <w:rPr>
          <w:rFonts w:ascii="宋体" w:hAnsi="宋体" w:cs="宋体" w:hint="eastAsia"/>
          <w:szCs w:val="21"/>
        </w:rPr>
        <w:t xml:space="preserve">5. </w:t>
      </w:r>
      <w:r>
        <w:rPr>
          <w:rFonts w:ascii="宋体" w:hAnsi="宋体" w:cs="宋体" w:hint="eastAsia"/>
          <w:szCs w:val="21"/>
        </w:rPr>
        <w:t>监狱企业、残疾人福利性单</w:t>
      </w:r>
      <w:r>
        <w:rPr>
          <w:rFonts w:ascii="宋体" w:hAnsi="宋体" w:cs="宋体" w:hint="eastAsia"/>
          <w:szCs w:val="21"/>
        </w:rPr>
        <w:t>位属于小型、微型企业的，不重复享受政策。</w:t>
      </w:r>
      <w:bookmarkStart w:id="19" w:name="_Toc26668"/>
      <w:bookmarkEnd w:id="18"/>
    </w:p>
    <w:p w:rsidR="00B646B7" w:rsidRDefault="00B646B7">
      <w:pPr>
        <w:tabs>
          <w:tab w:val="left" w:pos="960"/>
        </w:tabs>
        <w:spacing w:line="360" w:lineRule="auto"/>
        <w:ind w:left="420" w:firstLineChars="200" w:firstLine="420"/>
        <w:rPr>
          <w:rFonts w:ascii="宋体" w:hAnsi="宋体" w:cs="宋体"/>
          <w:szCs w:val="21"/>
        </w:rPr>
      </w:pPr>
    </w:p>
    <w:p w:rsidR="00B646B7" w:rsidRDefault="00B646B7">
      <w:pPr>
        <w:tabs>
          <w:tab w:val="left" w:pos="960"/>
        </w:tabs>
        <w:ind w:left="420" w:firstLineChars="200" w:firstLine="420"/>
        <w:rPr>
          <w:rFonts w:ascii="宋体" w:hAnsi="宋体" w:cs="宋体"/>
          <w:szCs w:val="21"/>
        </w:rPr>
      </w:pPr>
    </w:p>
    <w:p w:rsidR="00B646B7" w:rsidRDefault="00B646B7">
      <w:pPr>
        <w:pStyle w:val="11"/>
        <w:numPr>
          <w:ilvl w:val="0"/>
          <w:numId w:val="0"/>
        </w:numPr>
        <w:spacing w:before="0" w:after="0" w:line="360" w:lineRule="auto"/>
        <w:rPr>
          <w:rFonts w:ascii="宋体" w:hAnsi="宋体" w:cs="宋体"/>
        </w:rPr>
      </w:pPr>
    </w:p>
    <w:p w:rsidR="00B646B7" w:rsidRDefault="00341C1C" w:rsidP="00B646B7">
      <w:pPr>
        <w:rPr>
          <w:rFonts w:ascii="宋体" w:hAnsi="宋体" w:cs="宋体"/>
        </w:rPr>
      </w:pPr>
      <w:r>
        <w:rPr>
          <w:rFonts w:ascii="宋体" w:hAnsi="宋体" w:cs="宋体" w:hint="eastAsia"/>
        </w:rPr>
        <w:br w:type="page"/>
      </w:r>
    </w:p>
    <w:p w:rsidR="00B646B7" w:rsidRDefault="00341C1C">
      <w:pPr>
        <w:pStyle w:val="11"/>
        <w:numPr>
          <w:ilvl w:val="0"/>
          <w:numId w:val="0"/>
        </w:numPr>
        <w:spacing w:before="0" w:after="0" w:line="360" w:lineRule="auto"/>
        <w:rPr>
          <w:rFonts w:ascii="宋体" w:hAnsi="宋体" w:cs="宋体"/>
          <w:highlight w:val="green"/>
        </w:rPr>
      </w:pPr>
      <w:r>
        <w:rPr>
          <w:rFonts w:ascii="宋体" w:hAnsi="宋体" w:cs="宋体" w:hint="eastAsia"/>
        </w:rPr>
        <w:lastRenderedPageBreak/>
        <w:t>第四章</w:t>
      </w:r>
      <w:r>
        <w:rPr>
          <w:rFonts w:ascii="宋体" w:hAnsi="宋体" w:cs="宋体" w:hint="eastAsia"/>
        </w:rPr>
        <w:t xml:space="preserve"> </w:t>
      </w:r>
      <w:r>
        <w:rPr>
          <w:rFonts w:ascii="宋体" w:hAnsi="宋体" w:cs="宋体" w:hint="eastAsia"/>
        </w:rPr>
        <w:t>采购需求</w:t>
      </w:r>
      <w:bookmarkEnd w:id="19"/>
    </w:p>
    <w:p w:rsidR="00B646B7" w:rsidRDefault="00341C1C">
      <w:pPr>
        <w:numPr>
          <w:ilvl w:val="12"/>
          <w:numId w:val="0"/>
        </w:numPr>
        <w:spacing w:line="360" w:lineRule="auto"/>
        <w:ind w:firstLineChars="200" w:firstLine="422"/>
        <w:rPr>
          <w:rFonts w:ascii="宋体" w:hAnsi="宋体" w:cs="宋体"/>
          <w:b/>
          <w:szCs w:val="21"/>
        </w:rPr>
      </w:pPr>
      <w:bookmarkStart w:id="20" w:name="_Toc481057147"/>
      <w:r>
        <w:rPr>
          <w:rFonts w:ascii="宋体" w:hAnsi="宋体" w:cs="宋体" w:hint="eastAsia"/>
          <w:b/>
          <w:szCs w:val="21"/>
        </w:rPr>
        <w:t>一、项目内容：</w:t>
      </w:r>
    </w:p>
    <w:p w:rsidR="00B646B7" w:rsidRDefault="00341C1C">
      <w:pPr>
        <w:spacing w:line="360" w:lineRule="auto"/>
        <w:ind w:firstLineChars="200" w:firstLine="422"/>
        <w:rPr>
          <w:rFonts w:ascii="宋体" w:hAnsi="宋体" w:cs="宋体"/>
          <w:szCs w:val="21"/>
        </w:rPr>
      </w:pPr>
      <w:r>
        <w:rPr>
          <w:rFonts w:ascii="宋体" w:hAnsi="宋体" w:cs="宋体" w:hint="eastAsia"/>
          <w:b/>
          <w:szCs w:val="21"/>
        </w:rPr>
        <w:t>水质自动监测系统概述</w:t>
      </w:r>
      <w:r>
        <w:rPr>
          <w:rFonts w:ascii="宋体" w:hAnsi="宋体" w:cs="宋体" w:hint="eastAsia"/>
          <w:b/>
          <w:szCs w:val="21"/>
        </w:rPr>
        <w:t>：</w:t>
      </w:r>
      <w:r>
        <w:rPr>
          <w:rFonts w:ascii="宋体" w:hAnsi="宋体" w:cs="宋体" w:hint="eastAsia"/>
          <w:spacing w:val="8"/>
          <w:szCs w:val="21"/>
        </w:rPr>
        <w:t>为了实时监测河流水质动态变化，精准核算监测断面的污染物通量，掌握断面污染物浓度及通量的时间变化规律，为流域水污染防治决策、污染溯源及其环境监督管理提供科学、连续的数据支撑。拟通过采购小型水质自动站水质</w:t>
      </w:r>
      <w:r>
        <w:rPr>
          <w:rFonts w:ascii="宋体" w:hAnsi="宋体" w:cs="宋体" w:hint="eastAsia"/>
          <w:spacing w:val="8"/>
          <w:szCs w:val="21"/>
        </w:rPr>
        <w:t>8</w:t>
      </w:r>
      <w:r>
        <w:rPr>
          <w:rFonts w:ascii="宋体" w:hAnsi="宋体" w:cs="宋体" w:hint="eastAsia"/>
          <w:spacing w:val="8"/>
          <w:szCs w:val="21"/>
        </w:rPr>
        <w:t>参数在线监测数据服务，对秦淮区的重点断面或其相关联断面、上游入境断面（共十个断面）水质实施在线监测</w:t>
      </w:r>
      <w:r>
        <w:rPr>
          <w:rFonts w:ascii="宋体" w:hAnsi="宋体" w:cs="宋体" w:hint="eastAsia"/>
          <w:szCs w:val="21"/>
        </w:rPr>
        <w:t>。</w:t>
      </w:r>
    </w:p>
    <w:p w:rsidR="00B646B7" w:rsidRDefault="00341C1C">
      <w:pPr>
        <w:ind w:firstLineChars="200" w:firstLine="482"/>
        <w:jc w:val="center"/>
        <w:rPr>
          <w:rFonts w:ascii="宋体" w:hAnsi="宋体" w:cs="宋体"/>
          <w:b/>
          <w:sz w:val="24"/>
        </w:rPr>
      </w:pPr>
      <w:r>
        <w:rPr>
          <w:rFonts w:ascii="宋体" w:hAnsi="宋体" w:cs="宋体" w:hint="eastAsia"/>
          <w:b/>
          <w:sz w:val="24"/>
        </w:rPr>
        <w:t>项目需求清单</w:t>
      </w:r>
    </w:p>
    <w:tbl>
      <w:tblPr>
        <w:tblStyle w:val="ab"/>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
        <w:gridCol w:w="2782"/>
        <w:gridCol w:w="816"/>
        <w:gridCol w:w="936"/>
        <w:gridCol w:w="2448"/>
        <w:gridCol w:w="1966"/>
      </w:tblGrid>
      <w:tr w:rsidR="00B646B7">
        <w:trPr>
          <w:jc w:val="center"/>
        </w:trPr>
        <w:tc>
          <w:tcPr>
            <w:tcW w:w="711" w:type="dxa"/>
            <w:vAlign w:val="center"/>
          </w:tcPr>
          <w:p w:rsidR="00B646B7" w:rsidRDefault="00341C1C">
            <w:pPr>
              <w:pStyle w:val="4"/>
              <w:ind w:left="0"/>
              <w:jc w:val="center"/>
              <w:rPr>
                <w:rFonts w:ascii="宋体" w:hAnsi="宋体" w:cs="宋体"/>
                <w:b/>
                <w:bCs/>
                <w:sz w:val="22"/>
                <w:szCs w:val="22"/>
              </w:rPr>
            </w:pPr>
            <w:r>
              <w:rPr>
                <w:rFonts w:ascii="宋体" w:hAnsi="宋体" w:cs="宋体" w:hint="eastAsia"/>
                <w:b/>
                <w:bCs/>
                <w:sz w:val="22"/>
                <w:szCs w:val="22"/>
              </w:rPr>
              <w:t>序号</w:t>
            </w:r>
          </w:p>
        </w:tc>
        <w:tc>
          <w:tcPr>
            <w:tcW w:w="2782" w:type="dxa"/>
            <w:vAlign w:val="center"/>
          </w:tcPr>
          <w:p w:rsidR="00B646B7" w:rsidRDefault="00341C1C">
            <w:pPr>
              <w:pStyle w:val="4"/>
              <w:ind w:left="0"/>
              <w:jc w:val="center"/>
              <w:rPr>
                <w:rFonts w:ascii="宋体" w:hAnsi="宋体" w:cs="宋体"/>
                <w:b/>
                <w:bCs/>
                <w:sz w:val="22"/>
                <w:szCs w:val="22"/>
              </w:rPr>
            </w:pPr>
            <w:r>
              <w:rPr>
                <w:rFonts w:ascii="宋体" w:hAnsi="宋体" w:cs="宋体" w:hint="eastAsia"/>
                <w:b/>
                <w:bCs/>
                <w:sz w:val="22"/>
                <w:szCs w:val="22"/>
              </w:rPr>
              <w:t>标的名称</w:t>
            </w:r>
          </w:p>
        </w:tc>
        <w:tc>
          <w:tcPr>
            <w:tcW w:w="816" w:type="dxa"/>
            <w:vAlign w:val="center"/>
          </w:tcPr>
          <w:p w:rsidR="00B646B7" w:rsidRDefault="00341C1C">
            <w:pPr>
              <w:pStyle w:val="4"/>
              <w:ind w:left="0"/>
              <w:jc w:val="center"/>
              <w:rPr>
                <w:rFonts w:ascii="宋体" w:hAnsi="宋体" w:cs="宋体"/>
                <w:b/>
                <w:bCs/>
                <w:sz w:val="22"/>
                <w:szCs w:val="22"/>
              </w:rPr>
            </w:pPr>
            <w:r>
              <w:rPr>
                <w:rFonts w:ascii="宋体" w:hAnsi="宋体" w:cs="宋体" w:hint="eastAsia"/>
                <w:b/>
                <w:bCs/>
                <w:sz w:val="22"/>
                <w:szCs w:val="22"/>
              </w:rPr>
              <w:t>数量</w:t>
            </w:r>
          </w:p>
        </w:tc>
        <w:tc>
          <w:tcPr>
            <w:tcW w:w="936" w:type="dxa"/>
            <w:vAlign w:val="center"/>
          </w:tcPr>
          <w:p w:rsidR="00B646B7" w:rsidRDefault="00341C1C">
            <w:pPr>
              <w:pStyle w:val="4"/>
              <w:ind w:left="0"/>
              <w:jc w:val="center"/>
              <w:rPr>
                <w:rFonts w:ascii="宋体" w:hAnsi="宋体" w:cs="宋体"/>
                <w:b/>
                <w:bCs/>
                <w:sz w:val="22"/>
                <w:szCs w:val="22"/>
              </w:rPr>
            </w:pPr>
            <w:r>
              <w:rPr>
                <w:rFonts w:ascii="宋体" w:hAnsi="宋体" w:cs="宋体" w:hint="eastAsia"/>
                <w:b/>
                <w:bCs/>
                <w:sz w:val="22"/>
                <w:szCs w:val="22"/>
              </w:rPr>
              <w:t>单位</w:t>
            </w:r>
          </w:p>
        </w:tc>
        <w:tc>
          <w:tcPr>
            <w:tcW w:w="2448" w:type="dxa"/>
            <w:vAlign w:val="center"/>
          </w:tcPr>
          <w:p w:rsidR="00B646B7" w:rsidRDefault="00341C1C">
            <w:pPr>
              <w:pStyle w:val="4"/>
              <w:ind w:left="0"/>
              <w:jc w:val="center"/>
              <w:rPr>
                <w:rFonts w:ascii="宋体" w:hAnsi="宋体" w:cs="宋体"/>
                <w:b/>
                <w:bCs/>
                <w:sz w:val="22"/>
                <w:szCs w:val="22"/>
              </w:rPr>
            </w:pPr>
            <w:r>
              <w:rPr>
                <w:rFonts w:ascii="宋体" w:hAnsi="宋体" w:cs="宋体" w:hint="eastAsia"/>
                <w:b/>
                <w:bCs/>
                <w:sz w:val="22"/>
                <w:szCs w:val="22"/>
              </w:rPr>
              <w:t>采购标的所属行业</w:t>
            </w:r>
          </w:p>
        </w:tc>
        <w:tc>
          <w:tcPr>
            <w:tcW w:w="1966" w:type="dxa"/>
          </w:tcPr>
          <w:p w:rsidR="00B646B7" w:rsidRDefault="00341C1C">
            <w:pPr>
              <w:pStyle w:val="4"/>
              <w:ind w:left="0"/>
              <w:jc w:val="center"/>
              <w:rPr>
                <w:rFonts w:ascii="宋体" w:hAnsi="宋体" w:cs="宋体"/>
                <w:b/>
                <w:bCs/>
                <w:sz w:val="22"/>
                <w:szCs w:val="22"/>
              </w:rPr>
            </w:pPr>
            <w:r>
              <w:rPr>
                <w:rFonts w:ascii="宋体" w:hAnsi="宋体" w:cs="宋体" w:hint="eastAsia"/>
                <w:b/>
                <w:bCs/>
                <w:sz w:val="22"/>
                <w:szCs w:val="22"/>
              </w:rPr>
              <w:t>属性</w:t>
            </w:r>
          </w:p>
        </w:tc>
      </w:tr>
      <w:tr w:rsidR="00B646B7">
        <w:trPr>
          <w:jc w:val="center"/>
        </w:trPr>
        <w:tc>
          <w:tcPr>
            <w:tcW w:w="711" w:type="dxa"/>
            <w:vAlign w:val="center"/>
          </w:tcPr>
          <w:p w:rsidR="00B646B7" w:rsidRDefault="00341C1C">
            <w:pPr>
              <w:pStyle w:val="4"/>
              <w:ind w:left="0"/>
              <w:jc w:val="center"/>
              <w:rPr>
                <w:rFonts w:ascii="宋体" w:hAnsi="宋体" w:cs="宋体"/>
                <w:sz w:val="22"/>
                <w:szCs w:val="22"/>
              </w:rPr>
            </w:pPr>
            <w:r>
              <w:rPr>
                <w:rFonts w:ascii="宋体" w:hAnsi="宋体" w:cs="宋体" w:hint="eastAsia"/>
                <w:sz w:val="22"/>
                <w:szCs w:val="22"/>
              </w:rPr>
              <w:t>1</w:t>
            </w:r>
          </w:p>
        </w:tc>
        <w:tc>
          <w:tcPr>
            <w:tcW w:w="2782" w:type="dxa"/>
            <w:vAlign w:val="center"/>
          </w:tcPr>
          <w:p w:rsidR="00B646B7" w:rsidRDefault="00341C1C">
            <w:pPr>
              <w:pStyle w:val="4"/>
              <w:ind w:left="0"/>
              <w:rPr>
                <w:rFonts w:ascii="宋体" w:hAnsi="宋体" w:cs="宋体"/>
                <w:sz w:val="22"/>
                <w:szCs w:val="22"/>
              </w:rPr>
            </w:pPr>
            <w:r>
              <w:rPr>
                <w:rFonts w:ascii="宋体" w:hAnsi="宋体" w:cs="宋体" w:hint="eastAsia"/>
                <w:sz w:val="22"/>
                <w:szCs w:val="22"/>
              </w:rPr>
              <w:t>南京市秦淮生态环境局秦淮区水环境重点断面在线监控服务（三期）</w:t>
            </w:r>
          </w:p>
        </w:tc>
        <w:tc>
          <w:tcPr>
            <w:tcW w:w="816" w:type="dxa"/>
            <w:vAlign w:val="center"/>
          </w:tcPr>
          <w:p w:rsidR="00B646B7" w:rsidRDefault="00341C1C">
            <w:pPr>
              <w:pStyle w:val="4"/>
              <w:ind w:left="0"/>
              <w:jc w:val="center"/>
              <w:rPr>
                <w:rFonts w:ascii="宋体" w:hAnsi="宋体" w:cs="宋体"/>
                <w:sz w:val="22"/>
                <w:szCs w:val="22"/>
              </w:rPr>
            </w:pPr>
            <w:r>
              <w:rPr>
                <w:rFonts w:ascii="宋体" w:hAnsi="宋体" w:cs="宋体" w:hint="eastAsia"/>
                <w:sz w:val="22"/>
                <w:szCs w:val="22"/>
              </w:rPr>
              <w:t>1</w:t>
            </w:r>
          </w:p>
        </w:tc>
        <w:tc>
          <w:tcPr>
            <w:tcW w:w="936" w:type="dxa"/>
            <w:vAlign w:val="center"/>
          </w:tcPr>
          <w:p w:rsidR="00B646B7" w:rsidRDefault="00341C1C">
            <w:pPr>
              <w:pStyle w:val="4"/>
              <w:ind w:left="0"/>
              <w:jc w:val="center"/>
              <w:rPr>
                <w:rFonts w:ascii="宋体" w:hAnsi="宋体" w:cs="宋体"/>
                <w:sz w:val="22"/>
                <w:szCs w:val="22"/>
              </w:rPr>
            </w:pPr>
            <w:r>
              <w:rPr>
                <w:rFonts w:ascii="宋体" w:hAnsi="宋体" w:cs="宋体" w:hint="eastAsia"/>
                <w:sz w:val="22"/>
                <w:szCs w:val="22"/>
              </w:rPr>
              <w:t>项</w:t>
            </w:r>
          </w:p>
        </w:tc>
        <w:tc>
          <w:tcPr>
            <w:tcW w:w="2448" w:type="dxa"/>
            <w:vAlign w:val="center"/>
          </w:tcPr>
          <w:p w:rsidR="00B646B7" w:rsidRDefault="00341C1C">
            <w:pPr>
              <w:pStyle w:val="4"/>
              <w:ind w:left="0"/>
              <w:rPr>
                <w:rFonts w:ascii="宋体" w:hAnsi="宋体" w:cs="宋体"/>
                <w:sz w:val="22"/>
                <w:szCs w:val="22"/>
              </w:rPr>
            </w:pPr>
            <w:r>
              <w:rPr>
                <w:rFonts w:ascii="宋体" w:hAnsi="宋体" w:cs="宋体" w:hint="eastAsia"/>
                <w:sz w:val="22"/>
                <w:szCs w:val="22"/>
              </w:rPr>
              <w:t>软件和信息技术服务业</w:t>
            </w:r>
          </w:p>
        </w:tc>
        <w:tc>
          <w:tcPr>
            <w:tcW w:w="1966" w:type="dxa"/>
            <w:vAlign w:val="center"/>
          </w:tcPr>
          <w:p w:rsidR="00B646B7" w:rsidRDefault="00341C1C">
            <w:pPr>
              <w:pStyle w:val="4"/>
              <w:ind w:left="0"/>
              <w:jc w:val="center"/>
              <w:rPr>
                <w:rFonts w:ascii="宋体" w:hAnsi="宋体" w:cs="宋体"/>
                <w:sz w:val="22"/>
                <w:szCs w:val="22"/>
              </w:rPr>
            </w:pPr>
            <w:r>
              <w:rPr>
                <w:rFonts w:ascii="宋体" w:hAnsi="宋体" w:cs="宋体" w:hint="eastAsia"/>
                <w:sz w:val="22"/>
                <w:szCs w:val="22"/>
              </w:rPr>
              <w:t>服务</w:t>
            </w:r>
          </w:p>
        </w:tc>
      </w:tr>
    </w:tbl>
    <w:p w:rsidR="00B646B7" w:rsidRDefault="00B646B7">
      <w:pPr>
        <w:numPr>
          <w:ilvl w:val="12"/>
          <w:numId w:val="0"/>
        </w:numPr>
        <w:spacing w:line="360" w:lineRule="auto"/>
        <w:ind w:firstLine="422"/>
        <w:rPr>
          <w:rFonts w:ascii="宋体" w:hAnsi="宋体" w:cs="宋体"/>
          <w:b/>
          <w:szCs w:val="21"/>
        </w:rPr>
      </w:pPr>
    </w:p>
    <w:p w:rsidR="00B646B7" w:rsidRDefault="00341C1C">
      <w:pPr>
        <w:numPr>
          <w:ilvl w:val="12"/>
          <w:numId w:val="0"/>
        </w:numPr>
        <w:spacing w:line="360" w:lineRule="auto"/>
        <w:ind w:firstLineChars="200" w:firstLine="422"/>
        <w:rPr>
          <w:rFonts w:ascii="宋体" w:hAnsi="宋体" w:cs="宋体"/>
          <w:b/>
          <w:szCs w:val="21"/>
        </w:rPr>
      </w:pPr>
      <w:r>
        <w:rPr>
          <w:rFonts w:ascii="宋体" w:hAnsi="宋体" w:cs="宋体" w:hint="eastAsia"/>
          <w:b/>
          <w:szCs w:val="21"/>
        </w:rPr>
        <w:t>二、技术部分要求</w:t>
      </w:r>
    </w:p>
    <w:p w:rsidR="00B646B7" w:rsidRDefault="00341C1C">
      <w:pPr>
        <w:numPr>
          <w:ilvl w:val="12"/>
          <w:numId w:val="0"/>
        </w:numPr>
        <w:spacing w:line="360" w:lineRule="auto"/>
        <w:ind w:firstLineChars="200" w:firstLine="422"/>
        <w:rPr>
          <w:rFonts w:ascii="宋体" w:hAnsi="宋体" w:cs="宋体"/>
          <w:b/>
          <w:szCs w:val="21"/>
        </w:rPr>
      </w:pPr>
      <w:r>
        <w:rPr>
          <w:rFonts w:ascii="宋体" w:hAnsi="宋体" w:cs="宋体" w:hint="eastAsia"/>
          <w:b/>
          <w:szCs w:val="21"/>
        </w:rPr>
        <w:t>（一）服务范围及内容</w:t>
      </w: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6"/>
        <w:gridCol w:w="3521"/>
        <w:gridCol w:w="2628"/>
        <w:gridCol w:w="2712"/>
      </w:tblGrid>
      <w:tr w:rsidR="00B646B7">
        <w:trPr>
          <w:trHeight w:val="605"/>
          <w:tblHeader/>
          <w:jc w:val="center"/>
        </w:trPr>
        <w:tc>
          <w:tcPr>
            <w:tcW w:w="696" w:type="dxa"/>
            <w:vAlign w:val="center"/>
          </w:tcPr>
          <w:p w:rsidR="00B646B7" w:rsidRDefault="00341C1C">
            <w:pPr>
              <w:jc w:val="center"/>
              <w:rPr>
                <w:rFonts w:ascii="宋体" w:hAnsi="宋体" w:cs="宋体"/>
                <w:b/>
                <w:bCs/>
                <w:sz w:val="22"/>
                <w:szCs w:val="22"/>
              </w:rPr>
            </w:pPr>
            <w:r>
              <w:rPr>
                <w:rFonts w:ascii="宋体" w:hAnsi="宋体" w:cs="宋体" w:hint="eastAsia"/>
                <w:b/>
                <w:bCs/>
                <w:sz w:val="22"/>
                <w:szCs w:val="22"/>
              </w:rPr>
              <w:t>序号</w:t>
            </w:r>
          </w:p>
        </w:tc>
        <w:tc>
          <w:tcPr>
            <w:tcW w:w="3521" w:type="dxa"/>
            <w:vAlign w:val="center"/>
          </w:tcPr>
          <w:p w:rsidR="00B646B7" w:rsidRDefault="00341C1C">
            <w:pPr>
              <w:jc w:val="center"/>
              <w:rPr>
                <w:rFonts w:ascii="宋体" w:hAnsi="宋体" w:cs="宋体"/>
                <w:b/>
                <w:bCs/>
                <w:sz w:val="22"/>
                <w:szCs w:val="22"/>
              </w:rPr>
            </w:pPr>
            <w:r>
              <w:rPr>
                <w:rFonts w:ascii="宋体" w:hAnsi="宋体" w:cs="宋体" w:hint="eastAsia"/>
                <w:b/>
                <w:bCs/>
                <w:sz w:val="22"/>
                <w:szCs w:val="22"/>
              </w:rPr>
              <w:t>内容</w:t>
            </w:r>
          </w:p>
        </w:tc>
        <w:tc>
          <w:tcPr>
            <w:tcW w:w="2628" w:type="dxa"/>
            <w:vAlign w:val="center"/>
          </w:tcPr>
          <w:p w:rsidR="00B646B7" w:rsidRDefault="00341C1C">
            <w:pPr>
              <w:jc w:val="center"/>
              <w:rPr>
                <w:rFonts w:ascii="宋体" w:hAnsi="宋体" w:cs="宋体"/>
                <w:b/>
                <w:bCs/>
                <w:sz w:val="22"/>
                <w:szCs w:val="22"/>
              </w:rPr>
            </w:pPr>
            <w:r>
              <w:rPr>
                <w:rFonts w:ascii="宋体" w:hAnsi="宋体" w:cs="宋体" w:hint="eastAsia"/>
                <w:b/>
                <w:bCs/>
                <w:sz w:val="22"/>
                <w:szCs w:val="22"/>
              </w:rPr>
              <w:t>监测指标</w:t>
            </w:r>
          </w:p>
        </w:tc>
        <w:tc>
          <w:tcPr>
            <w:tcW w:w="2712" w:type="dxa"/>
            <w:vAlign w:val="center"/>
          </w:tcPr>
          <w:p w:rsidR="00B646B7" w:rsidRDefault="00341C1C">
            <w:pPr>
              <w:jc w:val="center"/>
              <w:rPr>
                <w:rFonts w:ascii="宋体" w:hAnsi="宋体" w:cs="宋体"/>
                <w:b/>
                <w:bCs/>
                <w:sz w:val="22"/>
                <w:szCs w:val="22"/>
              </w:rPr>
            </w:pPr>
            <w:r>
              <w:rPr>
                <w:rFonts w:ascii="宋体" w:hAnsi="宋体" w:cs="宋体" w:hint="eastAsia"/>
                <w:b/>
                <w:bCs/>
                <w:sz w:val="22"/>
                <w:szCs w:val="22"/>
              </w:rPr>
              <w:t>备注</w:t>
            </w:r>
          </w:p>
        </w:tc>
      </w:tr>
      <w:tr w:rsidR="00B646B7">
        <w:trPr>
          <w:trHeight w:val="911"/>
          <w:jc w:val="center"/>
        </w:trPr>
        <w:tc>
          <w:tcPr>
            <w:tcW w:w="696" w:type="dxa"/>
            <w:vAlign w:val="center"/>
          </w:tcPr>
          <w:p w:rsidR="00B646B7" w:rsidRDefault="00341C1C">
            <w:pPr>
              <w:jc w:val="center"/>
              <w:rPr>
                <w:rFonts w:ascii="宋体" w:hAnsi="宋体" w:cs="宋体"/>
                <w:sz w:val="22"/>
                <w:szCs w:val="22"/>
              </w:rPr>
            </w:pPr>
            <w:r>
              <w:rPr>
                <w:rFonts w:ascii="宋体" w:hAnsi="宋体" w:cs="宋体" w:hint="eastAsia"/>
                <w:sz w:val="22"/>
                <w:szCs w:val="22"/>
              </w:rPr>
              <w:t>1</w:t>
            </w:r>
          </w:p>
        </w:tc>
        <w:tc>
          <w:tcPr>
            <w:tcW w:w="3521" w:type="dxa"/>
            <w:vAlign w:val="center"/>
          </w:tcPr>
          <w:p w:rsidR="00B646B7" w:rsidRDefault="00341C1C">
            <w:pPr>
              <w:jc w:val="center"/>
              <w:rPr>
                <w:rFonts w:ascii="宋体" w:hAnsi="宋体" w:cs="宋体"/>
                <w:sz w:val="22"/>
                <w:szCs w:val="22"/>
              </w:rPr>
            </w:pPr>
            <w:r>
              <w:rPr>
                <w:rFonts w:ascii="宋体" w:hAnsi="宋体" w:cs="宋体" w:hint="eastAsia"/>
                <w:sz w:val="22"/>
                <w:szCs w:val="22"/>
              </w:rPr>
              <w:t>采购</w:t>
            </w:r>
            <w:r>
              <w:rPr>
                <w:rFonts w:ascii="宋体" w:hAnsi="宋体" w:cs="宋体" w:hint="eastAsia"/>
                <w:sz w:val="22"/>
                <w:szCs w:val="22"/>
              </w:rPr>
              <w:t>10</w:t>
            </w:r>
            <w:r>
              <w:rPr>
                <w:rFonts w:ascii="宋体" w:hAnsi="宋体" w:cs="宋体" w:hint="eastAsia"/>
                <w:sz w:val="22"/>
                <w:szCs w:val="22"/>
              </w:rPr>
              <w:t>个秦淮区水环境重点断面在线监控站点，提供监测数据（主要包括五参数、</w:t>
            </w:r>
            <w:r>
              <w:rPr>
                <w:rFonts w:ascii="宋体" w:hAnsi="宋体" w:cs="宋体" w:hint="eastAsia"/>
                <w:sz w:val="22"/>
                <w:szCs w:val="22"/>
              </w:rPr>
              <w:t>CODmn</w:t>
            </w:r>
            <w:r>
              <w:rPr>
                <w:rFonts w:ascii="宋体" w:hAnsi="宋体" w:cs="宋体" w:hint="eastAsia"/>
                <w:sz w:val="22"/>
                <w:szCs w:val="22"/>
              </w:rPr>
              <w:t>、氨氮、总磷、水平声学多普勒流速剖面仪等）及相关溯源分析服务，为期三年。</w:t>
            </w:r>
          </w:p>
        </w:tc>
        <w:tc>
          <w:tcPr>
            <w:tcW w:w="2628" w:type="dxa"/>
            <w:vAlign w:val="center"/>
          </w:tcPr>
          <w:p w:rsidR="00B646B7" w:rsidRDefault="00341C1C">
            <w:pPr>
              <w:jc w:val="center"/>
              <w:rPr>
                <w:rFonts w:ascii="宋体" w:hAnsi="宋体" w:cs="宋体"/>
                <w:sz w:val="22"/>
                <w:szCs w:val="22"/>
              </w:rPr>
            </w:pPr>
            <w:r>
              <w:rPr>
                <w:rFonts w:ascii="宋体" w:hAnsi="宋体" w:cs="宋体" w:hint="eastAsia"/>
                <w:sz w:val="22"/>
                <w:szCs w:val="22"/>
              </w:rPr>
              <w:t>pH</w:t>
            </w:r>
            <w:r>
              <w:rPr>
                <w:rFonts w:ascii="宋体" w:hAnsi="宋体" w:cs="宋体" w:hint="eastAsia"/>
                <w:sz w:val="22"/>
                <w:szCs w:val="22"/>
              </w:rPr>
              <w:t>、水温、溶解氧、电导率、浊度、氨氮、高锰酸盐指数、总磷、流速</w:t>
            </w:r>
            <w:r>
              <w:rPr>
                <w:rFonts w:ascii="宋体" w:hAnsi="宋体" w:cs="宋体" w:hint="eastAsia"/>
                <w:sz w:val="22"/>
                <w:szCs w:val="22"/>
              </w:rPr>
              <w:t>、</w:t>
            </w:r>
            <w:r>
              <w:rPr>
                <w:rFonts w:ascii="宋体" w:hAnsi="宋体" w:cs="宋体" w:hint="eastAsia"/>
                <w:sz w:val="22"/>
                <w:szCs w:val="22"/>
              </w:rPr>
              <w:t>流量</w:t>
            </w:r>
          </w:p>
        </w:tc>
        <w:tc>
          <w:tcPr>
            <w:tcW w:w="2712" w:type="dxa"/>
            <w:vAlign w:val="center"/>
          </w:tcPr>
          <w:p w:rsidR="00B646B7" w:rsidRDefault="00341C1C">
            <w:pPr>
              <w:jc w:val="left"/>
              <w:rPr>
                <w:rFonts w:ascii="宋体" w:hAnsi="宋体" w:cs="宋体"/>
                <w:sz w:val="22"/>
                <w:szCs w:val="22"/>
              </w:rPr>
            </w:pPr>
            <w:r>
              <w:rPr>
                <w:rFonts w:ascii="宋体" w:hAnsi="宋体" w:cs="宋体" w:hint="eastAsia"/>
                <w:sz w:val="22"/>
                <w:szCs w:val="22"/>
              </w:rPr>
              <w:t>五参数</w:t>
            </w:r>
            <w:r>
              <w:rPr>
                <w:rFonts w:ascii="宋体" w:hAnsi="宋体" w:cs="宋体" w:hint="eastAsia"/>
                <w:sz w:val="22"/>
                <w:szCs w:val="22"/>
              </w:rPr>
              <w:t>、</w:t>
            </w:r>
            <w:r>
              <w:rPr>
                <w:rFonts w:ascii="宋体" w:hAnsi="宋体" w:cs="宋体" w:hint="eastAsia"/>
                <w:sz w:val="22"/>
                <w:szCs w:val="22"/>
              </w:rPr>
              <w:t>流速、流量</w:t>
            </w:r>
            <w:r>
              <w:rPr>
                <w:rFonts w:ascii="宋体" w:hAnsi="宋体" w:cs="宋体" w:hint="eastAsia"/>
                <w:sz w:val="22"/>
                <w:szCs w:val="22"/>
              </w:rPr>
              <w:t>每小时</w:t>
            </w:r>
            <w:r>
              <w:rPr>
                <w:rFonts w:ascii="宋体" w:hAnsi="宋体" w:cs="宋体" w:hint="eastAsia"/>
                <w:sz w:val="22"/>
                <w:szCs w:val="22"/>
              </w:rPr>
              <w:t>1</w:t>
            </w:r>
            <w:r>
              <w:rPr>
                <w:rFonts w:ascii="宋体" w:hAnsi="宋体" w:cs="宋体" w:hint="eastAsia"/>
                <w:sz w:val="22"/>
                <w:szCs w:val="22"/>
              </w:rPr>
              <w:t>组数据；</w:t>
            </w:r>
          </w:p>
          <w:p w:rsidR="00B646B7" w:rsidRDefault="00341C1C">
            <w:pPr>
              <w:jc w:val="left"/>
              <w:rPr>
                <w:rFonts w:ascii="宋体" w:hAnsi="宋体" w:cs="宋体"/>
                <w:sz w:val="22"/>
                <w:szCs w:val="22"/>
              </w:rPr>
            </w:pPr>
            <w:r>
              <w:rPr>
                <w:rFonts w:ascii="宋体" w:hAnsi="宋体" w:cs="宋体" w:hint="eastAsia"/>
                <w:sz w:val="22"/>
                <w:szCs w:val="22"/>
              </w:rPr>
              <w:t>氨氮、高锰酸盐指数、总磷每</w:t>
            </w:r>
            <w:r>
              <w:rPr>
                <w:rFonts w:ascii="宋体" w:hAnsi="宋体" w:cs="宋体" w:hint="eastAsia"/>
                <w:sz w:val="22"/>
                <w:szCs w:val="22"/>
              </w:rPr>
              <w:t>4</w:t>
            </w:r>
            <w:r>
              <w:rPr>
                <w:rFonts w:ascii="宋体" w:hAnsi="宋体" w:cs="宋体" w:hint="eastAsia"/>
                <w:sz w:val="22"/>
                <w:szCs w:val="22"/>
              </w:rPr>
              <w:t>小时</w:t>
            </w:r>
            <w:r>
              <w:rPr>
                <w:rFonts w:ascii="宋体" w:hAnsi="宋体" w:cs="宋体" w:hint="eastAsia"/>
                <w:sz w:val="22"/>
                <w:szCs w:val="22"/>
              </w:rPr>
              <w:t>1</w:t>
            </w:r>
            <w:r>
              <w:rPr>
                <w:rFonts w:ascii="宋体" w:hAnsi="宋体" w:cs="宋体" w:hint="eastAsia"/>
                <w:sz w:val="22"/>
                <w:szCs w:val="22"/>
              </w:rPr>
              <w:t>组数据</w:t>
            </w:r>
          </w:p>
        </w:tc>
      </w:tr>
    </w:tbl>
    <w:p w:rsidR="00B646B7" w:rsidRDefault="00B646B7">
      <w:pPr>
        <w:spacing w:line="360" w:lineRule="auto"/>
        <w:rPr>
          <w:rFonts w:ascii="宋体" w:hAnsi="宋体" w:cs="宋体"/>
          <w:b/>
          <w:bCs/>
        </w:rPr>
      </w:pPr>
    </w:p>
    <w:p w:rsidR="00B646B7" w:rsidRDefault="00341C1C">
      <w:pPr>
        <w:spacing w:line="360" w:lineRule="auto"/>
        <w:ind w:firstLineChars="200" w:firstLine="422"/>
        <w:rPr>
          <w:rFonts w:ascii="宋体" w:hAnsi="宋体" w:cs="宋体"/>
          <w:b/>
          <w:bCs/>
        </w:rPr>
      </w:pPr>
      <w:r>
        <w:rPr>
          <w:rFonts w:ascii="宋体" w:hAnsi="宋体" w:cs="宋体" w:hint="eastAsia"/>
          <w:b/>
          <w:bCs/>
        </w:rPr>
        <w:t>（二）检测设备清单</w:t>
      </w:r>
    </w:p>
    <w:tbl>
      <w:tblPr>
        <w:tblW w:w="929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684"/>
        <w:gridCol w:w="2142"/>
        <w:gridCol w:w="3516"/>
        <w:gridCol w:w="1596"/>
        <w:gridCol w:w="1356"/>
      </w:tblGrid>
      <w:tr w:rsidR="00B646B7">
        <w:trPr>
          <w:trHeight w:val="20"/>
          <w:jc w:val="center"/>
        </w:trPr>
        <w:tc>
          <w:tcPr>
            <w:tcW w:w="684" w:type="dxa"/>
            <w:vAlign w:val="center"/>
          </w:tcPr>
          <w:p w:rsidR="00B646B7" w:rsidRDefault="00341C1C">
            <w:pPr>
              <w:spacing w:line="360" w:lineRule="auto"/>
              <w:jc w:val="center"/>
              <w:rPr>
                <w:rFonts w:ascii="宋体" w:hAnsi="宋体" w:cs="宋体"/>
                <w:b/>
                <w:bCs/>
              </w:rPr>
            </w:pPr>
            <w:r>
              <w:rPr>
                <w:rFonts w:ascii="宋体" w:hAnsi="宋体" w:cs="宋体" w:hint="eastAsia"/>
                <w:b/>
                <w:bCs/>
              </w:rPr>
              <w:t>序号</w:t>
            </w:r>
          </w:p>
        </w:tc>
        <w:tc>
          <w:tcPr>
            <w:tcW w:w="2142" w:type="dxa"/>
            <w:vAlign w:val="center"/>
          </w:tcPr>
          <w:p w:rsidR="00B646B7" w:rsidRDefault="00341C1C">
            <w:pPr>
              <w:spacing w:line="360" w:lineRule="auto"/>
              <w:jc w:val="center"/>
              <w:rPr>
                <w:rFonts w:ascii="宋体" w:hAnsi="宋体" w:cs="宋体"/>
                <w:b/>
                <w:bCs/>
              </w:rPr>
            </w:pPr>
            <w:r>
              <w:rPr>
                <w:rFonts w:ascii="宋体" w:hAnsi="宋体" w:cs="宋体" w:hint="eastAsia"/>
                <w:b/>
                <w:bCs/>
              </w:rPr>
              <w:t>系统分类</w:t>
            </w:r>
          </w:p>
        </w:tc>
        <w:tc>
          <w:tcPr>
            <w:tcW w:w="3516" w:type="dxa"/>
            <w:vAlign w:val="center"/>
          </w:tcPr>
          <w:p w:rsidR="00B646B7" w:rsidRDefault="00341C1C">
            <w:pPr>
              <w:spacing w:line="360" w:lineRule="auto"/>
              <w:jc w:val="center"/>
              <w:rPr>
                <w:rFonts w:ascii="宋体" w:hAnsi="宋体" w:cs="宋体"/>
                <w:b/>
                <w:bCs/>
              </w:rPr>
            </w:pPr>
            <w:r>
              <w:rPr>
                <w:rFonts w:ascii="宋体" w:hAnsi="宋体" w:cs="宋体" w:hint="eastAsia"/>
                <w:b/>
                <w:bCs/>
              </w:rPr>
              <w:t>仪器设备明细</w:t>
            </w:r>
          </w:p>
        </w:tc>
        <w:tc>
          <w:tcPr>
            <w:tcW w:w="1596" w:type="dxa"/>
            <w:vAlign w:val="center"/>
          </w:tcPr>
          <w:p w:rsidR="00B646B7" w:rsidRDefault="00341C1C">
            <w:pPr>
              <w:spacing w:line="360" w:lineRule="auto"/>
              <w:jc w:val="center"/>
              <w:rPr>
                <w:rFonts w:ascii="宋体" w:hAnsi="宋体" w:cs="宋体"/>
                <w:b/>
                <w:bCs/>
              </w:rPr>
            </w:pPr>
            <w:r>
              <w:rPr>
                <w:rFonts w:ascii="宋体" w:hAnsi="宋体" w:cs="宋体" w:hint="eastAsia"/>
                <w:b/>
                <w:bCs/>
              </w:rPr>
              <w:t>技术参数</w:t>
            </w:r>
          </w:p>
        </w:tc>
        <w:tc>
          <w:tcPr>
            <w:tcW w:w="1356" w:type="dxa"/>
            <w:vAlign w:val="center"/>
          </w:tcPr>
          <w:p w:rsidR="00B646B7" w:rsidRDefault="00341C1C">
            <w:pPr>
              <w:spacing w:line="360" w:lineRule="auto"/>
              <w:jc w:val="center"/>
              <w:rPr>
                <w:rFonts w:ascii="宋体" w:hAnsi="宋体" w:cs="宋体"/>
                <w:b/>
                <w:bCs/>
              </w:rPr>
            </w:pPr>
            <w:r>
              <w:rPr>
                <w:rFonts w:ascii="宋体" w:hAnsi="宋体" w:cs="宋体" w:hint="eastAsia"/>
                <w:b/>
                <w:bCs/>
              </w:rPr>
              <w:t>数量</w:t>
            </w:r>
            <w:r>
              <w:rPr>
                <w:rFonts w:ascii="宋体" w:hAnsi="宋体" w:cs="宋体" w:hint="eastAsia"/>
                <w:b/>
                <w:bCs/>
              </w:rPr>
              <w:t>(</w:t>
            </w:r>
            <w:r>
              <w:rPr>
                <w:rFonts w:ascii="宋体" w:hAnsi="宋体" w:cs="宋体" w:hint="eastAsia"/>
                <w:b/>
                <w:bCs/>
              </w:rPr>
              <w:t>套</w:t>
            </w:r>
            <w:r>
              <w:rPr>
                <w:rFonts w:ascii="宋体" w:hAnsi="宋体" w:cs="宋体" w:hint="eastAsia"/>
                <w:b/>
                <w:bCs/>
              </w:rPr>
              <w:t>)</w:t>
            </w:r>
          </w:p>
        </w:tc>
      </w:tr>
      <w:tr w:rsidR="00B646B7">
        <w:trPr>
          <w:trHeight w:val="20"/>
          <w:jc w:val="center"/>
        </w:trPr>
        <w:tc>
          <w:tcPr>
            <w:tcW w:w="684" w:type="dxa"/>
            <w:vMerge w:val="restart"/>
            <w:vAlign w:val="center"/>
          </w:tcPr>
          <w:p w:rsidR="00B646B7" w:rsidRDefault="00341C1C">
            <w:pPr>
              <w:spacing w:line="360" w:lineRule="auto"/>
              <w:jc w:val="center"/>
              <w:rPr>
                <w:rFonts w:ascii="宋体" w:hAnsi="宋体" w:cs="宋体"/>
              </w:rPr>
            </w:pPr>
            <w:r>
              <w:rPr>
                <w:rFonts w:ascii="宋体" w:hAnsi="宋体" w:cs="宋体" w:hint="eastAsia"/>
              </w:rPr>
              <w:t>1</w:t>
            </w:r>
          </w:p>
        </w:tc>
        <w:tc>
          <w:tcPr>
            <w:tcW w:w="2142" w:type="dxa"/>
            <w:vMerge w:val="restart"/>
            <w:vAlign w:val="center"/>
          </w:tcPr>
          <w:p w:rsidR="00B646B7" w:rsidRDefault="00341C1C">
            <w:pPr>
              <w:spacing w:line="360" w:lineRule="auto"/>
              <w:jc w:val="center"/>
              <w:rPr>
                <w:rFonts w:ascii="宋体" w:hAnsi="宋体" w:cs="宋体"/>
              </w:rPr>
            </w:pPr>
            <w:r>
              <w:rPr>
                <w:rFonts w:ascii="宋体" w:hAnsi="宋体" w:cs="宋体" w:hint="eastAsia"/>
              </w:rPr>
              <w:t>监测仪器</w:t>
            </w: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五参数水质自动分析仪</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氨氮水质自动分析仪</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高锰酸盐指数水质自动分析仪</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总磷水质自动分析仪</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水平声学多普勒流速剖面仪</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4</w:t>
            </w:r>
          </w:p>
        </w:tc>
      </w:tr>
      <w:tr w:rsidR="00B646B7">
        <w:trPr>
          <w:trHeight w:val="20"/>
          <w:jc w:val="center"/>
        </w:trPr>
        <w:tc>
          <w:tcPr>
            <w:tcW w:w="684" w:type="dxa"/>
            <w:vMerge w:val="restart"/>
            <w:vAlign w:val="center"/>
          </w:tcPr>
          <w:p w:rsidR="00B646B7" w:rsidRDefault="00341C1C">
            <w:pPr>
              <w:spacing w:line="360" w:lineRule="auto"/>
              <w:jc w:val="center"/>
              <w:rPr>
                <w:rFonts w:ascii="宋体" w:hAnsi="宋体" w:cs="宋体"/>
              </w:rPr>
            </w:pPr>
            <w:r>
              <w:rPr>
                <w:rFonts w:ascii="宋体" w:hAnsi="宋体" w:cs="宋体" w:hint="eastAsia"/>
              </w:rPr>
              <w:t>2</w:t>
            </w:r>
          </w:p>
        </w:tc>
        <w:tc>
          <w:tcPr>
            <w:tcW w:w="2142" w:type="dxa"/>
            <w:vMerge w:val="restart"/>
            <w:vAlign w:val="center"/>
          </w:tcPr>
          <w:p w:rsidR="00B646B7" w:rsidRDefault="00341C1C">
            <w:pPr>
              <w:spacing w:line="360" w:lineRule="auto"/>
              <w:ind w:firstLineChars="200" w:firstLine="420"/>
              <w:jc w:val="center"/>
              <w:rPr>
                <w:rFonts w:ascii="宋体" w:hAnsi="宋体" w:cs="宋体"/>
              </w:rPr>
            </w:pPr>
            <w:r>
              <w:rPr>
                <w:rFonts w:ascii="宋体" w:hAnsi="宋体" w:cs="宋体" w:hint="eastAsia"/>
              </w:rPr>
              <w:t>水站系统</w:t>
            </w:r>
          </w:p>
          <w:p w:rsidR="00B646B7" w:rsidRDefault="00341C1C">
            <w:pPr>
              <w:spacing w:line="360" w:lineRule="auto"/>
              <w:ind w:firstLineChars="200" w:firstLine="420"/>
              <w:jc w:val="center"/>
              <w:rPr>
                <w:rFonts w:ascii="宋体" w:hAnsi="宋体" w:cs="宋体"/>
              </w:rPr>
            </w:pPr>
            <w:r>
              <w:rPr>
                <w:rFonts w:ascii="宋体" w:hAnsi="宋体" w:cs="宋体" w:hint="eastAsia"/>
              </w:rPr>
              <w:t>集成</w:t>
            </w: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采水单元</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配水单元</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数据采集和控制单元</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辅助单元</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检测单元</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Merge/>
            <w:vAlign w:val="center"/>
          </w:tcPr>
          <w:p w:rsidR="00B646B7" w:rsidRDefault="00B646B7">
            <w:pPr>
              <w:spacing w:line="360" w:lineRule="auto"/>
              <w:jc w:val="center"/>
              <w:rPr>
                <w:rFonts w:ascii="宋体" w:hAnsi="宋体" w:cs="宋体"/>
              </w:rPr>
            </w:pPr>
          </w:p>
        </w:tc>
        <w:tc>
          <w:tcPr>
            <w:tcW w:w="2142" w:type="dxa"/>
            <w:vMerge/>
            <w:vAlign w:val="center"/>
          </w:tcPr>
          <w:p w:rsidR="00B646B7" w:rsidRDefault="00B646B7">
            <w:pPr>
              <w:spacing w:line="360" w:lineRule="auto"/>
              <w:jc w:val="center"/>
              <w:rPr>
                <w:rFonts w:ascii="宋体" w:hAnsi="宋体" w:cs="宋体"/>
              </w:rPr>
            </w:pP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现场监控和数据传输单元</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r w:rsidR="00B646B7">
        <w:trPr>
          <w:trHeight w:val="20"/>
          <w:jc w:val="center"/>
        </w:trPr>
        <w:tc>
          <w:tcPr>
            <w:tcW w:w="684" w:type="dxa"/>
            <w:vAlign w:val="center"/>
          </w:tcPr>
          <w:p w:rsidR="00B646B7" w:rsidRDefault="00341C1C">
            <w:pPr>
              <w:spacing w:line="360" w:lineRule="auto"/>
              <w:jc w:val="center"/>
              <w:rPr>
                <w:rFonts w:ascii="宋体" w:hAnsi="宋体" w:cs="宋体"/>
              </w:rPr>
            </w:pPr>
            <w:r>
              <w:rPr>
                <w:rFonts w:ascii="宋体" w:hAnsi="宋体" w:cs="宋体" w:hint="eastAsia"/>
              </w:rPr>
              <w:t>3</w:t>
            </w:r>
          </w:p>
        </w:tc>
        <w:tc>
          <w:tcPr>
            <w:tcW w:w="2142" w:type="dxa"/>
            <w:vAlign w:val="center"/>
          </w:tcPr>
          <w:p w:rsidR="00B646B7" w:rsidRDefault="00341C1C">
            <w:pPr>
              <w:spacing w:line="360" w:lineRule="auto"/>
              <w:jc w:val="center"/>
              <w:rPr>
                <w:rFonts w:ascii="宋体" w:hAnsi="宋体" w:cs="宋体"/>
              </w:rPr>
            </w:pPr>
            <w:r>
              <w:rPr>
                <w:rFonts w:ascii="宋体" w:hAnsi="宋体" w:cs="宋体" w:hint="eastAsia"/>
              </w:rPr>
              <w:t>站房</w:t>
            </w:r>
          </w:p>
        </w:tc>
        <w:tc>
          <w:tcPr>
            <w:tcW w:w="3516" w:type="dxa"/>
            <w:vAlign w:val="center"/>
          </w:tcPr>
          <w:p w:rsidR="00B646B7" w:rsidRDefault="00341C1C">
            <w:pPr>
              <w:spacing w:line="360" w:lineRule="auto"/>
              <w:jc w:val="center"/>
              <w:rPr>
                <w:rFonts w:ascii="宋体" w:hAnsi="宋体" w:cs="宋体"/>
              </w:rPr>
            </w:pPr>
            <w:r>
              <w:rPr>
                <w:rFonts w:ascii="宋体" w:hAnsi="宋体" w:cs="宋体" w:hint="eastAsia"/>
              </w:rPr>
              <w:t>小型站房</w:t>
            </w:r>
          </w:p>
        </w:tc>
        <w:tc>
          <w:tcPr>
            <w:tcW w:w="1596" w:type="dxa"/>
            <w:vAlign w:val="center"/>
          </w:tcPr>
          <w:p w:rsidR="00B646B7" w:rsidRDefault="00341C1C">
            <w:pPr>
              <w:spacing w:line="360" w:lineRule="auto"/>
              <w:jc w:val="center"/>
              <w:rPr>
                <w:rFonts w:ascii="宋体" w:hAnsi="宋体" w:cs="宋体"/>
              </w:rPr>
            </w:pPr>
            <w:r>
              <w:rPr>
                <w:rFonts w:ascii="宋体" w:hAnsi="宋体" w:cs="宋体" w:hint="eastAsia"/>
              </w:rPr>
              <w:t>见技术要求</w:t>
            </w:r>
          </w:p>
        </w:tc>
        <w:tc>
          <w:tcPr>
            <w:tcW w:w="1356" w:type="dxa"/>
            <w:vAlign w:val="center"/>
          </w:tcPr>
          <w:p w:rsidR="00B646B7" w:rsidRDefault="00341C1C">
            <w:pPr>
              <w:spacing w:line="360" w:lineRule="auto"/>
              <w:jc w:val="center"/>
              <w:rPr>
                <w:rFonts w:ascii="宋体" w:hAnsi="宋体" w:cs="宋体"/>
              </w:rPr>
            </w:pPr>
            <w:r>
              <w:rPr>
                <w:rFonts w:ascii="宋体" w:hAnsi="宋体" w:cs="宋体" w:hint="eastAsia"/>
              </w:rPr>
              <w:t>10</w:t>
            </w:r>
          </w:p>
        </w:tc>
      </w:tr>
    </w:tbl>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备注：流量、流速指标对应设备的安装位置根据招标人要求进行调整。</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（三）技术要求</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lastRenderedPageBreak/>
        <w:t xml:space="preserve">1. </w:t>
      </w:r>
      <w:r>
        <w:rPr>
          <w:rFonts w:ascii="宋体" w:hAnsi="宋体" w:cs="宋体" w:hint="eastAsia"/>
          <w:bCs/>
          <w:szCs w:val="21"/>
        </w:rPr>
        <w:t>数据服务</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1.1</w:t>
      </w:r>
      <w:r>
        <w:rPr>
          <w:rFonts w:ascii="宋体" w:hAnsi="宋体" w:cs="宋体" w:hint="eastAsia"/>
          <w:bCs/>
          <w:szCs w:val="21"/>
        </w:rPr>
        <w:t>总体要求</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1</w:t>
      </w:r>
      <w:r>
        <w:rPr>
          <w:rFonts w:ascii="宋体" w:hAnsi="宋体" w:cs="宋体" w:hint="eastAsia"/>
          <w:bCs/>
          <w:szCs w:val="21"/>
        </w:rPr>
        <w:t>）</w:t>
      </w:r>
      <w:r>
        <w:rPr>
          <w:rFonts w:ascii="宋体" w:hAnsi="宋体" w:cs="宋体" w:hint="eastAsia"/>
          <w:bCs/>
          <w:szCs w:val="21"/>
        </w:rPr>
        <w:t>供应商</w:t>
      </w:r>
      <w:r>
        <w:rPr>
          <w:rFonts w:ascii="宋体" w:hAnsi="宋体" w:cs="宋体" w:hint="eastAsia"/>
          <w:bCs/>
          <w:szCs w:val="21"/>
        </w:rPr>
        <w:t>按照采购人要求提供</w:t>
      </w:r>
      <w:r>
        <w:rPr>
          <w:rFonts w:ascii="宋体" w:hAnsi="宋体" w:cs="宋体" w:hint="eastAsia"/>
          <w:bCs/>
          <w:szCs w:val="21"/>
        </w:rPr>
        <w:t>10</w:t>
      </w:r>
      <w:r>
        <w:rPr>
          <w:rFonts w:ascii="宋体" w:hAnsi="宋体" w:cs="宋体" w:hint="eastAsia"/>
          <w:bCs/>
          <w:szCs w:val="21"/>
        </w:rPr>
        <w:t>个水质小型站数据服务（具体站点根据招标文件要求）；</w:t>
      </w:r>
      <w:r>
        <w:rPr>
          <w:rFonts w:ascii="宋体" w:hAnsi="宋体" w:cs="宋体" w:hint="eastAsia"/>
          <w:bCs/>
          <w:szCs w:val="21"/>
        </w:rPr>
        <w:t>供应商</w:t>
      </w:r>
      <w:r>
        <w:rPr>
          <w:rFonts w:ascii="宋体" w:hAnsi="宋体" w:cs="宋体" w:hint="eastAsia"/>
          <w:bCs/>
          <w:szCs w:val="21"/>
        </w:rPr>
        <w:t>负责数据服务周期内所需的相关费用及</w:t>
      </w:r>
      <w:r>
        <w:rPr>
          <w:rFonts w:ascii="宋体" w:hAnsi="宋体" w:cs="宋体" w:hint="eastAsia"/>
          <w:bCs/>
          <w:szCs w:val="21"/>
        </w:rPr>
        <w:t>设备等</w:t>
      </w:r>
      <w:r>
        <w:rPr>
          <w:rFonts w:ascii="宋体" w:hAnsi="宋体" w:cs="宋体" w:hint="eastAsia"/>
          <w:bCs/>
          <w:szCs w:val="21"/>
        </w:rPr>
        <w:t>保护。</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2</w:t>
      </w:r>
      <w:r>
        <w:rPr>
          <w:rFonts w:ascii="宋体" w:hAnsi="宋体" w:cs="宋体" w:hint="eastAsia"/>
          <w:bCs/>
          <w:szCs w:val="21"/>
        </w:rPr>
        <w:t>）</w:t>
      </w:r>
      <w:r>
        <w:rPr>
          <w:rFonts w:ascii="宋体" w:hAnsi="宋体" w:cs="宋体" w:hint="eastAsia"/>
          <w:bCs/>
          <w:szCs w:val="21"/>
        </w:rPr>
        <w:t>供应商</w:t>
      </w:r>
      <w:r>
        <w:rPr>
          <w:rFonts w:ascii="宋体" w:hAnsi="宋体" w:cs="宋体" w:hint="eastAsia"/>
          <w:bCs/>
          <w:szCs w:val="21"/>
        </w:rPr>
        <w:t>所监测的数据须接入“秦淮区生态环境监管平台”，能够在“秦淮区生态环境监管平台”上展现监测数据。</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3</w:t>
      </w:r>
      <w:r>
        <w:rPr>
          <w:rFonts w:ascii="宋体" w:hAnsi="宋体" w:cs="宋体" w:hint="eastAsia"/>
          <w:bCs/>
          <w:szCs w:val="21"/>
        </w:rPr>
        <w:t>）</w:t>
      </w:r>
      <w:r>
        <w:rPr>
          <w:rFonts w:ascii="宋体" w:hAnsi="宋体" w:cs="宋体" w:hint="eastAsia"/>
          <w:bCs/>
          <w:szCs w:val="21"/>
        </w:rPr>
        <w:t>供应商</w:t>
      </w:r>
      <w:r>
        <w:rPr>
          <w:rFonts w:ascii="宋体" w:hAnsi="宋体" w:cs="宋体" w:hint="eastAsia"/>
          <w:bCs/>
          <w:szCs w:val="21"/>
        </w:rPr>
        <w:t>在合同签订后</w:t>
      </w:r>
      <w:r>
        <w:rPr>
          <w:rFonts w:ascii="宋体" w:hAnsi="宋体" w:cs="宋体" w:hint="eastAsia"/>
          <w:bCs/>
          <w:szCs w:val="21"/>
        </w:rPr>
        <w:t>3</w:t>
      </w:r>
      <w:r>
        <w:rPr>
          <w:rFonts w:ascii="宋体" w:hAnsi="宋体" w:cs="宋体" w:hint="eastAsia"/>
          <w:bCs/>
          <w:szCs w:val="21"/>
        </w:rPr>
        <w:t>个月</w:t>
      </w:r>
      <w:r>
        <w:rPr>
          <w:rFonts w:ascii="宋体" w:hAnsi="宋体" w:cs="宋体" w:hint="eastAsia"/>
          <w:bCs/>
          <w:szCs w:val="21"/>
        </w:rPr>
        <w:t>内配齐本项目需求所涉及的仪器设备、耗材和备件、备机。备件和耗材按照三年的使用量进行配置，必须使用原厂生产的备品备件及耗材。</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lang w:val="zh-TW"/>
        </w:rPr>
        <w:t>（</w:t>
      </w:r>
      <w:r>
        <w:rPr>
          <w:rFonts w:ascii="宋体" w:hAnsi="宋体" w:cs="宋体" w:hint="eastAsia"/>
          <w:bCs/>
          <w:szCs w:val="21"/>
        </w:rPr>
        <w:t>4</w:t>
      </w:r>
      <w:r>
        <w:rPr>
          <w:rFonts w:ascii="宋体" w:hAnsi="宋体" w:cs="宋体" w:hint="eastAsia"/>
          <w:bCs/>
          <w:szCs w:val="21"/>
          <w:lang w:val="zh-TW"/>
        </w:rPr>
        <w:t>）数据服务包括开展</w:t>
      </w:r>
      <w:r>
        <w:rPr>
          <w:rFonts w:ascii="宋体" w:hAnsi="宋体" w:cs="宋体" w:hint="eastAsia"/>
          <w:bCs/>
          <w:szCs w:val="21"/>
        </w:rPr>
        <w:t>水质小型站</w:t>
      </w:r>
      <w:r>
        <w:rPr>
          <w:rFonts w:ascii="宋体" w:hAnsi="宋体" w:cs="宋体" w:hint="eastAsia"/>
          <w:bCs/>
          <w:szCs w:val="21"/>
          <w:lang w:val="zh-TW"/>
        </w:rPr>
        <w:t>远程维护、现场维护和应急维护等工作，保证监测数据质量和数据及时上传，并对维护过程进行详细记录。</w:t>
      </w:r>
      <w:r>
        <w:rPr>
          <w:rFonts w:ascii="宋体" w:hAnsi="宋体" w:cs="宋体" w:hint="eastAsia"/>
          <w:bCs/>
          <w:szCs w:val="21"/>
        </w:rPr>
        <w:t>汇总各水站每</w:t>
      </w:r>
      <w:r>
        <w:rPr>
          <w:rFonts w:ascii="宋体" w:hAnsi="宋体" w:cs="宋体" w:hint="eastAsia"/>
          <w:bCs/>
          <w:szCs w:val="21"/>
        </w:rPr>
        <w:t>日监测数据</w:t>
      </w:r>
      <w:r>
        <w:rPr>
          <w:rFonts w:ascii="宋体" w:hAnsi="宋体" w:cs="宋体" w:hint="eastAsia"/>
          <w:bCs/>
          <w:szCs w:val="21"/>
        </w:rPr>
        <w:t>，以</w:t>
      </w:r>
      <w:r>
        <w:rPr>
          <w:rFonts w:ascii="宋体" w:hAnsi="宋体" w:cs="宋体" w:hint="eastAsia"/>
          <w:bCs/>
          <w:szCs w:val="21"/>
        </w:rPr>
        <w:t>日报、月报、年报的</w:t>
      </w:r>
      <w:r>
        <w:rPr>
          <w:rFonts w:ascii="宋体" w:hAnsi="宋体" w:cs="宋体" w:hint="eastAsia"/>
          <w:bCs/>
          <w:szCs w:val="21"/>
        </w:rPr>
        <w:t>形式报招标人，报告作为运行维护考核依据之一</w:t>
      </w:r>
      <w:r>
        <w:rPr>
          <w:rFonts w:ascii="宋体" w:hAnsi="宋体" w:cs="宋体" w:hint="eastAsia"/>
          <w:bCs/>
          <w:szCs w:val="21"/>
        </w:rPr>
        <w:t>。</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①日报要求</w:t>
      </w:r>
      <w:r>
        <w:rPr>
          <w:rFonts w:ascii="宋体" w:hAnsi="宋体" w:cs="宋体" w:hint="eastAsia"/>
          <w:bCs/>
          <w:szCs w:val="21"/>
        </w:rPr>
        <w:t>：</w:t>
      </w:r>
      <w:r>
        <w:rPr>
          <w:rFonts w:ascii="宋体" w:hAnsi="宋体" w:cs="宋体" w:hint="eastAsia"/>
          <w:bCs/>
          <w:szCs w:val="21"/>
        </w:rPr>
        <w:t>每日提交前一日</w:t>
      </w:r>
      <w:r>
        <w:rPr>
          <w:rFonts w:ascii="宋体" w:hAnsi="宋体" w:cs="宋体" w:hint="eastAsia"/>
          <w:bCs/>
          <w:szCs w:val="21"/>
        </w:rPr>
        <w:t>各点位</w:t>
      </w:r>
      <w:r>
        <w:rPr>
          <w:rFonts w:ascii="宋体" w:hAnsi="宋体" w:cs="宋体" w:hint="eastAsia"/>
          <w:bCs/>
          <w:szCs w:val="21"/>
        </w:rPr>
        <w:t>监测数据电子报表，数据异常须</w:t>
      </w:r>
      <w:r>
        <w:rPr>
          <w:rFonts w:ascii="宋体" w:hAnsi="宋体" w:cs="宋体" w:hint="eastAsia"/>
          <w:bCs/>
          <w:szCs w:val="21"/>
        </w:rPr>
        <w:t>及时</w:t>
      </w:r>
      <w:r>
        <w:rPr>
          <w:rFonts w:ascii="宋体" w:hAnsi="宋体" w:cs="宋体" w:hint="eastAsia"/>
          <w:bCs/>
          <w:szCs w:val="21"/>
        </w:rPr>
        <w:t>通报甲方。</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②月报要求</w:t>
      </w:r>
      <w:r>
        <w:rPr>
          <w:rFonts w:ascii="宋体" w:hAnsi="宋体" w:cs="宋体" w:hint="eastAsia"/>
          <w:bCs/>
          <w:szCs w:val="21"/>
        </w:rPr>
        <w:t>：</w:t>
      </w:r>
      <w:r>
        <w:rPr>
          <w:rFonts w:ascii="宋体" w:hAnsi="宋体" w:cs="宋体" w:hint="eastAsia"/>
          <w:bCs/>
          <w:szCs w:val="21"/>
        </w:rPr>
        <w:t>次月</w:t>
      </w:r>
      <w:r>
        <w:rPr>
          <w:rFonts w:ascii="宋体" w:hAnsi="宋体" w:cs="宋体" w:hint="eastAsia"/>
          <w:bCs/>
          <w:szCs w:val="21"/>
        </w:rPr>
        <w:t>10</w:t>
      </w:r>
      <w:r>
        <w:rPr>
          <w:rFonts w:ascii="宋体" w:hAnsi="宋体" w:cs="宋体" w:hint="eastAsia"/>
          <w:bCs/>
          <w:szCs w:val="21"/>
        </w:rPr>
        <w:t>日前</w:t>
      </w:r>
      <w:r>
        <w:rPr>
          <w:rFonts w:ascii="宋体" w:hAnsi="宋体" w:cs="宋体" w:hint="eastAsia"/>
          <w:bCs/>
          <w:szCs w:val="21"/>
        </w:rPr>
        <w:t>提交加盖公章的月度深度分析报告，内容须包含月度数据综合统计与对比分析、水质类别评价、污染特征解析及污染来源判别与路径推断，并提出下月运维重点</w:t>
      </w:r>
      <w:r>
        <w:rPr>
          <w:rFonts w:ascii="宋体" w:hAnsi="宋体" w:cs="宋体" w:hint="eastAsia"/>
          <w:bCs/>
          <w:szCs w:val="21"/>
        </w:rPr>
        <w:t>计划</w:t>
      </w:r>
      <w:r>
        <w:rPr>
          <w:rFonts w:ascii="宋体" w:hAnsi="宋体" w:cs="宋体" w:hint="eastAsia"/>
          <w:bCs/>
          <w:szCs w:val="21"/>
        </w:rPr>
        <w:t>。</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③</w:t>
      </w:r>
      <w:r>
        <w:rPr>
          <w:rFonts w:ascii="宋体" w:hAnsi="宋体" w:cs="宋体" w:hint="eastAsia"/>
          <w:bCs/>
          <w:szCs w:val="21"/>
        </w:rPr>
        <w:t>年报要求：次年</w:t>
      </w:r>
      <w:r>
        <w:rPr>
          <w:rFonts w:ascii="宋体" w:hAnsi="宋体" w:cs="宋体" w:hint="eastAsia"/>
          <w:bCs/>
          <w:szCs w:val="21"/>
        </w:rPr>
        <w:t>1</w:t>
      </w:r>
      <w:r>
        <w:rPr>
          <w:rFonts w:ascii="宋体" w:hAnsi="宋体" w:cs="宋体" w:hint="eastAsia"/>
          <w:bCs/>
          <w:szCs w:val="21"/>
        </w:rPr>
        <w:t>月</w:t>
      </w:r>
      <w:r>
        <w:rPr>
          <w:rFonts w:ascii="宋体" w:hAnsi="宋体" w:cs="宋体" w:hint="eastAsia"/>
          <w:bCs/>
          <w:szCs w:val="21"/>
        </w:rPr>
        <w:t>15</w:t>
      </w:r>
      <w:r>
        <w:rPr>
          <w:rFonts w:ascii="宋体" w:hAnsi="宋体" w:cs="宋体" w:hint="eastAsia"/>
          <w:bCs/>
          <w:szCs w:val="21"/>
        </w:rPr>
        <w:t>日前提交加盖公章的年度深度分析报告，内容包含全年数据全景统计分析，年度水质形势评价，全年异常与响应台账，运维可靠性及资源复盘，下一年优化方案等</w:t>
      </w:r>
      <w:r>
        <w:rPr>
          <w:rFonts w:ascii="宋体" w:hAnsi="宋体" w:cs="宋体" w:hint="eastAsia"/>
          <w:bCs/>
          <w:szCs w:val="21"/>
        </w:rPr>
        <w:t>。</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lang w:val="zh-TW"/>
        </w:rPr>
        <w:t>（</w:t>
      </w:r>
      <w:r>
        <w:rPr>
          <w:rFonts w:ascii="宋体" w:hAnsi="宋体" w:cs="宋体" w:hint="eastAsia"/>
          <w:bCs/>
          <w:szCs w:val="21"/>
        </w:rPr>
        <w:t>5</w:t>
      </w:r>
      <w:r>
        <w:rPr>
          <w:rFonts w:ascii="宋体" w:hAnsi="宋体" w:cs="宋体" w:hint="eastAsia"/>
          <w:bCs/>
          <w:szCs w:val="21"/>
          <w:lang w:val="zh-TW"/>
        </w:rPr>
        <w:t>）</w:t>
      </w:r>
      <w:r>
        <w:rPr>
          <w:rFonts w:ascii="宋体" w:hAnsi="宋体" w:cs="宋体" w:hint="eastAsia"/>
          <w:bCs/>
          <w:szCs w:val="21"/>
        </w:rPr>
        <w:t>供应商</w:t>
      </w:r>
      <w:r>
        <w:rPr>
          <w:rFonts w:ascii="宋体" w:hAnsi="宋体" w:cs="宋体" w:hint="eastAsia"/>
          <w:bCs/>
          <w:szCs w:val="21"/>
          <w:lang w:val="zh-TW"/>
        </w:rPr>
        <w:t>对</w:t>
      </w:r>
      <w:r>
        <w:rPr>
          <w:rFonts w:ascii="宋体" w:hAnsi="宋体" w:cs="宋体" w:hint="eastAsia"/>
          <w:bCs/>
          <w:szCs w:val="21"/>
        </w:rPr>
        <w:t>水质小型站</w:t>
      </w:r>
      <w:r>
        <w:rPr>
          <w:rFonts w:ascii="宋体" w:hAnsi="宋体" w:cs="宋体" w:hint="eastAsia"/>
          <w:bCs/>
          <w:szCs w:val="21"/>
          <w:lang w:val="zh-TW"/>
        </w:rPr>
        <w:t>的监测数据负有保密责任，不以任何方式和渠道向外界提供或用于商业用途。</w:t>
      </w:r>
      <w:r>
        <w:rPr>
          <w:rFonts w:ascii="宋体" w:hAnsi="宋体" w:cs="宋体" w:hint="eastAsia"/>
          <w:bCs/>
          <w:szCs w:val="21"/>
        </w:rPr>
        <w:t>（提供承诺函并加盖公章</w:t>
      </w:r>
      <w:r>
        <w:rPr>
          <w:rFonts w:ascii="宋体" w:hAnsi="宋体" w:cs="宋体" w:hint="eastAsia"/>
          <w:bCs/>
          <w:szCs w:val="21"/>
        </w:rPr>
        <w:t>，格式自拟</w:t>
      </w:r>
      <w:r>
        <w:rPr>
          <w:rFonts w:ascii="宋体" w:hAnsi="宋体" w:cs="宋体" w:hint="eastAsia"/>
          <w:bCs/>
          <w:szCs w:val="21"/>
        </w:rPr>
        <w:t>）</w:t>
      </w:r>
    </w:p>
    <w:p w:rsidR="00B646B7" w:rsidRDefault="00341C1C">
      <w:pPr>
        <w:numPr>
          <w:ilvl w:val="12"/>
          <w:numId w:val="0"/>
        </w:numPr>
        <w:spacing w:line="360" w:lineRule="auto"/>
        <w:ind w:firstLineChars="200" w:firstLine="420"/>
        <w:rPr>
          <w:rFonts w:ascii="宋体" w:hAnsi="宋体" w:cs="宋体"/>
          <w:bCs/>
          <w:szCs w:val="21"/>
          <w:lang w:val="zh-TW"/>
        </w:rPr>
      </w:pPr>
      <w:r>
        <w:rPr>
          <w:rFonts w:ascii="宋体" w:hAnsi="宋体" w:cs="宋体" w:hint="eastAsia"/>
          <w:bCs/>
          <w:szCs w:val="21"/>
          <w:lang w:val="zh-TW"/>
        </w:rPr>
        <w:t>其他补充事宜集中现场考察或答疑：</w:t>
      </w:r>
    </w:p>
    <w:p w:rsidR="00B646B7" w:rsidRDefault="00341C1C">
      <w:pPr>
        <w:numPr>
          <w:ilvl w:val="12"/>
          <w:numId w:val="0"/>
        </w:numPr>
        <w:spacing w:line="360" w:lineRule="auto"/>
        <w:ind w:firstLineChars="200" w:firstLine="420"/>
        <w:rPr>
          <w:rFonts w:ascii="宋体" w:hAnsi="宋体" w:cs="宋体"/>
          <w:bCs/>
          <w:szCs w:val="21"/>
          <w:lang w:val="zh-TW"/>
        </w:rPr>
      </w:pPr>
      <w:r>
        <w:rPr>
          <w:rFonts w:ascii="宋体" w:hAnsi="宋体" w:cs="宋体" w:hint="eastAsia"/>
          <w:bCs/>
          <w:szCs w:val="21"/>
          <w:lang w:val="zh-TW" w:eastAsia="zh-TW"/>
        </w:rPr>
        <w:t>（</w:t>
      </w:r>
      <w:r>
        <w:rPr>
          <w:rFonts w:ascii="宋体" w:hAnsi="宋体" w:cs="宋体" w:hint="eastAsia"/>
          <w:bCs/>
          <w:szCs w:val="21"/>
          <w:lang w:val="zh-TW"/>
        </w:rPr>
        <w:t>6</w:t>
      </w:r>
      <w:r>
        <w:rPr>
          <w:rFonts w:ascii="宋体" w:hAnsi="宋体" w:cs="宋体" w:hint="eastAsia"/>
          <w:bCs/>
          <w:szCs w:val="21"/>
          <w:lang w:val="zh-TW"/>
        </w:rPr>
        <w:t>）采购人不组织，</w:t>
      </w:r>
      <w:r>
        <w:rPr>
          <w:rFonts w:ascii="宋体" w:hAnsi="宋体" w:cs="宋体" w:hint="eastAsia"/>
          <w:bCs/>
          <w:szCs w:val="21"/>
          <w:lang w:val="zh-TW"/>
        </w:rPr>
        <w:t>供应商</w:t>
      </w:r>
      <w:r>
        <w:rPr>
          <w:rFonts w:ascii="宋体" w:hAnsi="宋体" w:cs="宋体" w:hint="eastAsia"/>
          <w:bCs/>
          <w:szCs w:val="21"/>
          <w:lang w:val="zh-TW"/>
        </w:rPr>
        <w:t>可自行联系采购人。未考察现场或考察工作不详细的</w:t>
      </w:r>
      <w:r>
        <w:rPr>
          <w:rFonts w:ascii="宋体" w:hAnsi="宋体" w:cs="宋体" w:hint="eastAsia"/>
          <w:bCs/>
          <w:szCs w:val="21"/>
          <w:lang w:val="zh-TW"/>
        </w:rPr>
        <w:t>供应商</w:t>
      </w:r>
      <w:r>
        <w:rPr>
          <w:rFonts w:ascii="宋体" w:hAnsi="宋体" w:cs="宋体" w:hint="eastAsia"/>
          <w:bCs/>
          <w:szCs w:val="21"/>
          <w:lang w:val="zh-TW"/>
        </w:rPr>
        <w:t>成交后，不得以不完全了解现场情况为理由而向采购人提出任何索赔或其他要求，对此采购人不承担任何责任并将不作任何答复。</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w:t>
      </w:r>
      <w:r>
        <w:rPr>
          <w:rFonts w:ascii="宋体" w:hAnsi="宋体" w:cs="宋体" w:hint="eastAsia"/>
          <w:bCs/>
          <w:szCs w:val="21"/>
        </w:rPr>
        <w:t>7</w:t>
      </w:r>
      <w:r>
        <w:rPr>
          <w:rFonts w:ascii="宋体" w:hAnsi="宋体" w:cs="宋体" w:hint="eastAsia"/>
          <w:bCs/>
          <w:szCs w:val="21"/>
        </w:rPr>
        <w:t>）</w:t>
      </w:r>
      <w:r>
        <w:rPr>
          <w:rFonts w:ascii="宋体" w:hAnsi="宋体" w:cs="宋体" w:hint="eastAsia"/>
          <w:bCs/>
          <w:szCs w:val="21"/>
        </w:rPr>
        <w:t>供应商需承诺，在</w:t>
      </w:r>
      <w:r>
        <w:rPr>
          <w:rFonts w:ascii="宋体" w:hAnsi="宋体" w:cs="宋体" w:hint="eastAsia"/>
          <w:bCs/>
          <w:szCs w:val="21"/>
        </w:rPr>
        <w:t>监控</w:t>
      </w:r>
      <w:r>
        <w:rPr>
          <w:rFonts w:ascii="宋体" w:hAnsi="宋体" w:cs="宋体" w:hint="eastAsia"/>
          <w:bCs/>
          <w:szCs w:val="21"/>
        </w:rPr>
        <w:t>服务期间，提供实时的</w:t>
      </w:r>
      <w:r>
        <w:rPr>
          <w:rFonts w:ascii="宋体" w:hAnsi="宋体" w:cs="宋体" w:hint="eastAsia"/>
          <w:bCs/>
          <w:szCs w:val="21"/>
        </w:rPr>
        <w:t>监测</w:t>
      </w:r>
      <w:r>
        <w:rPr>
          <w:rFonts w:ascii="宋体" w:hAnsi="宋体" w:cs="宋体" w:hint="eastAsia"/>
          <w:bCs/>
          <w:szCs w:val="21"/>
        </w:rPr>
        <w:t>数据查询和统计分析平台，供采购人质量管控使用。</w:t>
      </w:r>
      <w:r>
        <w:rPr>
          <w:rFonts w:ascii="宋体" w:hAnsi="宋体" w:cs="宋体" w:hint="eastAsia"/>
          <w:bCs/>
          <w:szCs w:val="21"/>
        </w:rPr>
        <w:t>（提供承诺函并加盖公章</w:t>
      </w:r>
      <w:r>
        <w:rPr>
          <w:rFonts w:ascii="宋体" w:hAnsi="宋体" w:cs="宋体" w:hint="eastAsia"/>
          <w:bCs/>
          <w:szCs w:val="21"/>
        </w:rPr>
        <w:t>，格式自拟</w:t>
      </w:r>
      <w:r>
        <w:rPr>
          <w:rFonts w:ascii="宋体" w:hAnsi="宋体" w:cs="宋体" w:hint="eastAsia"/>
          <w:bCs/>
          <w:szCs w:val="21"/>
        </w:rPr>
        <w:t>）</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1.2</w:t>
      </w:r>
      <w:r>
        <w:rPr>
          <w:rFonts w:ascii="宋体" w:hAnsi="宋体" w:cs="宋体" w:hint="eastAsia"/>
          <w:bCs/>
          <w:szCs w:val="21"/>
        </w:rPr>
        <w:t>数据目标</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lang w:val="zh-TW"/>
        </w:rPr>
        <w:t>（</w:t>
      </w:r>
      <w:r>
        <w:rPr>
          <w:rFonts w:ascii="宋体" w:hAnsi="宋体" w:cs="宋体" w:hint="eastAsia"/>
          <w:bCs/>
          <w:szCs w:val="21"/>
          <w:lang w:val="zh-TW"/>
        </w:rPr>
        <w:t>1</w:t>
      </w:r>
      <w:r>
        <w:rPr>
          <w:rFonts w:ascii="宋体" w:hAnsi="宋体" w:cs="宋体" w:hint="eastAsia"/>
          <w:bCs/>
          <w:szCs w:val="21"/>
          <w:lang w:val="zh-TW"/>
        </w:rPr>
        <w:t>）在提供数据服务周期内，</w:t>
      </w:r>
      <w:r>
        <w:rPr>
          <w:rFonts w:ascii="宋体" w:hAnsi="宋体" w:cs="宋体" w:hint="eastAsia"/>
          <w:bCs/>
          <w:szCs w:val="21"/>
        </w:rPr>
        <w:t>确保数据有效率≥</w:t>
      </w:r>
      <w:r>
        <w:rPr>
          <w:rFonts w:ascii="宋体" w:hAnsi="宋体" w:cs="宋体" w:hint="eastAsia"/>
          <w:bCs/>
          <w:szCs w:val="21"/>
        </w:rPr>
        <w:t>90%</w:t>
      </w:r>
      <w:r>
        <w:rPr>
          <w:rFonts w:ascii="宋体" w:hAnsi="宋体" w:cs="宋体" w:hint="eastAsia"/>
          <w:bCs/>
          <w:szCs w:val="21"/>
        </w:rPr>
        <w:t>（</w:t>
      </w:r>
      <w:r>
        <w:rPr>
          <w:rFonts w:ascii="宋体" w:hAnsi="宋体" w:cs="宋体" w:hint="eastAsia"/>
          <w:bCs/>
          <w:szCs w:val="21"/>
        </w:rPr>
        <w:t>以季度</w:t>
      </w:r>
      <w:r>
        <w:rPr>
          <w:rFonts w:ascii="宋体" w:hAnsi="宋体" w:cs="宋体" w:hint="eastAsia"/>
          <w:bCs/>
          <w:szCs w:val="21"/>
        </w:rPr>
        <w:t>考核，除去停电，性能测试及其他不可抗力因素引起的故障）。</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2</w:t>
      </w:r>
      <w:r>
        <w:rPr>
          <w:rFonts w:ascii="宋体" w:hAnsi="宋体" w:cs="宋体" w:hint="eastAsia"/>
          <w:bCs/>
          <w:szCs w:val="21"/>
        </w:rPr>
        <w:t>）供应商</w:t>
      </w:r>
      <w:r>
        <w:rPr>
          <w:rFonts w:ascii="宋体" w:hAnsi="宋体" w:cs="宋体" w:hint="eastAsia"/>
          <w:bCs/>
          <w:szCs w:val="21"/>
        </w:rPr>
        <w:t>对异常情况处理率</w:t>
      </w:r>
      <w:r>
        <w:rPr>
          <w:rFonts w:ascii="宋体" w:hAnsi="宋体" w:cs="宋体" w:hint="eastAsia"/>
          <w:bCs/>
          <w:szCs w:val="21"/>
        </w:rPr>
        <w:t>100%</w:t>
      </w:r>
      <w:r>
        <w:rPr>
          <w:rFonts w:ascii="宋体" w:hAnsi="宋体" w:cs="宋体" w:hint="eastAsia"/>
          <w:bCs/>
          <w:szCs w:val="21"/>
        </w:rPr>
        <w:t>。</w:t>
      </w:r>
    </w:p>
    <w:p w:rsidR="00B646B7" w:rsidRDefault="00341C1C">
      <w:pPr>
        <w:numPr>
          <w:ilvl w:val="12"/>
          <w:numId w:val="0"/>
        </w:num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3</w:t>
      </w:r>
      <w:r>
        <w:rPr>
          <w:rFonts w:ascii="宋体" w:hAnsi="宋体" w:cs="宋体" w:hint="eastAsia"/>
          <w:bCs/>
          <w:szCs w:val="21"/>
        </w:rPr>
        <w:t>）数据服务对应监测项目</w:t>
      </w:r>
      <w:r>
        <w:rPr>
          <w:rFonts w:ascii="宋体" w:hAnsi="宋体" w:cs="宋体" w:hint="eastAsia"/>
          <w:bCs/>
          <w:szCs w:val="21"/>
        </w:rPr>
        <w:t>频次</w:t>
      </w:r>
      <w:r>
        <w:rPr>
          <w:rFonts w:ascii="宋体" w:hAnsi="宋体" w:cs="宋体" w:hint="eastAsia"/>
          <w:bCs/>
          <w:szCs w:val="21"/>
        </w:rPr>
        <w:t>要求</w:t>
      </w:r>
      <w:r>
        <w:rPr>
          <w:rFonts w:ascii="宋体" w:hAnsi="宋体" w:cs="宋体" w:hint="eastAsia"/>
          <w:bCs/>
          <w:szCs w:val="21"/>
        </w:rPr>
        <w:t>，详见下表：</w:t>
      </w:r>
    </w:p>
    <w:p w:rsidR="00B646B7" w:rsidRDefault="00341C1C">
      <w:pPr>
        <w:ind w:firstLineChars="200" w:firstLine="440"/>
        <w:rPr>
          <w:rFonts w:ascii="宋体" w:hAnsi="宋体" w:cs="宋体"/>
          <w:sz w:val="22"/>
          <w:szCs w:val="22"/>
        </w:rPr>
      </w:pPr>
      <w:r>
        <w:rPr>
          <w:rFonts w:ascii="宋体" w:hAnsi="宋体" w:cs="宋体" w:hint="eastAsia"/>
          <w:sz w:val="22"/>
          <w:szCs w:val="22"/>
        </w:rPr>
        <w:br w:type="page"/>
      </w:r>
    </w:p>
    <w:tbl>
      <w:tblPr>
        <w:tblW w:w="8247" w:type="dxa"/>
        <w:tblInd w:w="993" w:type="dxa"/>
        <w:tblLayout w:type="fixed"/>
        <w:tblLook w:val="04A0"/>
      </w:tblPr>
      <w:tblGrid>
        <w:gridCol w:w="895"/>
        <w:gridCol w:w="2596"/>
        <w:gridCol w:w="2553"/>
        <w:gridCol w:w="2203"/>
      </w:tblGrid>
      <w:tr w:rsidR="00B646B7">
        <w:trPr>
          <w:trHeight w:val="288"/>
        </w:trPr>
        <w:tc>
          <w:tcPr>
            <w:tcW w:w="8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lastRenderedPageBreak/>
              <w:t>序号</w:t>
            </w:r>
          </w:p>
        </w:tc>
        <w:tc>
          <w:tcPr>
            <w:tcW w:w="25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断面名称</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监测项目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监测频次</w:t>
            </w:r>
          </w:p>
        </w:tc>
      </w:tr>
      <w:tr w:rsidR="00B646B7">
        <w:trPr>
          <w:trHeight w:val="318"/>
        </w:trPr>
        <w:tc>
          <w:tcPr>
            <w:tcW w:w="895" w:type="dxa"/>
            <w:vMerge w:val="restart"/>
            <w:tcBorders>
              <w:top w:val="single" w:sz="4" w:space="0" w:color="000000"/>
              <w:left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1</w:t>
            </w:r>
          </w:p>
        </w:tc>
        <w:tc>
          <w:tcPr>
            <w:tcW w:w="2596" w:type="dxa"/>
            <w:vMerge w:val="restart"/>
            <w:tcBorders>
              <w:top w:val="single" w:sz="4" w:space="0" w:color="000000"/>
              <w:left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外秦淮河</w:t>
            </w:r>
            <w:r>
              <w:rPr>
                <w:rStyle w:val="font01"/>
                <w:rFonts w:hint="default"/>
                <w:color w:val="auto"/>
                <w:lang/>
              </w:rPr>
              <w:t>凤台桥断面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流量</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tcBorders>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lang/>
              </w:rPr>
            </w:pPr>
            <w:r>
              <w:rPr>
                <w:rFonts w:ascii="宋体" w:hAnsi="宋体" w:cs="宋体" w:hint="eastAsia"/>
                <w:sz w:val="22"/>
                <w:szCs w:val="22"/>
                <w:lang/>
              </w:rPr>
              <w:t>流速</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lang/>
              </w:rPr>
            </w:pPr>
            <w:r>
              <w:rPr>
                <w:rFonts w:ascii="宋体" w:hAnsi="宋体" w:cs="宋体" w:hint="eastAsia"/>
                <w:sz w:val="22"/>
                <w:szCs w:val="22"/>
                <w:lang/>
              </w:rPr>
              <w:t>每小时一次</w:t>
            </w:r>
          </w:p>
        </w:tc>
      </w:tr>
      <w:tr w:rsidR="00B646B7">
        <w:trPr>
          <w:trHeight w:val="318"/>
        </w:trPr>
        <w:tc>
          <w:tcPr>
            <w:tcW w:w="895" w:type="dxa"/>
            <w:vMerge w:val="restart"/>
            <w:tcBorders>
              <w:top w:val="single" w:sz="4" w:space="0" w:color="000000"/>
              <w:left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2</w:t>
            </w:r>
          </w:p>
        </w:tc>
        <w:tc>
          <w:tcPr>
            <w:tcW w:w="2596" w:type="dxa"/>
            <w:vMerge w:val="restart"/>
            <w:tcBorders>
              <w:top w:val="single" w:sz="4" w:space="0" w:color="000000"/>
              <w:left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运粮河过兵桥断面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流量</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tcBorders>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lang/>
              </w:rPr>
            </w:pPr>
            <w:r>
              <w:rPr>
                <w:rFonts w:ascii="宋体" w:hAnsi="宋体" w:cs="宋体" w:hint="eastAsia"/>
                <w:sz w:val="22"/>
                <w:szCs w:val="22"/>
                <w:lang/>
              </w:rPr>
              <w:t>流速</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lang/>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3</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内秦淮河中段</w:t>
            </w:r>
            <w:r>
              <w:rPr>
                <w:rStyle w:val="font01"/>
                <w:rFonts w:hint="default"/>
                <w:color w:val="auto"/>
                <w:lang/>
              </w:rPr>
              <w:t>张公桥断面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内秦淮河南段</w:t>
            </w:r>
            <w:r>
              <w:rPr>
                <w:rStyle w:val="font01"/>
                <w:rFonts w:hint="default"/>
                <w:color w:val="auto"/>
                <w:lang/>
              </w:rPr>
              <w:t>下浮桥断面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5</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友谊河石杨路桥断面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6</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友谊河长巷泵站断面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7</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月牙湖</w:t>
            </w:r>
            <w:r>
              <w:rPr>
                <w:rStyle w:val="font01"/>
                <w:rFonts w:hint="default"/>
                <w:color w:val="auto"/>
                <w:lang/>
              </w:rPr>
              <w:t>解放南路桥断面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8</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内秦淮河东段</w:t>
            </w:r>
            <w:r>
              <w:rPr>
                <w:rStyle w:val="font01"/>
                <w:rFonts w:hint="default"/>
                <w:color w:val="auto"/>
                <w:lang/>
              </w:rPr>
              <w:t>玄津桥断面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9</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永丰河</w:t>
            </w:r>
            <w:r>
              <w:rPr>
                <w:rStyle w:val="font01"/>
                <w:rFonts w:hint="default"/>
                <w:color w:val="auto"/>
                <w:lang/>
              </w:rPr>
              <w:t>白甸泵站前池断面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r w:rsidR="00B646B7">
        <w:trPr>
          <w:trHeight w:val="288"/>
        </w:trPr>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10</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响水河</w:t>
            </w:r>
            <w:r>
              <w:rPr>
                <w:rFonts w:ascii="宋体" w:hAnsi="宋体" w:cs="宋体" w:hint="eastAsia"/>
                <w:sz w:val="22"/>
                <w:szCs w:val="22"/>
                <w:lang/>
              </w:rPr>
              <w:t>宴南都断面</w:t>
            </w: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高锰酸盐指数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总磷</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氨氮</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4</w:t>
            </w:r>
            <w:r>
              <w:rPr>
                <w:rFonts w:ascii="宋体" w:hAnsi="宋体" w:cs="宋体" w:hint="eastAsia"/>
                <w:sz w:val="22"/>
                <w:szCs w:val="22"/>
                <w:lang/>
              </w:rPr>
              <w:t>小时一次</w:t>
            </w:r>
          </w:p>
        </w:tc>
      </w:tr>
      <w:tr w:rsidR="00B646B7">
        <w:trPr>
          <w:trHeight w:val="288"/>
        </w:trPr>
        <w:tc>
          <w:tcPr>
            <w:tcW w:w="89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B646B7">
            <w:pPr>
              <w:jc w:val="center"/>
              <w:rPr>
                <w:rFonts w:ascii="宋体" w:hAnsi="宋体" w:cs="宋体"/>
                <w:sz w:val="22"/>
                <w:szCs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五参数</w:t>
            </w:r>
          </w:p>
        </w:tc>
        <w:tc>
          <w:tcPr>
            <w:tcW w:w="2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46B7" w:rsidRDefault="00341C1C">
            <w:pPr>
              <w:widowControl/>
              <w:jc w:val="center"/>
              <w:textAlignment w:val="center"/>
              <w:rPr>
                <w:rFonts w:ascii="宋体" w:hAnsi="宋体" w:cs="宋体"/>
                <w:sz w:val="22"/>
                <w:szCs w:val="22"/>
              </w:rPr>
            </w:pPr>
            <w:r>
              <w:rPr>
                <w:rFonts w:ascii="宋体" w:hAnsi="宋体" w:cs="宋体" w:hint="eastAsia"/>
                <w:sz w:val="22"/>
                <w:szCs w:val="22"/>
                <w:lang/>
              </w:rPr>
              <w:t>每小时一次</w:t>
            </w:r>
          </w:p>
        </w:tc>
      </w:tr>
    </w:tbl>
    <w:p w:rsidR="00B646B7" w:rsidRDefault="00B646B7">
      <w:pPr>
        <w:spacing w:line="360" w:lineRule="auto"/>
        <w:rPr>
          <w:rFonts w:ascii="宋体" w:hAnsi="宋体" w:cs="宋体"/>
          <w:sz w:val="22"/>
          <w:szCs w:val="22"/>
        </w:rPr>
      </w:pPr>
    </w:p>
    <w:p w:rsidR="00B646B7" w:rsidRDefault="00B646B7">
      <w:pPr>
        <w:spacing w:line="360" w:lineRule="auto"/>
        <w:rPr>
          <w:rFonts w:ascii="宋体" w:hAnsi="宋体" w:cs="宋体"/>
          <w:sz w:val="22"/>
          <w:szCs w:val="22"/>
        </w:rPr>
      </w:pP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lastRenderedPageBreak/>
        <w:t>1.3</w:t>
      </w:r>
      <w:r>
        <w:rPr>
          <w:rFonts w:ascii="宋体" w:hAnsi="宋体" w:cs="宋体" w:hint="eastAsia"/>
          <w:b/>
          <w:bCs/>
          <w:szCs w:val="21"/>
        </w:rPr>
        <w:t>数据监控与审核</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）在进行数据审核时，每日两次通过数据平台对数据进行检查，发现异常数据应及时判断和处理。每天（含周末及法定节假日值班</w:t>
      </w:r>
      <w:r>
        <w:rPr>
          <w:rFonts w:ascii="宋体" w:hAnsi="宋体" w:cs="宋体" w:hint="eastAsia"/>
          <w:szCs w:val="21"/>
        </w:rPr>
        <w:t>）上午</w:t>
      </w:r>
      <w:r>
        <w:rPr>
          <w:rFonts w:ascii="宋体" w:hAnsi="宋体" w:cs="宋体" w:hint="eastAsia"/>
          <w:szCs w:val="21"/>
        </w:rPr>
        <w:t>10</w:t>
      </w:r>
      <w:r>
        <w:rPr>
          <w:rFonts w:ascii="宋体" w:hAnsi="宋体" w:cs="宋体" w:hint="eastAsia"/>
          <w:szCs w:val="21"/>
        </w:rPr>
        <w:t>点前和</w:t>
      </w:r>
      <w:r>
        <w:rPr>
          <w:rFonts w:ascii="宋体" w:hAnsi="宋体" w:cs="宋体" w:hint="eastAsia"/>
          <w:szCs w:val="21"/>
        </w:rPr>
        <w:t>下午</w:t>
      </w:r>
      <w:r>
        <w:rPr>
          <w:rFonts w:ascii="宋体" w:hAnsi="宋体" w:cs="宋体" w:hint="eastAsia"/>
          <w:szCs w:val="21"/>
        </w:rPr>
        <w:t>17</w:t>
      </w:r>
      <w:r>
        <w:rPr>
          <w:rFonts w:ascii="宋体" w:hAnsi="宋体" w:cs="宋体" w:hint="eastAsia"/>
          <w:szCs w:val="21"/>
        </w:rPr>
        <w:t>点前各向采购人汇报一次水质小型站数据异常情况。</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w:t>
      </w:r>
      <w:r>
        <w:rPr>
          <w:rFonts w:ascii="宋体" w:hAnsi="宋体" w:cs="宋体" w:hint="eastAsia"/>
          <w:szCs w:val="21"/>
        </w:rPr>
        <w:t>供应商</w:t>
      </w:r>
      <w:r>
        <w:rPr>
          <w:rFonts w:ascii="宋体" w:hAnsi="宋体" w:cs="宋体" w:hint="eastAsia"/>
          <w:szCs w:val="21"/>
        </w:rPr>
        <w:t>应根据以下内容判断数据是否异常：</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）数据出现零值该数据为异常数据；</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）水质小型站数据波动比较大，当一次峰值超过前</w:t>
      </w:r>
      <w:r>
        <w:rPr>
          <w:rFonts w:ascii="宋体" w:hAnsi="宋体" w:cs="宋体" w:hint="eastAsia"/>
          <w:szCs w:val="21"/>
        </w:rPr>
        <w:t>3</w:t>
      </w:r>
      <w:r>
        <w:rPr>
          <w:rFonts w:ascii="宋体" w:hAnsi="宋体" w:cs="宋体" w:hint="eastAsia"/>
          <w:szCs w:val="21"/>
        </w:rPr>
        <w:t>天各次监测值平均值的</w:t>
      </w:r>
      <w:r>
        <w:rPr>
          <w:rFonts w:ascii="宋体" w:hAnsi="宋体" w:cs="宋体" w:hint="eastAsia"/>
          <w:szCs w:val="21"/>
        </w:rPr>
        <w:t>2</w:t>
      </w:r>
      <w:r>
        <w:rPr>
          <w:rFonts w:ascii="宋体" w:hAnsi="宋体" w:cs="宋体" w:hint="eastAsia"/>
          <w:szCs w:val="21"/>
        </w:rPr>
        <w:t>倍标准差时；</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）水质小型站数据连续</w:t>
      </w:r>
      <w:r>
        <w:rPr>
          <w:rFonts w:ascii="宋体" w:hAnsi="宋体" w:cs="宋体" w:hint="eastAsia"/>
          <w:szCs w:val="21"/>
        </w:rPr>
        <w:t>4</w:t>
      </w:r>
      <w:r>
        <w:rPr>
          <w:rFonts w:ascii="宋体" w:hAnsi="宋体" w:cs="宋体" w:hint="eastAsia"/>
          <w:szCs w:val="21"/>
        </w:rPr>
        <w:t>次为同一值，除第一组外，剩余的不变数据为异常数据。</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）其他明显不合理的数据。</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出现数据异常时，应确认是水质异常还是水质小型站设备异常，及时检查系统各个环节并采集实际水样进行人工分析，同时加大监测频次，直至查清原因。处理结束后，将异常数据出现的原因及处理的方法和结果记录到相应的表格中，如有必要向管理部门汇报处理结果。</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除每日通过平台数据进行检查外，</w:t>
      </w:r>
      <w:r>
        <w:rPr>
          <w:rFonts w:ascii="宋体" w:hAnsi="宋体" w:cs="宋体" w:hint="eastAsia"/>
          <w:szCs w:val="21"/>
        </w:rPr>
        <w:t>运维人员</w:t>
      </w:r>
      <w:r>
        <w:rPr>
          <w:rFonts w:ascii="宋体" w:hAnsi="宋体" w:cs="宋体" w:hint="eastAsia"/>
          <w:szCs w:val="21"/>
        </w:rPr>
        <w:t>应</w:t>
      </w:r>
      <w:r>
        <w:rPr>
          <w:rFonts w:ascii="宋体" w:hAnsi="宋体" w:cs="宋体" w:hint="eastAsia"/>
          <w:szCs w:val="21"/>
        </w:rPr>
        <w:t>按照规范每周对站点系统性巡查记录，</w:t>
      </w:r>
      <w:r>
        <w:rPr>
          <w:rFonts w:ascii="宋体" w:hAnsi="宋体" w:cs="宋体" w:hint="eastAsia"/>
          <w:szCs w:val="21"/>
        </w:rPr>
        <w:t>检查仪器数据和工控机数据一致性，</w:t>
      </w:r>
      <w:r>
        <w:rPr>
          <w:rFonts w:ascii="宋体" w:hAnsi="宋体" w:cs="宋体" w:hint="eastAsia"/>
          <w:szCs w:val="21"/>
        </w:rPr>
        <w:t>保证数据真实有效，</w:t>
      </w:r>
      <w:r>
        <w:rPr>
          <w:rFonts w:ascii="宋体" w:hAnsi="宋体" w:cs="宋体" w:hint="eastAsia"/>
          <w:szCs w:val="21"/>
        </w:rPr>
        <w:t>出现偏差较大的情况应及时进行处理。</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1.4</w:t>
      </w:r>
      <w:r>
        <w:rPr>
          <w:rFonts w:ascii="宋体" w:hAnsi="宋体" w:cs="宋体" w:hint="eastAsia"/>
          <w:b/>
          <w:bCs/>
          <w:szCs w:val="21"/>
        </w:rPr>
        <w:t>数据质量考核</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）水质小型站还需定期进行盲样考核、水样比对。</w:t>
      </w:r>
      <w:r>
        <w:rPr>
          <w:rFonts w:ascii="宋体" w:hAnsi="宋体" w:cs="宋体" w:hint="eastAsia"/>
          <w:szCs w:val="21"/>
        </w:rPr>
        <w:t>每月定期</w:t>
      </w:r>
      <w:r>
        <w:rPr>
          <w:rFonts w:ascii="宋体" w:hAnsi="宋体" w:cs="宋体" w:hint="eastAsia"/>
          <w:szCs w:val="21"/>
        </w:rPr>
        <w:t>进行水样比对考核或水样加标考核，对考</w:t>
      </w:r>
      <w:r>
        <w:rPr>
          <w:rFonts w:ascii="宋体" w:hAnsi="宋体" w:cs="宋体" w:hint="eastAsia"/>
          <w:szCs w:val="21"/>
        </w:rPr>
        <w:t>核结果偏差较大站点，分析偏差原因，及时进行处理。</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）盲样考核为采购人统一发放盲样（标准样品），数据服务单位独立分析、上报分析数据监测行为。盲样考核的合格范围为±</w:t>
      </w:r>
      <w:r>
        <w:rPr>
          <w:rFonts w:ascii="宋体" w:hAnsi="宋体" w:cs="宋体" w:hint="eastAsia"/>
          <w:szCs w:val="21"/>
        </w:rPr>
        <w:t>10%</w:t>
      </w:r>
      <w:r>
        <w:rPr>
          <w:rFonts w:ascii="宋体" w:hAnsi="宋体" w:cs="宋体" w:hint="eastAsia"/>
          <w:szCs w:val="21"/>
        </w:rPr>
        <w:t>。盲样质控考核测试不合格时，将立即查找原因，并在考核结束的</w:t>
      </w:r>
      <w:r>
        <w:rPr>
          <w:rFonts w:ascii="宋体" w:hAnsi="宋体" w:cs="宋体" w:hint="eastAsia"/>
          <w:szCs w:val="21"/>
        </w:rPr>
        <w:t>48</w:t>
      </w:r>
      <w:r>
        <w:rPr>
          <w:rFonts w:ascii="宋体" w:hAnsi="宋体" w:cs="宋体" w:hint="eastAsia"/>
          <w:szCs w:val="21"/>
        </w:rPr>
        <w:t>小时内完成补测。补测仍不合格仪器（或系统）视为故障，按要求替换备机或开展手工补测工作。</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）水样比对是指采用人工取样、实验室分析作为标准（参比）方法，验证水站监测结果的准确性及有效性的监测行为。</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）水质小型站通过对以上的方式进行考核，能够清楚的分析出当月水数据的质量，对于数</w:t>
      </w:r>
      <w:r>
        <w:rPr>
          <w:rFonts w:ascii="宋体" w:hAnsi="宋体" w:cs="宋体" w:hint="eastAsia"/>
          <w:szCs w:val="21"/>
        </w:rPr>
        <w:t>据质量较差的站点应及时进行整改。</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2.</w:t>
      </w:r>
      <w:r>
        <w:rPr>
          <w:rFonts w:ascii="宋体" w:hAnsi="宋体" w:cs="宋体" w:hint="eastAsia"/>
          <w:b/>
          <w:bCs/>
          <w:szCs w:val="21"/>
        </w:rPr>
        <w:t>设备功能要求</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2.1</w:t>
      </w:r>
      <w:r>
        <w:rPr>
          <w:rFonts w:ascii="宋体" w:hAnsi="宋体" w:cs="宋体" w:hint="eastAsia"/>
          <w:b/>
          <w:bCs/>
          <w:szCs w:val="21"/>
        </w:rPr>
        <w:t>总磷在线分析仪性能指标</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w:t>
      </w:r>
      <w:r>
        <w:rPr>
          <w:rFonts w:ascii="宋体" w:hAnsi="宋体" w:cs="宋体" w:hint="eastAsia"/>
          <w:szCs w:val="21"/>
          <w:lang w:val="zh-TW" w:eastAsia="zh-TW"/>
        </w:rPr>
        <w:t>监测分析方法需符合水质监测国家标准的</w:t>
      </w:r>
      <w:r>
        <w:rPr>
          <w:rFonts w:ascii="宋体" w:hAnsi="宋体" w:cs="宋体" w:hint="eastAsia"/>
          <w:szCs w:val="21"/>
          <w:lang w:val="zh-TW" w:eastAsia="zh-TW"/>
        </w:rPr>
        <w:t>A</w:t>
      </w:r>
      <w:r>
        <w:rPr>
          <w:rFonts w:ascii="宋体" w:hAnsi="宋体" w:cs="宋体" w:hint="eastAsia"/>
          <w:szCs w:val="21"/>
          <w:lang w:val="zh-TW" w:eastAsia="zh-TW"/>
        </w:rPr>
        <w:t>类方法，保证了监测数据的准确性、有效性</w:t>
      </w:r>
      <w:r>
        <w:rPr>
          <w:rFonts w:ascii="宋体" w:hAnsi="宋体" w:cs="宋体" w:hint="eastAsia"/>
          <w:szCs w:val="21"/>
          <w:lang w:val="zh-TW"/>
        </w:rPr>
        <w:t>。</w:t>
      </w:r>
    </w:p>
    <w:p w:rsidR="00B646B7" w:rsidRDefault="00341C1C">
      <w:pPr>
        <w:spacing w:line="360" w:lineRule="auto"/>
        <w:ind w:firstLineChars="200" w:firstLine="420"/>
        <w:rPr>
          <w:rFonts w:ascii="宋体" w:hAnsi="宋体" w:cs="宋体"/>
          <w:szCs w:val="21"/>
          <w:lang w:val="zh-TW" w:eastAsia="zh-TW"/>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）总磷在线分析仪需具有抗浊度功能，浊度范围为</w:t>
      </w:r>
      <w:r>
        <w:rPr>
          <w:rFonts w:ascii="宋体" w:hAnsi="宋体" w:cs="宋体" w:hint="eastAsia"/>
          <w:szCs w:val="21"/>
        </w:rPr>
        <w:t>300NTU-400NTU</w:t>
      </w:r>
      <w:r>
        <w:rPr>
          <w:rFonts w:ascii="宋体" w:hAnsi="宋体" w:cs="宋体" w:hint="eastAsia"/>
          <w:szCs w:val="21"/>
        </w:rPr>
        <w:t>时，示值误差为±</w:t>
      </w:r>
      <w:r>
        <w:rPr>
          <w:rFonts w:ascii="宋体" w:hAnsi="宋体" w:cs="宋体" w:hint="eastAsia"/>
          <w:szCs w:val="21"/>
        </w:rPr>
        <w:t>5%</w:t>
      </w:r>
      <w:r>
        <w:rPr>
          <w:rFonts w:ascii="宋体" w:hAnsi="宋体" w:cs="宋体" w:hint="eastAsia"/>
          <w:szCs w:val="21"/>
        </w:rPr>
        <w:t>以内</w:t>
      </w:r>
      <w:r>
        <w:rPr>
          <w:rFonts w:ascii="宋体" w:hAnsi="宋体" w:cs="宋体" w:hint="eastAsia"/>
          <w:szCs w:val="21"/>
          <w:lang w:val="zh-TW" w:eastAsia="zh-TW"/>
        </w:rPr>
        <w:t>。</w:t>
      </w:r>
    </w:p>
    <w:p w:rsidR="00B646B7" w:rsidRDefault="00341C1C">
      <w:pPr>
        <w:spacing w:line="360" w:lineRule="auto"/>
        <w:ind w:firstLineChars="200" w:firstLine="420"/>
        <w:rPr>
          <w:rFonts w:ascii="宋体" w:hAnsi="宋体" w:cs="宋体"/>
          <w:szCs w:val="21"/>
          <w:lang w:val="zh-TW" w:eastAsia="zh-TW"/>
        </w:rPr>
      </w:pPr>
      <w:r>
        <w:rPr>
          <w:rFonts w:ascii="宋体" w:hAnsi="宋体" w:cs="宋体" w:hint="eastAsia"/>
          <w:szCs w:val="21"/>
          <w:lang w:val="zh-TW"/>
        </w:rPr>
        <w:t>（</w:t>
      </w:r>
      <w:r>
        <w:rPr>
          <w:rFonts w:ascii="宋体" w:hAnsi="宋体" w:cs="宋体" w:hint="eastAsia"/>
          <w:szCs w:val="21"/>
        </w:rPr>
        <w:t>3</w:t>
      </w:r>
      <w:r>
        <w:rPr>
          <w:rFonts w:ascii="宋体" w:hAnsi="宋体" w:cs="宋体" w:hint="eastAsia"/>
          <w:szCs w:val="21"/>
          <w:lang w:val="zh-TW"/>
        </w:rPr>
        <w:t>）</w:t>
      </w:r>
      <w:r>
        <w:rPr>
          <w:rFonts w:ascii="宋体" w:hAnsi="宋体" w:cs="宋体" w:hint="eastAsia"/>
          <w:szCs w:val="21"/>
        </w:rPr>
        <w:t>仪器需采用</w:t>
      </w:r>
      <w:r>
        <w:rPr>
          <w:rFonts w:ascii="宋体" w:hAnsi="宋体" w:cs="宋体" w:hint="eastAsia"/>
          <w:szCs w:val="21"/>
          <w:lang w:val="zh-TW"/>
        </w:rPr>
        <w:t>废水、废液分离技术，</w:t>
      </w:r>
      <w:r>
        <w:rPr>
          <w:rFonts w:ascii="宋体" w:hAnsi="宋体" w:cs="宋体" w:hint="eastAsia"/>
          <w:szCs w:val="21"/>
        </w:rPr>
        <w:t>单次产生的废液量不超过</w:t>
      </w:r>
      <w:r>
        <w:rPr>
          <w:rFonts w:ascii="宋体" w:hAnsi="宋体" w:cs="宋体" w:hint="eastAsia"/>
          <w:szCs w:val="21"/>
        </w:rPr>
        <w:t>20 mL</w:t>
      </w:r>
      <w:r>
        <w:rPr>
          <w:rFonts w:ascii="宋体" w:hAnsi="宋体" w:cs="宋体" w:hint="eastAsia"/>
          <w:szCs w:val="21"/>
        </w:rPr>
        <w:t>，</w:t>
      </w:r>
      <w:r>
        <w:rPr>
          <w:rFonts w:ascii="宋体" w:hAnsi="宋体" w:cs="宋体" w:hint="eastAsia"/>
          <w:szCs w:val="21"/>
          <w:lang w:val="zh-TW"/>
        </w:rPr>
        <w:t>降低废液的二次污染。</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4</w:t>
      </w:r>
      <w:r>
        <w:rPr>
          <w:rFonts w:ascii="宋体" w:hAnsi="宋体" w:cs="宋体" w:hint="eastAsia"/>
          <w:szCs w:val="21"/>
          <w:lang w:val="zh-TW"/>
        </w:rPr>
        <w:t>）仪器需具备自动质控功能，包括但不限于自动零点核查、自动跨度核查、自动校零校标等。</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rPr>
        <w:t>5</w:t>
      </w:r>
      <w:r>
        <w:rPr>
          <w:rFonts w:ascii="宋体" w:hAnsi="宋体" w:cs="宋体" w:hint="eastAsia"/>
          <w:szCs w:val="21"/>
          <w:lang w:val="zh-TW"/>
        </w:rPr>
        <w:t>）仪器需采用一体化消解比色系统，高压阀与消解管直接连接，减少公用管路带来的干扰。</w:t>
      </w:r>
    </w:p>
    <w:p w:rsidR="00B646B7" w:rsidRDefault="00341C1C">
      <w:pPr>
        <w:spacing w:line="360" w:lineRule="auto"/>
        <w:ind w:firstLineChars="200" w:firstLine="420"/>
        <w:rPr>
          <w:rFonts w:ascii="宋体" w:hAnsi="宋体" w:cs="宋体"/>
          <w:szCs w:val="21"/>
        </w:rPr>
      </w:pPr>
      <w:r>
        <w:rPr>
          <w:rFonts w:ascii="宋体" w:hAnsi="宋体" w:cs="宋体" w:hint="eastAsia"/>
          <w:szCs w:val="21"/>
          <w:lang w:val="zh-TW"/>
        </w:rPr>
        <w:t>（</w:t>
      </w:r>
      <w:r>
        <w:rPr>
          <w:rFonts w:ascii="宋体" w:hAnsi="宋体" w:cs="宋体" w:hint="eastAsia"/>
          <w:szCs w:val="21"/>
        </w:rPr>
        <w:t>6</w:t>
      </w:r>
      <w:r>
        <w:rPr>
          <w:rFonts w:ascii="宋体" w:hAnsi="宋体" w:cs="宋体" w:hint="eastAsia"/>
          <w:szCs w:val="21"/>
          <w:lang w:val="zh-TW"/>
        </w:rPr>
        <w:t>）仪器需采用自动</w:t>
      </w:r>
      <w:r>
        <w:rPr>
          <w:rFonts w:ascii="宋体" w:hAnsi="宋体" w:cs="宋体" w:hint="eastAsia"/>
          <w:szCs w:val="21"/>
        </w:rPr>
        <w:t>化设计，可自动标定，自动清洗，具有断电自启清洗，一键维护等自动化指令，方便运维人员操作维护</w:t>
      </w:r>
      <w:r>
        <w:rPr>
          <w:rFonts w:ascii="宋体" w:hAnsi="宋体" w:cs="宋体" w:hint="eastAsia"/>
          <w:szCs w:val="21"/>
          <w:lang w:val="zh-TW"/>
        </w:rPr>
        <w:t>。</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rPr>
        <w:t>7</w:t>
      </w:r>
      <w:r>
        <w:rPr>
          <w:rFonts w:ascii="宋体" w:hAnsi="宋体" w:cs="宋体" w:hint="eastAsia"/>
          <w:szCs w:val="21"/>
          <w:lang w:val="zh-TW"/>
        </w:rPr>
        <w:t>）仪器需采用模块化设计，主要器件可免拆面板拆卸，便于维护。</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8</w:t>
      </w:r>
      <w:r>
        <w:rPr>
          <w:rFonts w:ascii="宋体" w:hAnsi="宋体" w:cs="宋体" w:hint="eastAsia"/>
          <w:szCs w:val="21"/>
        </w:rPr>
        <w:t>）</w:t>
      </w:r>
      <w:r>
        <w:rPr>
          <w:rFonts w:ascii="宋体" w:hAnsi="宋体" w:cs="宋体" w:hint="eastAsia"/>
          <w:szCs w:val="21"/>
          <w:lang w:val="zh-TW"/>
        </w:rPr>
        <w:t>仪器需采用</w:t>
      </w:r>
      <w:r>
        <w:rPr>
          <w:rFonts w:ascii="宋体" w:hAnsi="宋体" w:cs="宋体" w:hint="eastAsia"/>
          <w:szCs w:val="21"/>
        </w:rPr>
        <w:t>下位机采用嵌入式微控制系统控制，高集成度且性能稳定可靠。</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lastRenderedPageBreak/>
        <w:t>2.2</w:t>
      </w:r>
      <w:r>
        <w:rPr>
          <w:rFonts w:ascii="宋体" w:hAnsi="宋体" w:cs="宋体" w:hint="eastAsia"/>
          <w:b/>
          <w:bCs/>
          <w:szCs w:val="21"/>
        </w:rPr>
        <w:t>总磷监测参数要求</w:t>
      </w:r>
    </w:p>
    <w:tbl>
      <w:tblPr>
        <w:tblW w:w="4880" w:type="pct"/>
        <w:jc w:val="center"/>
        <w:tblLook w:val="04A0"/>
      </w:tblPr>
      <w:tblGrid>
        <w:gridCol w:w="1588"/>
        <w:gridCol w:w="3593"/>
        <w:gridCol w:w="4253"/>
      </w:tblGrid>
      <w:tr w:rsidR="00B646B7">
        <w:trPr>
          <w:trHeight w:val="45"/>
          <w:jc w:val="center"/>
        </w:trPr>
        <w:tc>
          <w:tcPr>
            <w:tcW w:w="841"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设备名称</w:t>
            </w:r>
          </w:p>
        </w:tc>
        <w:tc>
          <w:tcPr>
            <w:tcW w:w="4158" w:type="pct"/>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技术参数指标</w:t>
            </w:r>
          </w:p>
        </w:tc>
      </w:tr>
      <w:tr w:rsidR="00B646B7">
        <w:trPr>
          <w:trHeight w:val="90"/>
          <w:jc w:val="center"/>
        </w:trPr>
        <w:tc>
          <w:tcPr>
            <w:tcW w:w="841" w:type="pct"/>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总磷</w:t>
            </w: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分析方法</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钼酸铵分光光度法</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检测范围</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10mg/L(</w:t>
            </w:r>
            <w:r>
              <w:rPr>
                <w:rFonts w:ascii="宋体" w:hAnsi="宋体" w:cs="宋体" w:hint="eastAsia"/>
                <w:sz w:val="22"/>
                <w:szCs w:val="22"/>
              </w:rPr>
              <w:t>可扩展</w:t>
            </w:r>
            <w:r>
              <w:rPr>
                <w:rFonts w:ascii="宋体" w:hAnsi="宋体" w:cs="宋体" w:hint="eastAsia"/>
                <w:sz w:val="22"/>
                <w:szCs w:val="22"/>
              </w:rPr>
              <w:t>)</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零点漂移</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w:t>
            </w:r>
            <w:r>
              <w:rPr>
                <w:rFonts w:ascii="宋体" w:hAnsi="宋体" w:cs="宋体" w:hint="eastAsia"/>
                <w:sz w:val="22"/>
                <w:szCs w:val="22"/>
              </w:rPr>
              <w:t>1.5%</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量程漂移</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w:t>
            </w:r>
            <w:r>
              <w:rPr>
                <w:rFonts w:ascii="宋体" w:hAnsi="宋体" w:cs="宋体" w:hint="eastAsia"/>
                <w:sz w:val="22"/>
                <w:szCs w:val="22"/>
              </w:rPr>
              <w:t>1.5%</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直线性</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w:t>
            </w:r>
            <w:r>
              <w:rPr>
                <w:rFonts w:ascii="宋体" w:hAnsi="宋体" w:cs="宋体" w:hint="eastAsia"/>
                <w:sz w:val="22"/>
                <w:szCs w:val="22"/>
              </w:rPr>
              <w:t>1.5%</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重复性</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2.5%</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电压稳定性</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绝缘阻抗</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5M</w:t>
            </w:r>
            <w:r>
              <w:rPr>
                <w:rFonts w:ascii="宋体" w:hAnsi="宋体" w:cs="宋体" w:hint="eastAsia"/>
                <w:sz w:val="22"/>
                <w:szCs w:val="22"/>
              </w:rPr>
              <w:t>Ω</w:t>
            </w:r>
          </w:p>
        </w:tc>
      </w:tr>
      <w:tr w:rsidR="00B646B7">
        <w:trPr>
          <w:trHeight w:val="45"/>
          <w:jc w:val="center"/>
        </w:trPr>
        <w:tc>
          <w:tcPr>
            <w:tcW w:w="841" w:type="pct"/>
            <w:vMerge/>
            <w:tcBorders>
              <w:top w:val="single" w:sz="4" w:space="0" w:color="000000"/>
              <w:left w:val="single" w:sz="4" w:space="0" w:color="000000"/>
              <w:bottom w:val="single" w:sz="4" w:space="0" w:color="000000"/>
              <w:right w:val="single" w:sz="4" w:space="0" w:color="000000"/>
            </w:tcBorders>
            <w:vAlign w:val="center"/>
          </w:tcPr>
          <w:p w:rsidR="00B646B7" w:rsidRDefault="00B646B7">
            <w:pPr>
              <w:spacing w:line="360" w:lineRule="auto"/>
              <w:jc w:val="center"/>
              <w:rPr>
                <w:rFonts w:ascii="宋体" w:hAnsi="宋体" w:cs="宋体"/>
                <w:sz w:val="22"/>
                <w:szCs w:val="22"/>
              </w:rPr>
            </w:pPr>
          </w:p>
        </w:tc>
        <w:tc>
          <w:tcPr>
            <w:tcW w:w="190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实际水样比对试验</w:t>
            </w:r>
          </w:p>
        </w:tc>
        <w:tc>
          <w:tcPr>
            <w:tcW w:w="2254"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10%</w:t>
            </w:r>
          </w:p>
        </w:tc>
      </w:tr>
    </w:tbl>
    <w:p w:rsidR="00B646B7" w:rsidRDefault="00B646B7">
      <w:pPr>
        <w:spacing w:line="360" w:lineRule="auto"/>
        <w:ind w:firstLineChars="300" w:firstLine="663"/>
        <w:rPr>
          <w:rFonts w:ascii="宋体" w:hAnsi="宋体" w:cs="宋体"/>
          <w:b/>
          <w:bCs/>
          <w:sz w:val="22"/>
          <w:szCs w:val="28"/>
        </w:rPr>
      </w:pPr>
    </w:p>
    <w:p w:rsidR="00B646B7" w:rsidRDefault="00341C1C">
      <w:pPr>
        <w:spacing w:line="360" w:lineRule="auto"/>
        <w:ind w:firstLineChars="200" w:firstLine="442"/>
        <w:rPr>
          <w:rFonts w:ascii="宋体" w:hAnsi="宋体" w:cs="宋体"/>
          <w:b/>
          <w:bCs/>
          <w:sz w:val="22"/>
          <w:szCs w:val="28"/>
        </w:rPr>
      </w:pPr>
      <w:r>
        <w:rPr>
          <w:rFonts w:ascii="宋体" w:hAnsi="宋体" w:cs="宋体" w:hint="eastAsia"/>
          <w:b/>
          <w:bCs/>
          <w:sz w:val="22"/>
          <w:szCs w:val="28"/>
        </w:rPr>
        <w:t>2.3</w:t>
      </w:r>
      <w:r>
        <w:rPr>
          <w:rFonts w:ascii="宋体" w:hAnsi="宋体" w:cs="宋体" w:hint="eastAsia"/>
          <w:b/>
          <w:bCs/>
          <w:sz w:val="22"/>
          <w:szCs w:val="28"/>
        </w:rPr>
        <w:t>氨氮在线分析仪性能指标</w:t>
      </w:r>
    </w:p>
    <w:p w:rsidR="00B646B7" w:rsidRDefault="00341C1C">
      <w:pPr>
        <w:spacing w:line="360" w:lineRule="auto"/>
        <w:ind w:firstLineChars="200" w:firstLine="440"/>
        <w:rPr>
          <w:rFonts w:ascii="宋体" w:hAnsi="宋体" w:cs="宋体"/>
          <w:sz w:val="22"/>
          <w:szCs w:val="28"/>
          <w:lang w:val="zh-TW"/>
        </w:rPr>
      </w:pPr>
      <w:r>
        <w:rPr>
          <w:rFonts w:ascii="宋体" w:hAnsi="宋体" w:cs="宋体" w:hint="eastAsia"/>
          <w:sz w:val="22"/>
          <w:szCs w:val="28"/>
        </w:rPr>
        <w:t>（</w:t>
      </w:r>
      <w:r>
        <w:rPr>
          <w:rFonts w:ascii="宋体" w:hAnsi="宋体" w:cs="宋体" w:hint="eastAsia"/>
          <w:sz w:val="22"/>
          <w:szCs w:val="28"/>
        </w:rPr>
        <w:t>1</w:t>
      </w:r>
      <w:r>
        <w:rPr>
          <w:rFonts w:ascii="宋体" w:hAnsi="宋体" w:cs="宋体" w:hint="eastAsia"/>
          <w:sz w:val="22"/>
          <w:szCs w:val="28"/>
        </w:rPr>
        <w:t>）</w:t>
      </w:r>
      <w:r>
        <w:rPr>
          <w:rFonts w:ascii="宋体" w:hAnsi="宋体" w:cs="宋体" w:hint="eastAsia"/>
          <w:sz w:val="22"/>
          <w:szCs w:val="28"/>
          <w:lang w:val="zh-TW" w:eastAsia="zh-TW"/>
        </w:rPr>
        <w:t>监测分析方法需符合水质监测国家标准的</w:t>
      </w:r>
      <w:r>
        <w:rPr>
          <w:rFonts w:ascii="宋体" w:hAnsi="宋体" w:cs="宋体" w:hint="eastAsia"/>
          <w:sz w:val="22"/>
          <w:szCs w:val="28"/>
          <w:lang w:val="zh-TW" w:eastAsia="zh-TW"/>
        </w:rPr>
        <w:t>A</w:t>
      </w:r>
      <w:r>
        <w:rPr>
          <w:rFonts w:ascii="宋体" w:hAnsi="宋体" w:cs="宋体" w:hint="eastAsia"/>
          <w:sz w:val="22"/>
          <w:szCs w:val="28"/>
          <w:lang w:val="zh-TW" w:eastAsia="zh-TW"/>
        </w:rPr>
        <w:t>类方法</w:t>
      </w:r>
      <w:r>
        <w:rPr>
          <w:rFonts w:ascii="宋体" w:hAnsi="宋体" w:cs="宋体" w:hint="eastAsia"/>
          <w:sz w:val="22"/>
          <w:szCs w:val="28"/>
          <w:lang w:val="zh-TW"/>
        </w:rPr>
        <w:t>。</w:t>
      </w:r>
    </w:p>
    <w:p w:rsidR="00B646B7" w:rsidRDefault="00341C1C">
      <w:pPr>
        <w:spacing w:line="360" w:lineRule="auto"/>
        <w:ind w:firstLineChars="200" w:firstLine="440"/>
        <w:rPr>
          <w:rFonts w:ascii="宋体" w:hAnsi="宋体" w:cs="宋体"/>
          <w:sz w:val="22"/>
          <w:szCs w:val="28"/>
          <w:lang w:val="zh-TW" w:eastAsia="zh-TW"/>
        </w:rPr>
      </w:pPr>
      <w:r>
        <w:rPr>
          <w:rFonts w:ascii="宋体" w:hAnsi="宋体" w:cs="宋体" w:hint="eastAsia"/>
          <w:sz w:val="22"/>
          <w:szCs w:val="28"/>
        </w:rPr>
        <w:t>（</w:t>
      </w:r>
      <w:r>
        <w:rPr>
          <w:rFonts w:ascii="宋体" w:hAnsi="宋体" w:cs="宋体" w:hint="eastAsia"/>
          <w:sz w:val="22"/>
          <w:szCs w:val="28"/>
        </w:rPr>
        <w:t>2</w:t>
      </w:r>
      <w:r>
        <w:rPr>
          <w:rFonts w:ascii="宋体" w:hAnsi="宋体" w:cs="宋体" w:hint="eastAsia"/>
          <w:sz w:val="22"/>
          <w:szCs w:val="28"/>
        </w:rPr>
        <w:t>）氨氮在线分析仪需具有抗浊度功能，浊度范围为</w:t>
      </w:r>
      <w:r>
        <w:rPr>
          <w:rFonts w:ascii="宋体" w:hAnsi="宋体" w:cs="宋体" w:hint="eastAsia"/>
          <w:sz w:val="22"/>
          <w:szCs w:val="28"/>
        </w:rPr>
        <w:t>200NTU-300NTU</w:t>
      </w:r>
      <w:r>
        <w:rPr>
          <w:rFonts w:ascii="宋体" w:hAnsi="宋体" w:cs="宋体" w:hint="eastAsia"/>
          <w:sz w:val="22"/>
          <w:szCs w:val="28"/>
        </w:rPr>
        <w:t>时，示值误差为±</w:t>
      </w:r>
      <w:r>
        <w:rPr>
          <w:rFonts w:ascii="宋体" w:hAnsi="宋体" w:cs="宋体" w:hint="eastAsia"/>
          <w:sz w:val="22"/>
          <w:szCs w:val="28"/>
        </w:rPr>
        <w:t>5%</w:t>
      </w:r>
      <w:r>
        <w:rPr>
          <w:rFonts w:ascii="宋体" w:hAnsi="宋体" w:cs="宋体" w:hint="eastAsia"/>
          <w:sz w:val="22"/>
          <w:szCs w:val="28"/>
        </w:rPr>
        <w:t>以内</w:t>
      </w:r>
      <w:r>
        <w:rPr>
          <w:rFonts w:ascii="宋体" w:hAnsi="宋体" w:cs="宋体" w:hint="eastAsia"/>
          <w:sz w:val="22"/>
          <w:szCs w:val="28"/>
          <w:lang w:val="zh-TW" w:eastAsia="zh-TW"/>
        </w:rPr>
        <w:t>。</w:t>
      </w:r>
    </w:p>
    <w:p w:rsidR="00B646B7" w:rsidRDefault="00341C1C">
      <w:pPr>
        <w:spacing w:line="360" w:lineRule="auto"/>
        <w:ind w:firstLineChars="200" w:firstLine="440"/>
        <w:rPr>
          <w:rFonts w:ascii="宋体" w:hAnsi="宋体" w:cs="宋体"/>
          <w:sz w:val="22"/>
          <w:szCs w:val="28"/>
          <w:lang w:val="zh-TW"/>
        </w:rPr>
      </w:pPr>
      <w:r>
        <w:rPr>
          <w:rFonts w:ascii="宋体" w:hAnsi="宋体" w:cs="宋体" w:hint="eastAsia"/>
          <w:sz w:val="22"/>
          <w:szCs w:val="28"/>
          <w:lang w:val="zh-TW"/>
        </w:rPr>
        <w:t>（</w:t>
      </w:r>
      <w:r>
        <w:rPr>
          <w:rFonts w:ascii="宋体" w:hAnsi="宋体" w:cs="宋体" w:hint="eastAsia"/>
          <w:sz w:val="22"/>
          <w:szCs w:val="28"/>
        </w:rPr>
        <w:t>3</w:t>
      </w:r>
      <w:r>
        <w:rPr>
          <w:rFonts w:ascii="宋体" w:hAnsi="宋体" w:cs="宋体" w:hint="eastAsia"/>
          <w:sz w:val="22"/>
          <w:szCs w:val="28"/>
          <w:lang w:val="zh-TW"/>
        </w:rPr>
        <w:t>）</w:t>
      </w:r>
      <w:r>
        <w:rPr>
          <w:rFonts w:ascii="宋体" w:hAnsi="宋体" w:cs="宋体" w:hint="eastAsia"/>
          <w:sz w:val="22"/>
          <w:szCs w:val="28"/>
        </w:rPr>
        <w:t>仪器需采用</w:t>
      </w:r>
      <w:r>
        <w:rPr>
          <w:rFonts w:ascii="宋体" w:hAnsi="宋体" w:cs="宋体" w:hint="eastAsia"/>
          <w:sz w:val="22"/>
          <w:szCs w:val="28"/>
          <w:lang w:val="zh-TW"/>
        </w:rPr>
        <w:t>废水、废液分离技术，</w:t>
      </w:r>
      <w:r>
        <w:rPr>
          <w:rFonts w:ascii="宋体" w:hAnsi="宋体" w:cs="宋体" w:hint="eastAsia"/>
          <w:sz w:val="22"/>
          <w:szCs w:val="28"/>
        </w:rPr>
        <w:t>单次产生的废液量不超过</w:t>
      </w:r>
      <w:r>
        <w:rPr>
          <w:rFonts w:ascii="宋体" w:hAnsi="宋体" w:cs="宋体" w:hint="eastAsia"/>
          <w:sz w:val="22"/>
          <w:szCs w:val="28"/>
        </w:rPr>
        <w:t>20 mL</w:t>
      </w:r>
      <w:r>
        <w:rPr>
          <w:rFonts w:ascii="宋体" w:hAnsi="宋体" w:cs="宋体" w:hint="eastAsia"/>
          <w:sz w:val="22"/>
          <w:szCs w:val="28"/>
        </w:rPr>
        <w:t>，</w:t>
      </w:r>
      <w:r>
        <w:rPr>
          <w:rFonts w:ascii="宋体" w:hAnsi="宋体" w:cs="宋体" w:hint="eastAsia"/>
          <w:sz w:val="22"/>
          <w:szCs w:val="28"/>
          <w:lang w:val="zh-TW"/>
        </w:rPr>
        <w:t>降低废液的二次污染。</w:t>
      </w:r>
    </w:p>
    <w:p w:rsidR="00B646B7" w:rsidRDefault="00341C1C">
      <w:pPr>
        <w:spacing w:line="360" w:lineRule="auto"/>
        <w:ind w:firstLineChars="200" w:firstLine="440"/>
        <w:rPr>
          <w:rFonts w:ascii="宋体" w:hAnsi="宋体" w:cs="宋体"/>
          <w:sz w:val="22"/>
          <w:szCs w:val="28"/>
          <w:lang w:val="zh-TW"/>
        </w:rPr>
      </w:pPr>
      <w:r>
        <w:rPr>
          <w:rFonts w:ascii="宋体" w:hAnsi="宋体" w:cs="宋体" w:hint="eastAsia"/>
          <w:sz w:val="22"/>
          <w:szCs w:val="28"/>
          <w:lang w:val="zh-TW"/>
        </w:rPr>
        <w:t>（</w:t>
      </w:r>
      <w:r>
        <w:rPr>
          <w:rFonts w:ascii="宋体" w:hAnsi="宋体" w:cs="宋体" w:hint="eastAsia"/>
          <w:sz w:val="22"/>
          <w:szCs w:val="28"/>
          <w:lang w:val="zh-TW"/>
        </w:rPr>
        <w:t>4</w:t>
      </w:r>
      <w:r>
        <w:rPr>
          <w:rFonts w:ascii="宋体" w:hAnsi="宋体" w:cs="宋体" w:hint="eastAsia"/>
          <w:sz w:val="22"/>
          <w:szCs w:val="28"/>
          <w:lang w:val="zh-TW"/>
        </w:rPr>
        <w:t>）仪器需具备自动质控功能，包括但不限于自动零点核查、自动跨度核查、自动校零校标等。</w:t>
      </w:r>
    </w:p>
    <w:p w:rsidR="00B646B7" w:rsidRDefault="00341C1C">
      <w:pPr>
        <w:spacing w:line="360" w:lineRule="auto"/>
        <w:ind w:firstLineChars="200" w:firstLine="440"/>
        <w:rPr>
          <w:rFonts w:ascii="宋体" w:hAnsi="宋体" w:cs="宋体"/>
          <w:sz w:val="22"/>
          <w:szCs w:val="28"/>
          <w:lang w:val="zh-TW"/>
        </w:rPr>
      </w:pPr>
      <w:r>
        <w:rPr>
          <w:rFonts w:ascii="宋体" w:hAnsi="宋体" w:cs="宋体" w:hint="eastAsia"/>
          <w:sz w:val="22"/>
          <w:szCs w:val="28"/>
          <w:lang w:val="zh-TW"/>
        </w:rPr>
        <w:t>（</w:t>
      </w:r>
      <w:r>
        <w:rPr>
          <w:rFonts w:ascii="宋体" w:hAnsi="宋体" w:cs="宋体" w:hint="eastAsia"/>
          <w:sz w:val="22"/>
          <w:szCs w:val="28"/>
        </w:rPr>
        <w:t>5</w:t>
      </w:r>
      <w:r>
        <w:rPr>
          <w:rFonts w:ascii="宋体" w:hAnsi="宋体" w:cs="宋体" w:hint="eastAsia"/>
          <w:sz w:val="22"/>
          <w:szCs w:val="28"/>
          <w:lang w:val="zh-TW"/>
        </w:rPr>
        <w:t>）仪器需采用一体化消解比色系统，高压阀与消解管直接连接，减少公用管路带来的干扰。</w:t>
      </w:r>
    </w:p>
    <w:p w:rsidR="00B646B7" w:rsidRDefault="00341C1C">
      <w:pPr>
        <w:spacing w:line="360" w:lineRule="auto"/>
        <w:ind w:firstLineChars="200" w:firstLine="440"/>
        <w:rPr>
          <w:rFonts w:ascii="宋体" w:hAnsi="宋体" w:cs="宋体"/>
          <w:sz w:val="22"/>
          <w:szCs w:val="28"/>
        </w:rPr>
      </w:pPr>
      <w:r>
        <w:rPr>
          <w:rFonts w:ascii="宋体" w:hAnsi="宋体" w:cs="宋体" w:hint="eastAsia"/>
          <w:sz w:val="22"/>
          <w:szCs w:val="28"/>
          <w:lang w:val="zh-TW"/>
        </w:rPr>
        <w:t>（</w:t>
      </w:r>
      <w:r>
        <w:rPr>
          <w:rFonts w:ascii="宋体" w:hAnsi="宋体" w:cs="宋体" w:hint="eastAsia"/>
          <w:sz w:val="22"/>
          <w:szCs w:val="28"/>
        </w:rPr>
        <w:t>6</w:t>
      </w:r>
      <w:r>
        <w:rPr>
          <w:rFonts w:ascii="宋体" w:hAnsi="宋体" w:cs="宋体" w:hint="eastAsia"/>
          <w:sz w:val="22"/>
          <w:szCs w:val="28"/>
          <w:lang w:val="zh-TW"/>
        </w:rPr>
        <w:t>）仪器需采用自动</w:t>
      </w:r>
      <w:r>
        <w:rPr>
          <w:rFonts w:ascii="宋体" w:hAnsi="宋体" w:cs="宋体" w:hint="eastAsia"/>
          <w:sz w:val="22"/>
          <w:szCs w:val="28"/>
        </w:rPr>
        <w:t>化设计，可自动标定，自动清洗，具有断电自启清洗，一键维护等自动化指令，方便运维人员操作维护</w:t>
      </w:r>
    </w:p>
    <w:p w:rsidR="00B646B7" w:rsidRDefault="00341C1C">
      <w:pPr>
        <w:spacing w:line="360" w:lineRule="auto"/>
        <w:ind w:firstLineChars="200" w:firstLine="440"/>
        <w:rPr>
          <w:rFonts w:ascii="宋体" w:hAnsi="宋体" w:cs="宋体"/>
          <w:sz w:val="22"/>
          <w:szCs w:val="28"/>
          <w:lang w:val="zh-TW"/>
        </w:rPr>
      </w:pPr>
      <w:r>
        <w:rPr>
          <w:rFonts w:ascii="宋体" w:hAnsi="宋体" w:cs="宋体" w:hint="eastAsia"/>
          <w:sz w:val="22"/>
          <w:szCs w:val="28"/>
          <w:lang w:val="zh-TW"/>
        </w:rPr>
        <w:t>（</w:t>
      </w:r>
      <w:r>
        <w:rPr>
          <w:rFonts w:ascii="宋体" w:hAnsi="宋体" w:cs="宋体" w:hint="eastAsia"/>
          <w:sz w:val="22"/>
          <w:szCs w:val="28"/>
        </w:rPr>
        <w:t>7</w:t>
      </w:r>
      <w:r>
        <w:rPr>
          <w:rFonts w:ascii="宋体" w:hAnsi="宋体" w:cs="宋体" w:hint="eastAsia"/>
          <w:sz w:val="22"/>
          <w:szCs w:val="28"/>
          <w:lang w:val="zh-TW"/>
        </w:rPr>
        <w:t>）仪器需采用模块化设计，主要器件可免拆面板拆卸，便于维护。</w:t>
      </w:r>
    </w:p>
    <w:p w:rsidR="00B646B7" w:rsidRDefault="00341C1C">
      <w:pPr>
        <w:spacing w:line="360" w:lineRule="auto"/>
        <w:ind w:firstLineChars="200" w:firstLine="440"/>
        <w:rPr>
          <w:rFonts w:ascii="宋体" w:hAnsi="宋体" w:cs="宋体"/>
          <w:sz w:val="22"/>
          <w:szCs w:val="28"/>
        </w:rPr>
      </w:pPr>
      <w:r>
        <w:rPr>
          <w:rFonts w:ascii="宋体" w:hAnsi="宋体" w:cs="宋体" w:hint="eastAsia"/>
          <w:sz w:val="22"/>
          <w:szCs w:val="28"/>
        </w:rPr>
        <w:t>（</w:t>
      </w:r>
      <w:r>
        <w:rPr>
          <w:rFonts w:ascii="宋体" w:hAnsi="宋体" w:cs="宋体" w:hint="eastAsia"/>
          <w:sz w:val="22"/>
          <w:szCs w:val="28"/>
        </w:rPr>
        <w:t>8</w:t>
      </w:r>
      <w:r>
        <w:rPr>
          <w:rFonts w:ascii="宋体" w:hAnsi="宋体" w:cs="宋体" w:hint="eastAsia"/>
          <w:sz w:val="22"/>
          <w:szCs w:val="28"/>
        </w:rPr>
        <w:t>）</w:t>
      </w:r>
      <w:r>
        <w:rPr>
          <w:rFonts w:ascii="宋体" w:hAnsi="宋体" w:cs="宋体" w:hint="eastAsia"/>
          <w:sz w:val="22"/>
          <w:szCs w:val="28"/>
          <w:lang w:val="zh-TW"/>
        </w:rPr>
        <w:t>仪器需采用</w:t>
      </w:r>
      <w:r>
        <w:rPr>
          <w:rFonts w:ascii="宋体" w:hAnsi="宋体" w:cs="宋体" w:hint="eastAsia"/>
          <w:sz w:val="22"/>
          <w:szCs w:val="28"/>
        </w:rPr>
        <w:t>下位机采用嵌入式微控制系统控制，高集成度且性能稳定可靠。</w:t>
      </w:r>
    </w:p>
    <w:p w:rsidR="00B646B7" w:rsidRDefault="00341C1C">
      <w:pPr>
        <w:spacing w:line="360" w:lineRule="auto"/>
        <w:ind w:firstLineChars="200" w:firstLine="442"/>
        <w:rPr>
          <w:rFonts w:ascii="宋体" w:hAnsi="宋体" w:cs="宋体"/>
          <w:b/>
          <w:bCs/>
          <w:sz w:val="22"/>
          <w:szCs w:val="28"/>
        </w:rPr>
      </w:pPr>
      <w:r>
        <w:rPr>
          <w:rFonts w:ascii="宋体" w:hAnsi="宋体" w:cs="宋体" w:hint="eastAsia"/>
          <w:b/>
          <w:bCs/>
          <w:sz w:val="22"/>
          <w:szCs w:val="28"/>
        </w:rPr>
        <w:t>2.4</w:t>
      </w:r>
      <w:r>
        <w:rPr>
          <w:rFonts w:ascii="宋体" w:hAnsi="宋体" w:cs="宋体" w:hint="eastAsia"/>
          <w:b/>
          <w:bCs/>
          <w:sz w:val="22"/>
          <w:szCs w:val="28"/>
        </w:rPr>
        <w:t>氨氮监测参数要求</w:t>
      </w:r>
    </w:p>
    <w:tbl>
      <w:tblPr>
        <w:tblStyle w:val="ab"/>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1"/>
        <w:gridCol w:w="1672"/>
        <w:gridCol w:w="2923"/>
        <w:gridCol w:w="3338"/>
      </w:tblGrid>
      <w:tr w:rsidR="00B646B7">
        <w:tc>
          <w:tcPr>
            <w:tcW w:w="1843" w:type="dxa"/>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设备名称</w:t>
            </w:r>
          </w:p>
        </w:tc>
        <w:tc>
          <w:tcPr>
            <w:tcW w:w="8080" w:type="dxa"/>
            <w:gridSpan w:val="3"/>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技术参数指标</w:t>
            </w:r>
          </w:p>
        </w:tc>
      </w:tr>
      <w:tr w:rsidR="00B646B7">
        <w:tc>
          <w:tcPr>
            <w:tcW w:w="1843" w:type="dxa"/>
            <w:vMerge w:val="restart"/>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氨氮</w:t>
            </w: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分析方法</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水杨酸分光光度法</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检测范围</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10 mg/L</w:t>
            </w:r>
            <w:r>
              <w:rPr>
                <w:rFonts w:ascii="宋体" w:hAnsi="宋体" w:cs="宋体" w:hint="eastAsia"/>
                <w:sz w:val="22"/>
                <w:szCs w:val="22"/>
              </w:rPr>
              <w:t>，</w:t>
            </w:r>
            <w:r>
              <w:rPr>
                <w:rFonts w:ascii="宋体" w:hAnsi="宋体" w:cs="宋体" w:hint="eastAsia"/>
                <w:sz w:val="22"/>
                <w:szCs w:val="22"/>
              </w:rPr>
              <w:t>(</w:t>
            </w:r>
            <w:r>
              <w:rPr>
                <w:rFonts w:ascii="宋体" w:hAnsi="宋体" w:cs="宋体" w:hint="eastAsia"/>
                <w:sz w:val="22"/>
                <w:szCs w:val="22"/>
              </w:rPr>
              <w:t>可扩展</w:t>
            </w:r>
            <w:r>
              <w:rPr>
                <w:rFonts w:ascii="宋体" w:hAnsi="宋体" w:cs="宋体" w:hint="eastAsia"/>
                <w:sz w:val="22"/>
                <w:szCs w:val="22"/>
              </w:rPr>
              <w:t>)</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零点漂移</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0.01 mg/L</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量程漂移</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1.0%</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Merge w:val="restart"/>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示值误差</w:t>
            </w:r>
          </w:p>
        </w:tc>
        <w:tc>
          <w:tcPr>
            <w:tcW w:w="2977"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标液浓度为</w:t>
            </w:r>
            <w:r>
              <w:rPr>
                <w:rFonts w:ascii="宋体" w:hAnsi="宋体" w:cs="宋体" w:hint="eastAsia"/>
                <w:sz w:val="22"/>
                <w:szCs w:val="22"/>
              </w:rPr>
              <w:t xml:space="preserve"> 2.0 mg/L </w:t>
            </w:r>
            <w:r>
              <w:rPr>
                <w:rFonts w:ascii="宋体" w:hAnsi="宋体" w:cs="宋体" w:hint="eastAsia"/>
                <w:sz w:val="22"/>
                <w:szCs w:val="22"/>
              </w:rPr>
              <w:t>时</w:t>
            </w:r>
          </w:p>
        </w:tc>
        <w:tc>
          <w:tcPr>
            <w:tcW w:w="340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8</w:t>
            </w:r>
            <w:r>
              <w:rPr>
                <w:rFonts w:ascii="宋体" w:hAnsi="宋体" w:cs="宋体" w:hint="eastAsia"/>
                <w:sz w:val="22"/>
                <w:szCs w:val="22"/>
              </w:rPr>
              <w:t>.0%</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Merge/>
            <w:vAlign w:val="center"/>
          </w:tcPr>
          <w:p w:rsidR="00B646B7" w:rsidRDefault="00B646B7">
            <w:pPr>
              <w:spacing w:line="360" w:lineRule="auto"/>
              <w:jc w:val="center"/>
              <w:rPr>
                <w:rFonts w:ascii="宋体" w:hAnsi="宋体" w:cs="宋体"/>
                <w:sz w:val="22"/>
                <w:szCs w:val="22"/>
              </w:rPr>
            </w:pPr>
          </w:p>
        </w:tc>
        <w:tc>
          <w:tcPr>
            <w:tcW w:w="2977"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标液浓度为</w:t>
            </w:r>
            <w:r>
              <w:rPr>
                <w:rFonts w:ascii="宋体" w:hAnsi="宋体" w:cs="宋体" w:hint="eastAsia"/>
                <w:sz w:val="22"/>
                <w:szCs w:val="22"/>
              </w:rPr>
              <w:t xml:space="preserve"> 5.0 mg/L </w:t>
            </w:r>
            <w:r>
              <w:rPr>
                <w:rFonts w:ascii="宋体" w:hAnsi="宋体" w:cs="宋体" w:hint="eastAsia"/>
                <w:sz w:val="22"/>
                <w:szCs w:val="22"/>
              </w:rPr>
              <w:t>时</w:t>
            </w:r>
          </w:p>
        </w:tc>
        <w:tc>
          <w:tcPr>
            <w:tcW w:w="340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5</w:t>
            </w:r>
            <w:r>
              <w:rPr>
                <w:rFonts w:ascii="宋体" w:hAnsi="宋体" w:cs="宋体" w:hint="eastAsia"/>
                <w:sz w:val="22"/>
                <w:szCs w:val="22"/>
              </w:rPr>
              <w:t>.0%</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Merge/>
            <w:vAlign w:val="center"/>
          </w:tcPr>
          <w:p w:rsidR="00B646B7" w:rsidRDefault="00B646B7">
            <w:pPr>
              <w:spacing w:line="360" w:lineRule="auto"/>
              <w:jc w:val="center"/>
              <w:rPr>
                <w:rFonts w:ascii="宋体" w:hAnsi="宋体" w:cs="宋体"/>
                <w:sz w:val="22"/>
                <w:szCs w:val="22"/>
              </w:rPr>
            </w:pPr>
          </w:p>
        </w:tc>
        <w:tc>
          <w:tcPr>
            <w:tcW w:w="2977"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标液浓度为</w:t>
            </w:r>
            <w:r>
              <w:rPr>
                <w:rFonts w:ascii="宋体" w:hAnsi="宋体" w:cs="宋体" w:hint="eastAsia"/>
                <w:sz w:val="22"/>
                <w:szCs w:val="22"/>
              </w:rPr>
              <w:t xml:space="preserve"> 8.0 mg/L </w:t>
            </w:r>
            <w:r>
              <w:rPr>
                <w:rFonts w:ascii="宋体" w:hAnsi="宋体" w:cs="宋体" w:hint="eastAsia"/>
                <w:sz w:val="22"/>
                <w:szCs w:val="22"/>
              </w:rPr>
              <w:t>时</w:t>
            </w:r>
          </w:p>
        </w:tc>
        <w:tc>
          <w:tcPr>
            <w:tcW w:w="340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3.0</w:t>
            </w:r>
            <w:r>
              <w:rPr>
                <w:rFonts w:ascii="宋体" w:hAnsi="宋体" w:cs="宋体" w:hint="eastAsia"/>
                <w:sz w:val="22"/>
                <w:szCs w:val="22"/>
              </w:rPr>
              <w:t>%</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重复性</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w:t>
            </w:r>
            <w:r>
              <w:rPr>
                <w:rFonts w:ascii="宋体" w:hAnsi="宋体" w:cs="宋体" w:hint="eastAsia"/>
                <w:sz w:val="22"/>
                <w:szCs w:val="22"/>
              </w:rPr>
              <w:t>.0%</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Merge w:val="restart"/>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记忆效应</w:t>
            </w:r>
          </w:p>
        </w:tc>
        <w:tc>
          <w:tcPr>
            <w:tcW w:w="2977"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标液浓度为</w:t>
            </w:r>
            <w:r>
              <w:rPr>
                <w:rFonts w:ascii="宋体" w:hAnsi="宋体" w:cs="宋体" w:hint="eastAsia"/>
                <w:sz w:val="22"/>
                <w:szCs w:val="22"/>
              </w:rPr>
              <w:t xml:space="preserve"> 2.0 mg/L </w:t>
            </w:r>
            <w:r>
              <w:rPr>
                <w:rFonts w:ascii="宋体" w:hAnsi="宋体" w:cs="宋体" w:hint="eastAsia"/>
                <w:sz w:val="22"/>
                <w:szCs w:val="22"/>
              </w:rPr>
              <w:t>时</w:t>
            </w:r>
          </w:p>
        </w:tc>
        <w:tc>
          <w:tcPr>
            <w:tcW w:w="340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 0.1 mg/L</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Merge/>
            <w:vAlign w:val="center"/>
          </w:tcPr>
          <w:p w:rsidR="00B646B7" w:rsidRDefault="00B646B7">
            <w:pPr>
              <w:spacing w:line="360" w:lineRule="auto"/>
              <w:jc w:val="center"/>
              <w:rPr>
                <w:rFonts w:ascii="宋体" w:hAnsi="宋体" w:cs="宋体"/>
                <w:sz w:val="22"/>
                <w:szCs w:val="22"/>
              </w:rPr>
            </w:pPr>
          </w:p>
        </w:tc>
        <w:tc>
          <w:tcPr>
            <w:tcW w:w="2977"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标液浓度为</w:t>
            </w:r>
            <w:r>
              <w:rPr>
                <w:rFonts w:ascii="宋体" w:hAnsi="宋体" w:cs="宋体" w:hint="eastAsia"/>
                <w:sz w:val="22"/>
                <w:szCs w:val="22"/>
              </w:rPr>
              <w:t xml:space="preserve"> 8.0 mg/L </w:t>
            </w:r>
            <w:r>
              <w:rPr>
                <w:rFonts w:ascii="宋体" w:hAnsi="宋体" w:cs="宋体" w:hint="eastAsia"/>
                <w:sz w:val="22"/>
                <w:szCs w:val="22"/>
              </w:rPr>
              <w:t>时</w:t>
            </w:r>
          </w:p>
        </w:tc>
        <w:tc>
          <w:tcPr>
            <w:tcW w:w="340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 0.1 mg/L</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电压干扰</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 0.5%</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 xml:space="preserve">pH </w:t>
            </w:r>
            <w:r>
              <w:rPr>
                <w:rFonts w:ascii="宋体" w:hAnsi="宋体" w:cs="宋体" w:hint="eastAsia"/>
                <w:sz w:val="22"/>
                <w:szCs w:val="22"/>
              </w:rPr>
              <w:t>干扰试验</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 2.0%</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环境温度试验</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5.0%</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实际水样比对试验</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0.2 mg/L</w:t>
            </w:r>
            <w:r>
              <w:rPr>
                <w:rFonts w:ascii="宋体" w:hAnsi="宋体" w:cs="宋体" w:hint="eastAsia"/>
                <w:sz w:val="22"/>
                <w:szCs w:val="22"/>
              </w:rPr>
              <w:t>（水样浓度</w:t>
            </w:r>
            <w:r>
              <w:rPr>
                <w:rFonts w:ascii="宋体" w:hAnsi="宋体" w:cs="宋体" w:hint="eastAsia"/>
                <w:sz w:val="22"/>
                <w:szCs w:val="22"/>
              </w:rPr>
              <w:t xml:space="preserve">&lt;2.0 </w:t>
            </w:r>
            <w:r>
              <w:rPr>
                <w:rFonts w:ascii="宋体" w:hAnsi="宋体" w:cs="宋体" w:hint="eastAsia"/>
                <w:sz w:val="22"/>
                <w:szCs w:val="22"/>
              </w:rPr>
              <w:t>mg/L</w:t>
            </w:r>
            <w:r>
              <w:rPr>
                <w:rFonts w:ascii="宋体" w:hAnsi="宋体" w:cs="宋体" w:hint="eastAsia"/>
                <w:sz w:val="22"/>
                <w:szCs w:val="22"/>
              </w:rPr>
              <w:t>时），≤</w:t>
            </w:r>
            <w:r>
              <w:rPr>
                <w:rFonts w:ascii="宋体" w:hAnsi="宋体" w:cs="宋体" w:hint="eastAsia"/>
                <w:sz w:val="22"/>
                <w:szCs w:val="22"/>
              </w:rPr>
              <w:t>8.0%</w:t>
            </w:r>
            <w:r>
              <w:rPr>
                <w:rFonts w:ascii="宋体" w:hAnsi="宋体" w:cs="宋体" w:hint="eastAsia"/>
                <w:sz w:val="22"/>
                <w:szCs w:val="22"/>
              </w:rPr>
              <w:t>（水样浓度≥</w:t>
            </w:r>
            <w:r>
              <w:rPr>
                <w:rFonts w:ascii="宋体" w:hAnsi="宋体" w:cs="宋体" w:hint="eastAsia"/>
                <w:sz w:val="22"/>
                <w:szCs w:val="22"/>
              </w:rPr>
              <w:t>2.0 mg/L</w:t>
            </w:r>
            <w:r>
              <w:rPr>
                <w:rFonts w:ascii="宋体" w:hAnsi="宋体" w:cs="宋体" w:hint="eastAsia"/>
                <w:sz w:val="22"/>
                <w:szCs w:val="22"/>
              </w:rPr>
              <w:t>时）</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最小维护周期</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168h</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数据有效率</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90%</w:t>
            </w:r>
          </w:p>
        </w:tc>
      </w:tr>
      <w:tr w:rsidR="00B646B7">
        <w:tc>
          <w:tcPr>
            <w:tcW w:w="1843" w:type="dxa"/>
            <w:vMerge/>
            <w:vAlign w:val="center"/>
          </w:tcPr>
          <w:p w:rsidR="00B646B7" w:rsidRDefault="00B646B7">
            <w:pPr>
              <w:spacing w:line="360" w:lineRule="auto"/>
              <w:jc w:val="center"/>
              <w:rPr>
                <w:rFonts w:ascii="宋体" w:hAnsi="宋体" w:cs="宋体"/>
                <w:sz w:val="22"/>
                <w:szCs w:val="22"/>
              </w:rPr>
            </w:pPr>
          </w:p>
        </w:tc>
        <w:tc>
          <w:tcPr>
            <w:tcW w:w="1701"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一致性</w:t>
            </w:r>
          </w:p>
        </w:tc>
        <w:tc>
          <w:tcPr>
            <w:tcW w:w="6379" w:type="dxa"/>
            <w:gridSpan w:val="2"/>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10.0%</w:t>
            </w:r>
          </w:p>
        </w:tc>
      </w:tr>
    </w:tbl>
    <w:p w:rsidR="00B646B7" w:rsidRDefault="00B646B7">
      <w:pPr>
        <w:spacing w:line="360" w:lineRule="auto"/>
        <w:ind w:firstLineChars="200" w:firstLine="442"/>
        <w:rPr>
          <w:rFonts w:ascii="宋体" w:hAnsi="宋体" w:cs="宋体"/>
          <w:b/>
          <w:bCs/>
          <w:sz w:val="22"/>
          <w:szCs w:val="28"/>
          <w:lang w:val="zh-TW"/>
        </w:rPr>
      </w:pPr>
    </w:p>
    <w:p w:rsidR="00B646B7" w:rsidRDefault="00341C1C">
      <w:pPr>
        <w:spacing w:line="360" w:lineRule="auto"/>
        <w:ind w:firstLineChars="200" w:firstLine="422"/>
        <w:rPr>
          <w:rFonts w:ascii="宋体" w:hAnsi="宋体" w:cs="宋体"/>
          <w:b/>
          <w:bCs/>
          <w:szCs w:val="21"/>
          <w:lang w:val="zh-TW"/>
        </w:rPr>
      </w:pPr>
      <w:r>
        <w:rPr>
          <w:rFonts w:ascii="宋体" w:hAnsi="宋体" w:cs="宋体" w:hint="eastAsia"/>
          <w:b/>
          <w:bCs/>
          <w:szCs w:val="21"/>
          <w:lang w:val="zh-TW"/>
        </w:rPr>
        <w:t>2.</w:t>
      </w:r>
      <w:r>
        <w:rPr>
          <w:rFonts w:ascii="宋体" w:hAnsi="宋体" w:cs="宋体" w:hint="eastAsia"/>
          <w:b/>
          <w:bCs/>
          <w:szCs w:val="21"/>
        </w:rPr>
        <w:t>5</w:t>
      </w:r>
      <w:r>
        <w:rPr>
          <w:rFonts w:ascii="宋体" w:hAnsi="宋体" w:cs="宋体" w:hint="eastAsia"/>
          <w:b/>
          <w:bCs/>
          <w:szCs w:val="21"/>
          <w:lang w:val="zh-TW"/>
        </w:rPr>
        <w:t>高锰酸盐指数在线分析仪性能指标</w:t>
      </w:r>
    </w:p>
    <w:p w:rsidR="00B646B7" w:rsidRDefault="00341C1C">
      <w:pPr>
        <w:numPr>
          <w:ilvl w:val="0"/>
          <w:numId w:val="3"/>
        </w:numPr>
        <w:spacing w:line="360" w:lineRule="auto"/>
        <w:ind w:firstLineChars="200" w:firstLine="420"/>
        <w:rPr>
          <w:rFonts w:ascii="宋体" w:hAnsi="宋体" w:cs="宋体"/>
          <w:szCs w:val="21"/>
          <w:lang w:val="zh-TW"/>
        </w:rPr>
      </w:pPr>
      <w:r>
        <w:rPr>
          <w:rFonts w:ascii="宋体" w:hAnsi="宋体" w:cs="宋体" w:hint="eastAsia"/>
          <w:szCs w:val="21"/>
          <w:lang w:val="zh-TW" w:eastAsia="zh-TW"/>
        </w:rPr>
        <w:t>监测分析方法需符合水质监测国家标准的</w:t>
      </w:r>
      <w:r>
        <w:rPr>
          <w:rFonts w:ascii="宋体" w:hAnsi="宋体" w:cs="宋体" w:hint="eastAsia"/>
          <w:szCs w:val="21"/>
          <w:lang w:val="zh-TW" w:eastAsia="zh-TW"/>
        </w:rPr>
        <w:t>A</w:t>
      </w:r>
      <w:r>
        <w:rPr>
          <w:rFonts w:ascii="宋体" w:hAnsi="宋体" w:cs="宋体" w:hint="eastAsia"/>
          <w:szCs w:val="21"/>
          <w:lang w:val="zh-TW" w:eastAsia="zh-TW"/>
        </w:rPr>
        <w:t>类方法</w:t>
      </w:r>
      <w:r>
        <w:rPr>
          <w:rFonts w:ascii="宋体" w:hAnsi="宋体" w:cs="宋体" w:hint="eastAsia"/>
          <w:szCs w:val="21"/>
          <w:lang w:val="zh-TW"/>
        </w:rPr>
        <w:t>。</w:t>
      </w:r>
    </w:p>
    <w:p w:rsidR="00B646B7" w:rsidRDefault="00341C1C">
      <w:pPr>
        <w:pStyle w:val="20"/>
        <w:spacing w:after="0" w:line="360" w:lineRule="auto"/>
        <w:ind w:leftChars="0" w:left="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2</w:t>
      </w:r>
      <w:r>
        <w:rPr>
          <w:rFonts w:ascii="宋体" w:hAnsi="宋体" w:cs="宋体" w:hint="eastAsia"/>
          <w:szCs w:val="21"/>
          <w:lang w:val="zh-TW"/>
        </w:rPr>
        <w:t>）</w:t>
      </w:r>
      <w:r>
        <w:rPr>
          <w:rFonts w:ascii="宋体" w:hAnsi="宋体" w:cs="宋体" w:hint="eastAsia"/>
          <w:szCs w:val="21"/>
        </w:rPr>
        <w:t>高锰酸盐指数</w:t>
      </w:r>
      <w:r>
        <w:rPr>
          <w:rFonts w:ascii="宋体" w:hAnsi="宋体" w:cs="宋体" w:hint="eastAsia"/>
          <w:szCs w:val="21"/>
          <w:lang w:val="zh-TW"/>
        </w:rPr>
        <w:t>在线分析仪需具有抗浊度功能，浊度范围为</w:t>
      </w:r>
      <w:r>
        <w:rPr>
          <w:rFonts w:ascii="宋体" w:hAnsi="宋体" w:cs="宋体" w:hint="eastAsia"/>
          <w:szCs w:val="21"/>
        </w:rPr>
        <w:t>3</w:t>
      </w:r>
      <w:r>
        <w:rPr>
          <w:rFonts w:ascii="宋体" w:hAnsi="宋体" w:cs="宋体" w:hint="eastAsia"/>
          <w:szCs w:val="21"/>
          <w:lang w:val="zh-TW"/>
        </w:rPr>
        <w:t>00NTU-</w:t>
      </w:r>
      <w:r>
        <w:rPr>
          <w:rFonts w:ascii="宋体" w:hAnsi="宋体" w:cs="宋体" w:hint="eastAsia"/>
          <w:szCs w:val="21"/>
        </w:rPr>
        <w:t>4</w:t>
      </w:r>
      <w:r>
        <w:rPr>
          <w:rFonts w:ascii="宋体" w:hAnsi="宋体" w:cs="宋体" w:hint="eastAsia"/>
          <w:szCs w:val="21"/>
          <w:lang w:val="zh-TW"/>
        </w:rPr>
        <w:t>00NTU</w:t>
      </w:r>
      <w:r>
        <w:rPr>
          <w:rFonts w:ascii="宋体" w:hAnsi="宋体" w:cs="宋体" w:hint="eastAsia"/>
          <w:szCs w:val="21"/>
          <w:lang w:val="zh-TW"/>
        </w:rPr>
        <w:t>时，示值误差为±</w:t>
      </w:r>
      <w:r>
        <w:rPr>
          <w:rFonts w:ascii="宋体" w:hAnsi="宋体" w:cs="宋体" w:hint="eastAsia"/>
          <w:szCs w:val="21"/>
          <w:lang w:val="zh-TW"/>
        </w:rPr>
        <w:t>5%</w:t>
      </w:r>
      <w:r>
        <w:rPr>
          <w:rFonts w:ascii="宋体" w:hAnsi="宋体" w:cs="宋体" w:hint="eastAsia"/>
          <w:szCs w:val="21"/>
          <w:lang w:val="zh-TW"/>
        </w:rPr>
        <w:t>以内</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3</w:t>
      </w:r>
      <w:r>
        <w:rPr>
          <w:rFonts w:ascii="宋体" w:hAnsi="宋体" w:cs="宋体" w:hint="eastAsia"/>
          <w:szCs w:val="21"/>
          <w:lang w:val="zh-TW"/>
        </w:rPr>
        <w:t>）仪器需采用废水、废液分离技术，单次产生的废液量不超过</w:t>
      </w:r>
      <w:r>
        <w:rPr>
          <w:rFonts w:ascii="宋体" w:hAnsi="宋体" w:cs="宋体" w:hint="eastAsia"/>
          <w:szCs w:val="21"/>
          <w:lang w:val="zh-TW"/>
        </w:rPr>
        <w:t>20 mL</w:t>
      </w:r>
      <w:r>
        <w:rPr>
          <w:rFonts w:ascii="宋体" w:hAnsi="宋体" w:cs="宋体" w:hint="eastAsia"/>
          <w:szCs w:val="21"/>
          <w:lang w:val="zh-TW"/>
        </w:rPr>
        <w:t>，降低废液的二次污染。</w:t>
      </w:r>
    </w:p>
    <w:p w:rsidR="00B646B7" w:rsidRDefault="00341C1C">
      <w:pPr>
        <w:spacing w:line="360" w:lineRule="auto"/>
        <w:ind w:firstLineChars="200" w:firstLine="420"/>
        <w:rPr>
          <w:rFonts w:ascii="宋体" w:hAnsi="宋体" w:cs="宋体"/>
          <w:szCs w:val="21"/>
          <w:lang w:val="zh-TW" w:eastAsia="zh-TW"/>
        </w:rPr>
      </w:pPr>
      <w:r>
        <w:rPr>
          <w:rFonts w:ascii="宋体" w:hAnsi="宋体" w:cs="宋体" w:hint="eastAsia"/>
          <w:szCs w:val="21"/>
          <w:lang w:val="zh-TW"/>
        </w:rPr>
        <w:t>（</w:t>
      </w:r>
      <w:r>
        <w:rPr>
          <w:rFonts w:ascii="宋体" w:hAnsi="宋体" w:cs="宋体" w:hint="eastAsia"/>
          <w:szCs w:val="21"/>
          <w:lang w:val="zh-TW"/>
        </w:rPr>
        <w:t>4</w:t>
      </w:r>
      <w:r>
        <w:rPr>
          <w:rFonts w:ascii="宋体" w:hAnsi="宋体" w:cs="宋体" w:hint="eastAsia"/>
          <w:szCs w:val="21"/>
          <w:lang w:val="zh-TW"/>
        </w:rPr>
        <w:t>）仪器需具备自动质控功能，包括但不限于自动零点核查、自动跨度核查、自动校零校标等。</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5</w:t>
      </w:r>
      <w:r>
        <w:rPr>
          <w:rFonts w:ascii="宋体" w:hAnsi="宋体" w:cs="宋体" w:hint="eastAsia"/>
          <w:szCs w:val="21"/>
          <w:lang w:val="zh-TW"/>
        </w:rPr>
        <w:t>）仪器需采用一体化消解比色系统，高压阀与消解管直接连接，减少公用管路带来的干扰。</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6</w:t>
      </w:r>
      <w:r>
        <w:rPr>
          <w:rFonts w:ascii="宋体" w:hAnsi="宋体" w:cs="宋体" w:hint="eastAsia"/>
          <w:szCs w:val="21"/>
          <w:lang w:val="zh-TW"/>
        </w:rPr>
        <w:t>）仪器需采用自动化设计，可自动标定，自动清洗，具有断电自启清洗，一键维护等自动化指令，方便运维人员操作维护。</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7</w:t>
      </w:r>
      <w:r>
        <w:rPr>
          <w:rFonts w:ascii="宋体" w:hAnsi="宋体" w:cs="宋体" w:hint="eastAsia"/>
          <w:szCs w:val="21"/>
          <w:lang w:val="zh-TW"/>
        </w:rPr>
        <w:t>）仪器需采用模块化设计，主要器件可免拆面板拆卸，便于维护。</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8</w:t>
      </w:r>
      <w:r>
        <w:rPr>
          <w:rFonts w:ascii="宋体" w:hAnsi="宋体" w:cs="宋体" w:hint="eastAsia"/>
          <w:szCs w:val="21"/>
          <w:lang w:val="zh-TW"/>
        </w:rPr>
        <w:t>）仪器需采用下位机采用嵌入式微控制系统控制，高集成度且性能稳定可靠。</w:t>
      </w:r>
    </w:p>
    <w:p w:rsidR="00B646B7" w:rsidRDefault="00341C1C">
      <w:pPr>
        <w:spacing w:line="360" w:lineRule="auto"/>
        <w:ind w:firstLineChars="200" w:firstLine="422"/>
        <w:rPr>
          <w:rFonts w:ascii="宋体" w:hAnsi="宋体" w:cs="宋体"/>
          <w:b/>
          <w:bCs/>
          <w:szCs w:val="21"/>
          <w:lang w:val="zh-TW"/>
        </w:rPr>
      </w:pPr>
      <w:r>
        <w:rPr>
          <w:rFonts w:ascii="宋体" w:hAnsi="宋体" w:cs="宋体" w:hint="eastAsia"/>
          <w:b/>
          <w:bCs/>
          <w:szCs w:val="21"/>
          <w:lang w:val="zh-TW"/>
        </w:rPr>
        <w:t>2.</w:t>
      </w:r>
      <w:r>
        <w:rPr>
          <w:rFonts w:ascii="宋体" w:hAnsi="宋体" w:cs="宋体" w:hint="eastAsia"/>
          <w:b/>
          <w:bCs/>
          <w:szCs w:val="21"/>
        </w:rPr>
        <w:t>6</w:t>
      </w:r>
      <w:r>
        <w:rPr>
          <w:rFonts w:ascii="宋体" w:hAnsi="宋体" w:cs="宋体" w:hint="eastAsia"/>
          <w:b/>
          <w:bCs/>
          <w:szCs w:val="21"/>
          <w:lang w:val="zh-TW"/>
        </w:rPr>
        <w:t>高锰酸盐指数在线分析仪参数要求</w:t>
      </w:r>
    </w:p>
    <w:tbl>
      <w:tblPr>
        <w:tblStyle w:val="ab"/>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0"/>
        <w:gridCol w:w="3521"/>
        <w:gridCol w:w="4273"/>
      </w:tblGrid>
      <w:tr w:rsidR="00B646B7">
        <w:tc>
          <w:tcPr>
            <w:tcW w:w="1985" w:type="dxa"/>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设备名称</w:t>
            </w:r>
          </w:p>
        </w:tc>
        <w:tc>
          <w:tcPr>
            <w:tcW w:w="7938" w:type="dxa"/>
            <w:gridSpan w:val="2"/>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技术参数指标</w:t>
            </w:r>
          </w:p>
        </w:tc>
      </w:tr>
      <w:tr w:rsidR="00B646B7">
        <w:tc>
          <w:tcPr>
            <w:tcW w:w="1985" w:type="dxa"/>
            <w:vMerge w:val="restart"/>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高锰酸盐指数</w:t>
            </w: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分析方法</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高锰酸钾氧化法</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检测范围</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20mg/L</w:t>
            </w:r>
            <w:r>
              <w:rPr>
                <w:rFonts w:ascii="宋体" w:hAnsi="宋体" w:cs="宋体" w:hint="eastAsia"/>
                <w:sz w:val="22"/>
                <w:szCs w:val="22"/>
              </w:rPr>
              <w:t>，</w:t>
            </w:r>
            <w:r>
              <w:rPr>
                <w:rFonts w:ascii="宋体" w:hAnsi="宋体" w:cs="宋体" w:hint="eastAsia"/>
                <w:sz w:val="22"/>
                <w:szCs w:val="22"/>
              </w:rPr>
              <w:t>(</w:t>
            </w:r>
            <w:r>
              <w:rPr>
                <w:rFonts w:ascii="宋体" w:hAnsi="宋体" w:cs="宋体" w:hint="eastAsia"/>
                <w:sz w:val="22"/>
                <w:szCs w:val="22"/>
              </w:rPr>
              <w:t>可扩展</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零点漂移</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w:t>
            </w:r>
            <w:r>
              <w:rPr>
                <w:rFonts w:ascii="宋体" w:hAnsi="宋体" w:cs="宋体" w:hint="eastAsia"/>
                <w:sz w:val="22"/>
                <w:szCs w:val="22"/>
              </w:rPr>
              <w:t>1.5</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量程漂移</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w:t>
            </w:r>
            <w:r>
              <w:rPr>
                <w:rFonts w:ascii="宋体" w:hAnsi="宋体" w:cs="宋体" w:hint="eastAsia"/>
                <w:sz w:val="22"/>
                <w:szCs w:val="22"/>
              </w:rPr>
              <w:t>1.5</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重复性误差</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Cs w:val="21"/>
              </w:rPr>
              <w:t>▲</w:t>
            </w:r>
            <w:r>
              <w:rPr>
                <w:rFonts w:ascii="宋体" w:hAnsi="宋体" w:cs="宋体" w:hint="eastAsia"/>
                <w:sz w:val="22"/>
                <w:szCs w:val="22"/>
              </w:rPr>
              <w:t>±</w:t>
            </w:r>
            <w:r>
              <w:rPr>
                <w:rFonts w:ascii="宋体" w:hAnsi="宋体" w:cs="宋体" w:hint="eastAsia"/>
                <w:sz w:val="22"/>
                <w:szCs w:val="22"/>
              </w:rPr>
              <w:t>1.5</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实际水样比对试验</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10%</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电压稳定性</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绝缘阻抗</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2M</w:t>
            </w:r>
            <w:r>
              <w:rPr>
                <w:rFonts w:ascii="宋体" w:hAnsi="宋体" w:cs="宋体" w:hint="eastAsia"/>
                <w:sz w:val="22"/>
                <w:szCs w:val="22"/>
              </w:rPr>
              <w:t>Ω</w:t>
            </w:r>
          </w:p>
        </w:tc>
      </w:tr>
    </w:tbl>
    <w:p w:rsidR="00B646B7" w:rsidRDefault="00341C1C">
      <w:pPr>
        <w:spacing w:line="360" w:lineRule="auto"/>
        <w:ind w:firstLineChars="200" w:firstLine="422"/>
        <w:rPr>
          <w:rFonts w:ascii="宋体" w:hAnsi="宋体" w:cs="宋体"/>
          <w:b/>
          <w:bCs/>
          <w:szCs w:val="21"/>
          <w:lang w:val="zh-TW"/>
        </w:rPr>
      </w:pPr>
      <w:r>
        <w:rPr>
          <w:rFonts w:ascii="宋体" w:hAnsi="宋体" w:cs="宋体" w:hint="eastAsia"/>
          <w:b/>
          <w:bCs/>
          <w:szCs w:val="21"/>
          <w:lang w:val="zh-TW"/>
        </w:rPr>
        <w:t>2.</w:t>
      </w:r>
      <w:r>
        <w:rPr>
          <w:rFonts w:ascii="宋体" w:hAnsi="宋体" w:cs="宋体" w:hint="eastAsia"/>
          <w:b/>
          <w:bCs/>
          <w:szCs w:val="21"/>
        </w:rPr>
        <w:t>7</w:t>
      </w:r>
      <w:r>
        <w:rPr>
          <w:rFonts w:ascii="宋体" w:hAnsi="宋体" w:cs="宋体" w:hint="eastAsia"/>
          <w:b/>
          <w:bCs/>
          <w:szCs w:val="21"/>
          <w:lang w:val="zh-TW"/>
        </w:rPr>
        <w:t>五参数在线分析仪性能指标</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1</w:t>
      </w:r>
      <w:r>
        <w:rPr>
          <w:rFonts w:ascii="宋体" w:hAnsi="宋体" w:cs="宋体" w:hint="eastAsia"/>
          <w:szCs w:val="21"/>
          <w:lang w:val="zh-TW"/>
        </w:rPr>
        <w:t>）</w:t>
      </w:r>
      <w:r>
        <w:rPr>
          <w:rFonts w:ascii="宋体" w:hAnsi="宋体" w:cs="宋体" w:hint="eastAsia"/>
          <w:szCs w:val="21"/>
          <w:lang w:val="zh-TW" w:eastAsia="zh-TW"/>
        </w:rPr>
        <w:t>监测分析方法需符合水质监测国家标准的</w:t>
      </w:r>
      <w:r>
        <w:rPr>
          <w:rFonts w:ascii="宋体" w:hAnsi="宋体" w:cs="宋体" w:hint="eastAsia"/>
          <w:szCs w:val="21"/>
          <w:lang w:val="zh-TW" w:eastAsia="zh-TW"/>
        </w:rPr>
        <w:t>A</w:t>
      </w:r>
      <w:r>
        <w:rPr>
          <w:rFonts w:ascii="宋体" w:hAnsi="宋体" w:cs="宋体" w:hint="eastAsia"/>
          <w:szCs w:val="21"/>
          <w:lang w:val="zh-TW" w:eastAsia="zh-TW"/>
        </w:rPr>
        <w:t>类方法</w:t>
      </w:r>
      <w:r>
        <w:rPr>
          <w:rFonts w:ascii="宋体" w:hAnsi="宋体" w:cs="宋体" w:hint="eastAsia"/>
          <w:szCs w:val="21"/>
          <w:lang w:val="zh-TW"/>
        </w:rPr>
        <w:t>。</w:t>
      </w:r>
    </w:p>
    <w:p w:rsidR="00B646B7" w:rsidRDefault="00341C1C">
      <w:pPr>
        <w:spacing w:line="360" w:lineRule="auto"/>
        <w:ind w:firstLineChars="200" w:firstLine="422"/>
        <w:rPr>
          <w:rFonts w:ascii="宋体" w:hAnsi="宋体" w:cs="宋体"/>
          <w:b/>
          <w:bCs/>
          <w:szCs w:val="21"/>
          <w:lang w:val="zh-TW"/>
        </w:rPr>
      </w:pPr>
      <w:r>
        <w:rPr>
          <w:rFonts w:ascii="宋体" w:hAnsi="宋体" w:cs="宋体" w:hint="eastAsia"/>
          <w:b/>
          <w:bCs/>
          <w:szCs w:val="21"/>
          <w:lang w:val="zh-TW"/>
        </w:rPr>
        <w:lastRenderedPageBreak/>
        <w:t>2.</w:t>
      </w:r>
      <w:r>
        <w:rPr>
          <w:rFonts w:ascii="宋体" w:hAnsi="宋体" w:cs="宋体" w:hint="eastAsia"/>
          <w:b/>
          <w:bCs/>
          <w:szCs w:val="21"/>
        </w:rPr>
        <w:t>8</w:t>
      </w:r>
      <w:r>
        <w:rPr>
          <w:rFonts w:ascii="宋体" w:hAnsi="宋体" w:cs="宋体" w:hint="eastAsia"/>
          <w:b/>
          <w:bCs/>
          <w:szCs w:val="21"/>
          <w:lang w:val="zh-TW"/>
        </w:rPr>
        <w:t>五参数在线分析仪技术参数</w:t>
      </w:r>
    </w:p>
    <w:tbl>
      <w:tblPr>
        <w:tblW w:w="5000" w:type="pct"/>
        <w:jc w:val="center"/>
        <w:tblLayout w:type="fixed"/>
        <w:tblLook w:val="04A0"/>
      </w:tblPr>
      <w:tblGrid>
        <w:gridCol w:w="1147"/>
        <w:gridCol w:w="840"/>
        <w:gridCol w:w="1371"/>
        <w:gridCol w:w="2380"/>
        <w:gridCol w:w="236"/>
        <w:gridCol w:w="3692"/>
      </w:tblGrid>
      <w:tr w:rsidR="00B646B7">
        <w:trPr>
          <w:trHeight w:val="110"/>
          <w:jc w:val="center"/>
        </w:trPr>
        <w:tc>
          <w:tcPr>
            <w:tcW w:w="593"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设备名称</w:t>
            </w:r>
          </w:p>
        </w:tc>
        <w:tc>
          <w:tcPr>
            <w:tcW w:w="4406" w:type="pct"/>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技术参数指标</w:t>
            </w:r>
          </w:p>
        </w:tc>
      </w:tr>
      <w:tr w:rsidR="00B646B7">
        <w:trPr>
          <w:trHeight w:val="510"/>
          <w:jc w:val="center"/>
        </w:trPr>
        <w:tc>
          <w:tcPr>
            <w:tcW w:w="593" w:type="pct"/>
            <w:vMerge w:val="restart"/>
            <w:tcBorders>
              <w:top w:val="single" w:sz="4" w:space="0" w:color="auto"/>
              <w:left w:val="single" w:sz="4" w:space="0" w:color="auto"/>
              <w:bottom w:val="single" w:sz="4" w:space="0" w:color="auto"/>
              <w:right w:val="single" w:sz="4" w:space="0" w:color="auto"/>
            </w:tcBorders>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五参数</w:t>
            </w:r>
          </w:p>
        </w:tc>
        <w:tc>
          <w:tcPr>
            <w:tcW w:w="1143" w:type="pct"/>
            <w:gridSpan w:val="2"/>
            <w:tcBorders>
              <w:top w:val="single" w:sz="4" w:space="0" w:color="auto"/>
              <w:left w:val="single" w:sz="4" w:space="0" w:color="auto"/>
              <w:bottom w:val="single" w:sz="4" w:space="0" w:color="auto"/>
              <w:right w:val="single" w:sz="4" w:space="0" w:color="auto"/>
            </w:tcBorders>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分析方法</w:t>
            </w:r>
          </w:p>
        </w:tc>
        <w:tc>
          <w:tcPr>
            <w:tcW w:w="3263"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ind w:firstLineChars="200" w:firstLine="440"/>
              <w:jc w:val="center"/>
              <w:rPr>
                <w:rFonts w:ascii="宋体" w:hAnsi="宋体" w:cs="宋体"/>
                <w:sz w:val="22"/>
                <w:szCs w:val="22"/>
              </w:rPr>
            </w:pPr>
            <w:r>
              <w:rPr>
                <w:rFonts w:ascii="宋体" w:hAnsi="宋体" w:cs="宋体" w:hint="eastAsia"/>
                <w:sz w:val="22"/>
                <w:szCs w:val="22"/>
              </w:rPr>
              <w:t>水温：热电阻</w:t>
            </w:r>
            <w:r>
              <w:rPr>
                <w:rFonts w:ascii="宋体" w:hAnsi="宋体" w:cs="宋体" w:hint="eastAsia"/>
                <w:sz w:val="22"/>
                <w:szCs w:val="22"/>
              </w:rPr>
              <w:t>/</w:t>
            </w:r>
            <w:r>
              <w:rPr>
                <w:rFonts w:ascii="宋体" w:hAnsi="宋体" w:cs="宋体" w:hint="eastAsia"/>
                <w:sz w:val="22"/>
                <w:szCs w:val="22"/>
              </w:rPr>
              <w:t>热电偶</w:t>
            </w:r>
          </w:p>
          <w:p w:rsidR="00B646B7" w:rsidRDefault="00341C1C">
            <w:pPr>
              <w:spacing w:line="360" w:lineRule="auto"/>
              <w:ind w:firstLineChars="200" w:firstLine="440"/>
              <w:jc w:val="center"/>
              <w:rPr>
                <w:rFonts w:ascii="宋体" w:hAnsi="宋体" w:cs="宋体"/>
                <w:sz w:val="22"/>
                <w:szCs w:val="22"/>
              </w:rPr>
            </w:pPr>
            <w:r>
              <w:rPr>
                <w:rFonts w:ascii="宋体" w:hAnsi="宋体" w:cs="宋体" w:hint="eastAsia"/>
                <w:sz w:val="22"/>
                <w:szCs w:val="22"/>
              </w:rPr>
              <w:t>pH</w:t>
            </w:r>
            <w:r>
              <w:rPr>
                <w:rFonts w:ascii="宋体" w:hAnsi="宋体" w:cs="宋体" w:hint="eastAsia"/>
                <w:sz w:val="22"/>
                <w:szCs w:val="22"/>
              </w:rPr>
              <w:t>：玻璃电极法</w:t>
            </w:r>
          </w:p>
          <w:p w:rsidR="00B646B7" w:rsidRDefault="00341C1C">
            <w:pPr>
              <w:spacing w:line="360" w:lineRule="auto"/>
              <w:ind w:firstLineChars="200" w:firstLine="440"/>
              <w:jc w:val="center"/>
              <w:rPr>
                <w:rFonts w:ascii="宋体" w:hAnsi="宋体" w:cs="宋体"/>
                <w:sz w:val="22"/>
                <w:szCs w:val="22"/>
              </w:rPr>
            </w:pPr>
            <w:r>
              <w:rPr>
                <w:rFonts w:ascii="宋体" w:hAnsi="宋体" w:cs="宋体" w:hint="eastAsia"/>
                <w:sz w:val="22"/>
                <w:szCs w:val="22"/>
              </w:rPr>
              <w:t>溶解氧：电化学法</w:t>
            </w:r>
            <w:r>
              <w:rPr>
                <w:rFonts w:ascii="宋体" w:hAnsi="宋体" w:cs="宋体" w:hint="eastAsia"/>
                <w:sz w:val="22"/>
                <w:szCs w:val="22"/>
              </w:rPr>
              <w:t>/</w:t>
            </w:r>
            <w:r>
              <w:rPr>
                <w:rFonts w:ascii="宋体" w:hAnsi="宋体" w:cs="宋体" w:hint="eastAsia"/>
                <w:sz w:val="22"/>
                <w:szCs w:val="22"/>
              </w:rPr>
              <w:t>荧光法</w:t>
            </w:r>
          </w:p>
          <w:p w:rsidR="00B646B7" w:rsidRDefault="00341C1C">
            <w:pPr>
              <w:spacing w:line="360" w:lineRule="auto"/>
              <w:ind w:firstLineChars="200" w:firstLine="440"/>
              <w:jc w:val="center"/>
              <w:rPr>
                <w:rFonts w:ascii="宋体" w:hAnsi="宋体" w:cs="宋体"/>
                <w:sz w:val="22"/>
                <w:szCs w:val="22"/>
              </w:rPr>
            </w:pPr>
            <w:r>
              <w:rPr>
                <w:rFonts w:ascii="宋体" w:hAnsi="宋体" w:cs="宋体" w:hint="eastAsia"/>
                <w:sz w:val="22"/>
                <w:szCs w:val="22"/>
              </w:rPr>
              <w:t>电导率：电极法</w:t>
            </w:r>
          </w:p>
          <w:p w:rsidR="00B646B7" w:rsidRDefault="00341C1C">
            <w:pPr>
              <w:spacing w:line="360" w:lineRule="auto"/>
              <w:ind w:firstLineChars="200" w:firstLine="440"/>
              <w:jc w:val="center"/>
              <w:rPr>
                <w:rFonts w:ascii="宋体" w:hAnsi="宋体" w:cs="宋体"/>
                <w:sz w:val="22"/>
                <w:szCs w:val="22"/>
              </w:rPr>
            </w:pPr>
            <w:r>
              <w:rPr>
                <w:rFonts w:ascii="宋体" w:hAnsi="宋体" w:cs="宋体" w:hint="eastAsia"/>
                <w:sz w:val="22"/>
                <w:szCs w:val="22"/>
              </w:rPr>
              <w:t>浊度：光散射法</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val="restart"/>
            <w:tcBorders>
              <w:top w:val="single" w:sz="4" w:space="0" w:color="auto"/>
              <w:left w:val="single" w:sz="4" w:space="0" w:color="auto"/>
              <w:bottom w:val="single" w:sz="4" w:space="0" w:color="auto"/>
              <w:right w:val="single" w:sz="4" w:space="0" w:color="auto"/>
            </w:tcBorders>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水温</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w:t>
            </w:r>
          </w:p>
        </w:tc>
        <w:tc>
          <w:tcPr>
            <w:tcW w:w="3263"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 xml:space="preserve">60 </w:t>
            </w:r>
            <w:r>
              <w:rPr>
                <w:rFonts w:ascii="宋体" w:hAnsi="宋体" w:cs="宋体" w:hint="eastAsia"/>
                <w:sz w:val="22"/>
                <w:szCs w:val="22"/>
              </w:rPr>
              <w:t>℃，可调</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准确度</w:t>
            </w:r>
          </w:p>
        </w:tc>
        <w:tc>
          <w:tcPr>
            <w:tcW w:w="3263"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 xml:space="preserve">0.1 </w:t>
            </w:r>
            <w:r>
              <w:rPr>
                <w:rFonts w:ascii="宋体" w:hAnsi="宋体" w:cs="宋体" w:hint="eastAsia"/>
                <w:sz w:val="22"/>
                <w:szCs w:val="22"/>
              </w:rPr>
              <w:t>℃</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val="restart"/>
            <w:tcBorders>
              <w:top w:val="single" w:sz="4" w:space="0" w:color="auto"/>
              <w:left w:val="single" w:sz="4" w:space="0" w:color="auto"/>
              <w:bottom w:val="single" w:sz="4" w:space="0" w:color="auto"/>
              <w:right w:val="single" w:sz="4" w:space="0" w:color="auto"/>
            </w:tcBorders>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pH</w:t>
            </w: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pH 0</w:t>
            </w:r>
            <w:r>
              <w:rPr>
                <w:rFonts w:ascii="宋体" w:hAnsi="宋体" w:cs="宋体" w:hint="eastAsia"/>
                <w:sz w:val="22"/>
                <w:szCs w:val="22"/>
              </w:rPr>
              <w:t>～</w:t>
            </w:r>
            <w:r>
              <w:rPr>
                <w:rFonts w:ascii="宋体" w:hAnsi="宋体" w:cs="宋体" w:hint="eastAsia"/>
                <w:sz w:val="22"/>
                <w:szCs w:val="22"/>
              </w:rPr>
              <w:t xml:space="preserve">14 </w:t>
            </w:r>
            <w:r>
              <w:rPr>
                <w:rFonts w:ascii="宋体" w:hAnsi="宋体" w:cs="宋体" w:hint="eastAsia"/>
                <w:sz w:val="22"/>
                <w:szCs w:val="22"/>
              </w:rPr>
              <w:t>（</w:t>
            </w: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 xml:space="preserve">60 </w:t>
            </w:r>
            <w:r>
              <w:rPr>
                <w:rFonts w:ascii="宋体" w:hAnsi="宋体" w:cs="宋体" w:hint="eastAsia"/>
                <w:sz w:val="22"/>
                <w:szCs w:val="22"/>
              </w:rPr>
              <w:t>℃），可调</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漂移（</w:t>
            </w:r>
            <w:r>
              <w:rPr>
                <w:rFonts w:ascii="宋体" w:hAnsi="宋体" w:cs="宋体" w:hint="eastAsia"/>
                <w:sz w:val="22"/>
                <w:szCs w:val="22"/>
              </w:rPr>
              <w:t>pH=4</w:t>
            </w:r>
            <w:r>
              <w:rPr>
                <w:rFonts w:ascii="宋体" w:hAnsi="宋体" w:cs="宋体" w:hint="eastAsia"/>
                <w:sz w:val="22"/>
                <w:szCs w:val="22"/>
              </w:rPr>
              <w:t>、</w:t>
            </w:r>
            <w:r>
              <w:rPr>
                <w:rFonts w:ascii="宋体" w:hAnsi="宋体" w:cs="宋体" w:hint="eastAsia"/>
                <w:sz w:val="22"/>
                <w:szCs w:val="22"/>
              </w:rPr>
              <w:t>7</w:t>
            </w:r>
            <w:r>
              <w:rPr>
                <w:rFonts w:ascii="宋体" w:hAnsi="宋体" w:cs="宋体" w:hint="eastAsia"/>
                <w:sz w:val="22"/>
                <w:szCs w:val="22"/>
              </w:rPr>
              <w:t>、</w:t>
            </w:r>
            <w:r>
              <w:rPr>
                <w:rFonts w:ascii="宋体" w:hAnsi="宋体" w:cs="宋体" w:hint="eastAsia"/>
                <w:sz w:val="22"/>
                <w:szCs w:val="22"/>
              </w:rPr>
              <w:t>9</w:t>
            </w:r>
            <w:r>
              <w:rPr>
                <w:rFonts w:ascii="宋体" w:hAnsi="宋体" w:cs="宋体" w:hint="eastAsia"/>
                <w:sz w:val="22"/>
                <w:szCs w:val="22"/>
              </w:rPr>
              <w:t>）</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0.1 pH</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重复性</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0.05 pH</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响应时间</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20 s</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温度补偿精度</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0.1 pH</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电压稳定性</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0.05 pH</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实际水样比对实验</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0.1 pH</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val="restart"/>
            <w:tcBorders>
              <w:top w:val="single" w:sz="4" w:space="0" w:color="auto"/>
              <w:left w:val="single" w:sz="4" w:space="0" w:color="auto"/>
              <w:bottom w:val="single" w:sz="4" w:space="0" w:color="auto"/>
              <w:right w:val="single" w:sz="4" w:space="0" w:color="auto"/>
            </w:tcBorders>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溶解氧</w:t>
            </w: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20 mg/L</w:t>
            </w:r>
            <w:r>
              <w:rPr>
                <w:rFonts w:ascii="宋体" w:hAnsi="宋体" w:cs="宋体" w:hint="eastAsia"/>
                <w:sz w:val="22"/>
                <w:szCs w:val="22"/>
              </w:rPr>
              <w:t>，可调</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零点漂移</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0.05 mg/L</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量程漂移</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0.2 mg/L</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重复性</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0.2 mg/L</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响应时间（</w:t>
            </w:r>
            <w:r>
              <w:rPr>
                <w:rFonts w:ascii="宋体" w:hAnsi="宋体" w:cs="宋体" w:hint="eastAsia"/>
                <w:sz w:val="22"/>
                <w:szCs w:val="22"/>
              </w:rPr>
              <w:t>T90</w:t>
            </w:r>
            <w:r>
              <w:rPr>
                <w:rFonts w:ascii="宋体" w:hAnsi="宋体" w:cs="宋体" w:hint="eastAsia"/>
                <w:sz w:val="22"/>
                <w:szCs w:val="22"/>
              </w:rPr>
              <w:t>）</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120</w:t>
            </w:r>
            <w:r>
              <w:rPr>
                <w:rFonts w:ascii="宋体" w:hAnsi="宋体" w:cs="宋体" w:hint="eastAsia"/>
                <w:sz w:val="22"/>
                <w:szCs w:val="22"/>
              </w:rPr>
              <w:t xml:space="preserve"> s</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温度补偿精度</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0.25 mg/L</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电压稳定性</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0.3 mg/L</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实际水样比对实验</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0.3 mg/L</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val="restart"/>
            <w:tcBorders>
              <w:top w:val="single" w:sz="4" w:space="0" w:color="auto"/>
              <w:left w:val="single" w:sz="4" w:space="0" w:color="auto"/>
              <w:bottom w:val="single" w:sz="4" w:space="0" w:color="auto"/>
              <w:right w:val="single" w:sz="4" w:space="0" w:color="auto"/>
            </w:tcBorders>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电导率</w:t>
            </w: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最小检测范围</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500 mS/m</w:t>
            </w:r>
            <w:r>
              <w:rPr>
                <w:rFonts w:ascii="宋体" w:hAnsi="宋体" w:cs="宋体" w:hint="eastAsia"/>
                <w:sz w:val="22"/>
                <w:szCs w:val="22"/>
              </w:rPr>
              <w:t>（</w:t>
            </w: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40</w:t>
            </w:r>
            <w:r>
              <w:rPr>
                <w:rFonts w:ascii="宋体" w:hAnsi="宋体" w:cs="宋体" w:hint="eastAsia"/>
                <w:sz w:val="22"/>
                <w:szCs w:val="22"/>
              </w:rPr>
              <w:t>℃），可调</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重复性误差</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0.5%</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零点漂移</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0.5%</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12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量程漂移</w:t>
            </w:r>
          </w:p>
        </w:tc>
        <w:tc>
          <w:tcPr>
            <w:tcW w:w="2031"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val="restart"/>
            <w:tcBorders>
              <w:top w:val="single" w:sz="4" w:space="0" w:color="auto"/>
              <w:left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响应时间（</w:t>
            </w:r>
            <w:r>
              <w:rPr>
                <w:rFonts w:ascii="宋体" w:hAnsi="宋体" w:cs="宋体" w:hint="eastAsia"/>
                <w:sz w:val="22"/>
                <w:szCs w:val="22"/>
              </w:rPr>
              <w:t>T90</w:t>
            </w:r>
            <w:r>
              <w:rPr>
                <w:rFonts w:ascii="宋体" w:hAnsi="宋体" w:cs="宋体" w:hint="eastAsia"/>
                <w:sz w:val="22"/>
                <w:szCs w:val="22"/>
              </w:rPr>
              <w:t>）</w:t>
            </w:r>
          </w:p>
        </w:tc>
        <w:tc>
          <w:tcPr>
            <w:tcW w:w="3263"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20s</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温度补偿精度</w:t>
            </w:r>
          </w:p>
        </w:tc>
        <w:tc>
          <w:tcPr>
            <w:tcW w:w="3263"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电压稳定性</w:t>
            </w:r>
          </w:p>
        </w:tc>
        <w:tc>
          <w:tcPr>
            <w:tcW w:w="3263"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实际水样比对实验</w:t>
            </w:r>
          </w:p>
        </w:tc>
        <w:tc>
          <w:tcPr>
            <w:tcW w:w="3263"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0.5%</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val="restart"/>
            <w:tcBorders>
              <w:top w:val="single" w:sz="4" w:space="0" w:color="auto"/>
              <w:left w:val="single" w:sz="4" w:space="0" w:color="auto"/>
              <w:bottom w:val="single" w:sz="4" w:space="0" w:color="auto"/>
              <w:right w:val="single" w:sz="4" w:space="0" w:color="auto"/>
            </w:tcBorders>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浊度</w:t>
            </w:r>
          </w:p>
        </w:tc>
        <w:tc>
          <w:tcPr>
            <w:tcW w:w="206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w:t>
            </w:r>
          </w:p>
        </w:tc>
        <w:tc>
          <w:tcPr>
            <w:tcW w:w="190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1000NTU</w:t>
            </w:r>
            <w:r>
              <w:rPr>
                <w:rFonts w:ascii="宋体" w:hAnsi="宋体" w:cs="宋体" w:hint="eastAsia"/>
                <w:sz w:val="22"/>
                <w:szCs w:val="22"/>
              </w:rPr>
              <w:t>，可调</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206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重复性</w:t>
            </w:r>
          </w:p>
        </w:tc>
        <w:tc>
          <w:tcPr>
            <w:tcW w:w="190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1.5%</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206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零点漂移</w:t>
            </w:r>
          </w:p>
        </w:tc>
        <w:tc>
          <w:tcPr>
            <w:tcW w:w="190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206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量程漂移</w:t>
            </w:r>
          </w:p>
        </w:tc>
        <w:tc>
          <w:tcPr>
            <w:tcW w:w="190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3.5%</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206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线性误差</w:t>
            </w:r>
          </w:p>
        </w:tc>
        <w:tc>
          <w:tcPr>
            <w:tcW w:w="190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w:t>
            </w:r>
          </w:p>
        </w:tc>
      </w:tr>
      <w:tr w:rsidR="00B646B7">
        <w:trPr>
          <w:trHeight w:val="510"/>
          <w:jc w:val="center"/>
        </w:trPr>
        <w:tc>
          <w:tcPr>
            <w:tcW w:w="593"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B646B7" w:rsidRDefault="00B646B7">
            <w:pPr>
              <w:spacing w:line="360" w:lineRule="auto"/>
              <w:jc w:val="center"/>
              <w:rPr>
                <w:rFonts w:ascii="宋体" w:hAnsi="宋体" w:cs="宋体"/>
                <w:sz w:val="22"/>
                <w:szCs w:val="22"/>
              </w:rPr>
            </w:pPr>
          </w:p>
        </w:tc>
        <w:tc>
          <w:tcPr>
            <w:tcW w:w="206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电压稳定性</w:t>
            </w:r>
          </w:p>
        </w:tc>
        <w:tc>
          <w:tcPr>
            <w:tcW w:w="190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p>
        </w:tc>
      </w:tr>
    </w:tbl>
    <w:p w:rsidR="00B646B7" w:rsidRDefault="00B646B7">
      <w:pPr>
        <w:spacing w:line="360" w:lineRule="auto"/>
        <w:ind w:firstLineChars="200" w:firstLine="442"/>
        <w:rPr>
          <w:rFonts w:ascii="宋体" w:hAnsi="宋体" w:cs="宋体"/>
          <w:b/>
          <w:bCs/>
          <w:sz w:val="22"/>
          <w:szCs w:val="28"/>
          <w:lang w:val="zh-TW"/>
        </w:rPr>
      </w:pPr>
    </w:p>
    <w:p w:rsidR="00B646B7" w:rsidRDefault="00341C1C">
      <w:pPr>
        <w:spacing w:line="360" w:lineRule="auto"/>
        <w:ind w:firstLineChars="200" w:firstLine="422"/>
        <w:rPr>
          <w:rFonts w:ascii="宋体" w:hAnsi="宋体" w:cs="宋体"/>
          <w:b/>
          <w:bCs/>
          <w:szCs w:val="21"/>
          <w:lang w:val="zh-TW"/>
        </w:rPr>
      </w:pPr>
      <w:r>
        <w:rPr>
          <w:rFonts w:ascii="宋体" w:hAnsi="宋体" w:cs="宋体" w:hint="eastAsia"/>
          <w:b/>
          <w:bCs/>
          <w:szCs w:val="21"/>
          <w:lang w:val="zh-TW"/>
        </w:rPr>
        <w:t>2.</w:t>
      </w:r>
      <w:r>
        <w:rPr>
          <w:rFonts w:ascii="宋体" w:hAnsi="宋体" w:cs="宋体" w:hint="eastAsia"/>
          <w:b/>
          <w:bCs/>
          <w:szCs w:val="21"/>
        </w:rPr>
        <w:t>9</w:t>
      </w:r>
      <w:r>
        <w:rPr>
          <w:rFonts w:ascii="宋体" w:hAnsi="宋体" w:cs="宋体" w:hint="eastAsia"/>
          <w:b/>
          <w:bCs/>
          <w:szCs w:val="21"/>
          <w:lang w:val="zh-TW"/>
        </w:rPr>
        <w:t>水平声学多普勒流速剖面仪性能指标</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1</w:t>
      </w:r>
      <w:r>
        <w:rPr>
          <w:rFonts w:ascii="宋体" w:hAnsi="宋体" w:cs="宋体" w:hint="eastAsia"/>
          <w:szCs w:val="21"/>
          <w:lang w:val="zh-TW"/>
        </w:rPr>
        <w:t>）仪器表面应平整光亮、无损伤、无锈蚀；北向标志应清晰无磨损。</w:t>
      </w:r>
    </w:p>
    <w:p w:rsidR="00B646B7" w:rsidRDefault="00341C1C">
      <w:pPr>
        <w:spacing w:line="360" w:lineRule="auto"/>
        <w:ind w:firstLineChars="200" w:firstLine="420"/>
        <w:rPr>
          <w:rFonts w:ascii="宋体" w:hAnsi="宋体" w:cs="宋体"/>
          <w:szCs w:val="21"/>
          <w:lang w:val="zh-TW" w:eastAsia="zh-TW"/>
        </w:rPr>
      </w:pPr>
      <w:r>
        <w:rPr>
          <w:rFonts w:ascii="宋体" w:hAnsi="宋体" w:cs="宋体" w:hint="eastAsia"/>
          <w:szCs w:val="21"/>
          <w:lang w:val="zh-TW"/>
        </w:rPr>
        <w:t>（</w:t>
      </w:r>
      <w:r>
        <w:rPr>
          <w:rFonts w:ascii="宋体" w:hAnsi="宋体" w:cs="宋体" w:hint="eastAsia"/>
          <w:szCs w:val="21"/>
          <w:lang w:val="zh-TW"/>
        </w:rPr>
        <w:t>2</w:t>
      </w:r>
      <w:r>
        <w:rPr>
          <w:rFonts w:ascii="宋体" w:hAnsi="宋体" w:cs="宋体" w:hint="eastAsia"/>
          <w:szCs w:val="21"/>
          <w:lang w:val="zh-TW"/>
        </w:rPr>
        <w:t>）自容式和直读式采用直流电源应为</w:t>
      </w:r>
      <w:r>
        <w:rPr>
          <w:rFonts w:ascii="宋体" w:hAnsi="宋体" w:cs="宋体" w:hint="eastAsia"/>
          <w:szCs w:val="21"/>
          <w:lang w:val="zh-TW"/>
        </w:rPr>
        <w:t>12V-60V</w:t>
      </w:r>
      <w:r>
        <w:rPr>
          <w:rFonts w:ascii="宋体" w:hAnsi="宋体" w:cs="宋体" w:hint="eastAsia"/>
          <w:szCs w:val="21"/>
          <w:lang w:val="zh-TW"/>
        </w:rPr>
        <w:t>；最大电压波动±</w:t>
      </w:r>
      <w:r>
        <w:rPr>
          <w:rFonts w:ascii="宋体" w:hAnsi="宋体" w:cs="宋体" w:hint="eastAsia"/>
          <w:szCs w:val="21"/>
          <w:lang w:val="zh-TW"/>
        </w:rPr>
        <w:t>10%</w:t>
      </w:r>
      <w:r>
        <w:rPr>
          <w:rFonts w:ascii="宋体" w:hAnsi="宋体" w:cs="宋体" w:hint="eastAsia"/>
          <w:szCs w:val="21"/>
          <w:lang w:val="zh-TW"/>
        </w:rPr>
        <w:t>时，应正常工作</w:t>
      </w:r>
      <w:r>
        <w:rPr>
          <w:rFonts w:ascii="宋体" w:hAnsi="宋体" w:cs="宋体" w:hint="eastAsia"/>
          <w:szCs w:val="21"/>
          <w:lang w:val="zh-TW" w:eastAsia="zh-TW"/>
        </w:rPr>
        <w:t>。</w:t>
      </w:r>
    </w:p>
    <w:p w:rsidR="00B646B7" w:rsidRDefault="00341C1C">
      <w:pPr>
        <w:spacing w:line="360" w:lineRule="auto"/>
        <w:ind w:firstLineChars="200" w:firstLine="420"/>
        <w:rPr>
          <w:rFonts w:ascii="宋体" w:hAnsi="宋体" w:cs="宋体"/>
          <w:szCs w:val="21"/>
          <w:lang w:val="zh-TW"/>
        </w:rPr>
      </w:pPr>
      <w:r>
        <w:rPr>
          <w:rFonts w:ascii="宋体" w:hAnsi="宋体" w:cs="宋体" w:hint="eastAsia"/>
          <w:szCs w:val="21"/>
          <w:lang w:val="zh-TW"/>
        </w:rPr>
        <w:t>（</w:t>
      </w:r>
      <w:r>
        <w:rPr>
          <w:rFonts w:ascii="宋体" w:hAnsi="宋体" w:cs="宋体" w:hint="eastAsia"/>
          <w:szCs w:val="21"/>
          <w:lang w:val="zh-TW"/>
        </w:rPr>
        <w:t>3</w:t>
      </w:r>
      <w:r>
        <w:rPr>
          <w:rFonts w:ascii="宋体" w:hAnsi="宋体" w:cs="宋体" w:hint="eastAsia"/>
          <w:szCs w:val="21"/>
          <w:lang w:val="zh-TW"/>
        </w:rPr>
        <w:t>）交流供电端与外壳绝缘电阻应不小于</w:t>
      </w:r>
      <w:r>
        <w:rPr>
          <w:rFonts w:ascii="宋体" w:hAnsi="宋体" w:cs="宋体" w:hint="eastAsia"/>
          <w:szCs w:val="21"/>
          <w:lang w:val="zh-TW"/>
        </w:rPr>
        <w:t>2M</w:t>
      </w:r>
      <w:r>
        <w:rPr>
          <w:rFonts w:ascii="宋体" w:hAnsi="宋体" w:cs="宋体" w:hint="eastAsia"/>
          <w:szCs w:val="21"/>
          <w:lang w:val="zh-TW"/>
        </w:rPr>
        <w:t>Ω。</w:t>
      </w:r>
    </w:p>
    <w:p w:rsidR="00B646B7" w:rsidRDefault="00341C1C">
      <w:pPr>
        <w:spacing w:line="360" w:lineRule="auto"/>
        <w:ind w:firstLineChars="200" w:firstLine="422"/>
        <w:rPr>
          <w:rFonts w:ascii="宋体" w:hAnsi="宋体" w:cs="宋体"/>
          <w:b/>
          <w:bCs/>
          <w:szCs w:val="21"/>
          <w:lang w:val="zh-TW"/>
        </w:rPr>
      </w:pPr>
      <w:r>
        <w:rPr>
          <w:rFonts w:ascii="宋体" w:hAnsi="宋体" w:cs="宋体" w:hint="eastAsia"/>
          <w:b/>
          <w:bCs/>
          <w:szCs w:val="21"/>
          <w:lang w:val="zh-TW"/>
        </w:rPr>
        <w:t>2.1</w:t>
      </w:r>
      <w:r>
        <w:rPr>
          <w:rFonts w:ascii="宋体" w:hAnsi="宋体" w:cs="宋体" w:hint="eastAsia"/>
          <w:b/>
          <w:bCs/>
          <w:szCs w:val="21"/>
        </w:rPr>
        <w:t>0</w:t>
      </w:r>
      <w:r>
        <w:rPr>
          <w:rFonts w:ascii="宋体" w:hAnsi="宋体" w:cs="宋体" w:hint="eastAsia"/>
          <w:b/>
          <w:bCs/>
          <w:szCs w:val="21"/>
          <w:lang w:val="zh-TW"/>
        </w:rPr>
        <w:t>水平声学多普勒流速剖面仪参数要求</w:t>
      </w:r>
    </w:p>
    <w:p w:rsidR="00B646B7" w:rsidRDefault="00B646B7">
      <w:pPr>
        <w:rPr>
          <w:rFonts w:ascii="宋体" w:hAnsi="宋体" w:cs="宋体"/>
          <w:lang w:val="zh-TW"/>
        </w:rPr>
      </w:pPr>
    </w:p>
    <w:tbl>
      <w:tblPr>
        <w:tblStyle w:val="ab"/>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3523"/>
        <w:gridCol w:w="4270"/>
      </w:tblGrid>
      <w:tr w:rsidR="00B646B7">
        <w:tc>
          <w:tcPr>
            <w:tcW w:w="1985" w:type="dxa"/>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设备名称</w:t>
            </w:r>
          </w:p>
        </w:tc>
        <w:tc>
          <w:tcPr>
            <w:tcW w:w="7938" w:type="dxa"/>
            <w:gridSpan w:val="2"/>
            <w:vAlign w:val="center"/>
          </w:tcPr>
          <w:p w:rsidR="00B646B7" w:rsidRDefault="00341C1C">
            <w:pPr>
              <w:spacing w:line="360" w:lineRule="auto"/>
              <w:jc w:val="center"/>
              <w:rPr>
                <w:rFonts w:ascii="宋体" w:hAnsi="宋体" w:cs="宋体"/>
                <w:b/>
                <w:bCs/>
                <w:sz w:val="22"/>
                <w:szCs w:val="22"/>
              </w:rPr>
            </w:pPr>
            <w:r>
              <w:rPr>
                <w:rFonts w:ascii="宋体" w:hAnsi="宋体" w:cs="宋体" w:hint="eastAsia"/>
                <w:b/>
                <w:bCs/>
                <w:sz w:val="22"/>
                <w:szCs w:val="22"/>
              </w:rPr>
              <w:t>技术参数指标</w:t>
            </w:r>
          </w:p>
        </w:tc>
      </w:tr>
      <w:tr w:rsidR="00B646B7">
        <w:tc>
          <w:tcPr>
            <w:tcW w:w="1985" w:type="dxa"/>
            <w:vMerge w:val="restart"/>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水平声学多普勒流速剖面仪</w:t>
            </w: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分析方法</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声学多普勒法</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工作温度</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35</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测量范围</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0</w:t>
            </w:r>
            <w:r>
              <w:rPr>
                <w:rFonts w:ascii="宋体" w:hAnsi="宋体" w:cs="宋体" w:hint="eastAsia"/>
                <w:sz w:val="22"/>
                <w:szCs w:val="22"/>
              </w:rPr>
              <w:t>°～</w:t>
            </w:r>
            <w:r>
              <w:rPr>
                <w:rFonts w:ascii="宋体" w:hAnsi="宋体" w:cs="宋体" w:hint="eastAsia"/>
                <w:sz w:val="22"/>
                <w:szCs w:val="22"/>
              </w:rPr>
              <w:t>360</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最大测量误差</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5</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倾斜摇摆测量</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15</w:t>
            </w:r>
            <w:r>
              <w:rPr>
                <w:rFonts w:ascii="宋体" w:hAnsi="宋体" w:cs="宋体" w:hint="eastAsia"/>
                <w:sz w:val="22"/>
                <w:szCs w:val="22"/>
              </w:rPr>
              <w:t>°～</w:t>
            </w:r>
            <w:r>
              <w:rPr>
                <w:rFonts w:ascii="宋体" w:hAnsi="宋体" w:cs="宋体" w:hint="eastAsia"/>
                <w:sz w:val="22"/>
                <w:szCs w:val="22"/>
              </w:rPr>
              <w:t>15</w:t>
            </w:r>
            <w:r>
              <w:rPr>
                <w:rFonts w:ascii="宋体" w:hAnsi="宋体" w:cs="宋体" w:hint="eastAsia"/>
                <w:sz w:val="22"/>
                <w:szCs w:val="22"/>
              </w:rPr>
              <w:t>°</w:t>
            </w:r>
          </w:p>
        </w:tc>
      </w:tr>
      <w:tr w:rsidR="00B646B7">
        <w:tc>
          <w:tcPr>
            <w:tcW w:w="1985" w:type="dxa"/>
            <w:vMerge/>
            <w:vAlign w:val="center"/>
          </w:tcPr>
          <w:p w:rsidR="00B646B7" w:rsidRDefault="00B646B7">
            <w:pPr>
              <w:spacing w:line="360" w:lineRule="auto"/>
              <w:jc w:val="center"/>
              <w:rPr>
                <w:rFonts w:ascii="宋体" w:hAnsi="宋体" w:cs="宋体"/>
                <w:sz w:val="22"/>
                <w:szCs w:val="22"/>
              </w:rPr>
            </w:pPr>
          </w:p>
        </w:tc>
        <w:tc>
          <w:tcPr>
            <w:tcW w:w="3592"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绝缘阻抗</w:t>
            </w:r>
          </w:p>
        </w:tc>
        <w:tc>
          <w:tcPr>
            <w:tcW w:w="4346" w:type="dxa"/>
            <w:vAlign w:val="center"/>
          </w:tcPr>
          <w:p w:rsidR="00B646B7" w:rsidRDefault="00341C1C">
            <w:pPr>
              <w:spacing w:line="360" w:lineRule="auto"/>
              <w:jc w:val="center"/>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2M</w:t>
            </w:r>
            <w:r>
              <w:rPr>
                <w:rFonts w:ascii="宋体" w:hAnsi="宋体" w:cs="宋体" w:hint="eastAsia"/>
                <w:sz w:val="22"/>
                <w:szCs w:val="22"/>
              </w:rPr>
              <w:t>Ω</w:t>
            </w:r>
          </w:p>
        </w:tc>
      </w:tr>
    </w:tbl>
    <w:p w:rsidR="00B646B7" w:rsidRDefault="00B646B7">
      <w:pPr>
        <w:spacing w:line="360" w:lineRule="auto"/>
        <w:rPr>
          <w:rFonts w:ascii="宋体" w:hAnsi="宋体" w:cs="宋体"/>
          <w:b/>
          <w:bCs/>
          <w:sz w:val="22"/>
          <w:szCs w:val="22"/>
        </w:rPr>
      </w:pP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3</w:t>
      </w:r>
      <w:r>
        <w:rPr>
          <w:rFonts w:ascii="宋体" w:hAnsi="宋体" w:cs="宋体" w:hint="eastAsia"/>
          <w:b/>
          <w:bCs/>
          <w:szCs w:val="21"/>
        </w:rPr>
        <w:t>.</w:t>
      </w:r>
      <w:r>
        <w:rPr>
          <w:rFonts w:ascii="宋体" w:hAnsi="宋体" w:cs="宋体" w:hint="eastAsia"/>
          <w:b/>
          <w:bCs/>
          <w:szCs w:val="21"/>
        </w:rPr>
        <w:t>溯源分析服务</w:t>
      </w:r>
    </w:p>
    <w:p w:rsidR="00B646B7" w:rsidRDefault="00341C1C">
      <w:pPr>
        <w:pStyle w:val="Default"/>
        <w:spacing w:line="360" w:lineRule="auto"/>
        <w:ind w:firstLineChars="200" w:firstLine="420"/>
        <w:rPr>
          <w:rFonts w:hAnsi="宋体"/>
          <w:b/>
          <w:color w:val="FF0000"/>
          <w:sz w:val="21"/>
          <w:szCs w:val="21"/>
        </w:rPr>
      </w:pPr>
      <w:r>
        <w:rPr>
          <w:rFonts w:hAnsi="宋体" w:hint="eastAsia"/>
          <w:color w:val="auto"/>
          <w:sz w:val="21"/>
          <w:szCs w:val="21"/>
          <w:lang w:val="zh-TW"/>
        </w:rPr>
        <w:t>按照“有水必测”、“应测尽测”的要求，加强</w:t>
      </w:r>
      <w:r>
        <w:rPr>
          <w:rFonts w:hAnsi="宋体" w:hint="eastAsia"/>
          <w:color w:val="auto"/>
          <w:sz w:val="21"/>
          <w:szCs w:val="21"/>
        </w:rPr>
        <w:t>水体环境的巡查</w:t>
      </w:r>
      <w:r>
        <w:rPr>
          <w:rFonts w:hAnsi="宋体" w:hint="eastAsia"/>
          <w:color w:val="auto"/>
          <w:sz w:val="21"/>
          <w:szCs w:val="21"/>
        </w:rPr>
        <w:t>与监测</w:t>
      </w:r>
      <w:r>
        <w:rPr>
          <w:rFonts w:hAnsi="宋体" w:hint="eastAsia"/>
          <w:color w:val="auto"/>
          <w:sz w:val="21"/>
          <w:szCs w:val="21"/>
        </w:rPr>
        <w:t>，对于超标断面提供溯源监测分析服务</w:t>
      </w:r>
      <w:r>
        <w:rPr>
          <w:rFonts w:hAnsi="宋体" w:hint="eastAsia"/>
          <w:color w:val="auto"/>
          <w:sz w:val="21"/>
          <w:szCs w:val="21"/>
          <w:lang w:val="zh-TW"/>
        </w:rPr>
        <w:t>。主要监测因子：</w:t>
      </w:r>
      <w:r>
        <w:rPr>
          <w:rFonts w:hAnsi="宋体" w:hint="eastAsia"/>
          <w:color w:val="auto"/>
          <w:sz w:val="21"/>
          <w:szCs w:val="21"/>
          <w:lang w:val="zh-TW"/>
        </w:rPr>
        <w:t>pH</w:t>
      </w:r>
      <w:r>
        <w:rPr>
          <w:rFonts w:hAnsi="宋体" w:hint="eastAsia"/>
          <w:color w:val="auto"/>
          <w:sz w:val="21"/>
          <w:szCs w:val="21"/>
          <w:lang w:val="zh-TW"/>
        </w:rPr>
        <w:t>、溶解氧、氨氮、总磷、高锰酸盐指数等。</w:t>
      </w:r>
    </w:p>
    <w:p w:rsidR="00B646B7" w:rsidRDefault="00341C1C">
      <w:pPr>
        <w:numPr>
          <w:ilvl w:val="12"/>
          <w:numId w:val="0"/>
        </w:numPr>
        <w:spacing w:line="360" w:lineRule="auto"/>
        <w:ind w:firstLineChars="200" w:firstLine="422"/>
        <w:rPr>
          <w:rFonts w:ascii="宋体" w:hAnsi="宋体" w:cs="宋体"/>
          <w:b/>
          <w:szCs w:val="21"/>
        </w:rPr>
      </w:pPr>
      <w:r>
        <w:rPr>
          <w:rFonts w:ascii="宋体" w:hAnsi="宋体" w:cs="宋体" w:hint="eastAsia"/>
          <w:b/>
          <w:szCs w:val="21"/>
        </w:rPr>
        <w:t>三、</w:t>
      </w:r>
      <w:r>
        <w:rPr>
          <w:rFonts w:ascii="宋体" w:hAnsi="宋体" w:cs="宋体" w:hint="eastAsia"/>
          <w:b/>
          <w:szCs w:val="21"/>
        </w:rPr>
        <w:t xml:space="preserve"> </w:t>
      </w:r>
      <w:r>
        <w:rPr>
          <w:rFonts w:ascii="宋体" w:hAnsi="宋体" w:cs="宋体" w:hint="eastAsia"/>
          <w:b/>
          <w:szCs w:val="21"/>
        </w:rPr>
        <w:t>机构、人员、车辆配备要求</w:t>
      </w:r>
    </w:p>
    <w:p w:rsidR="00B646B7" w:rsidRDefault="00341C1C">
      <w:pPr>
        <w:tabs>
          <w:tab w:val="left" w:pos="2280"/>
        </w:tabs>
        <w:spacing w:line="360" w:lineRule="auto"/>
        <w:ind w:firstLineChars="200" w:firstLine="420"/>
        <w:contextualSpacing/>
        <w:rPr>
          <w:rFonts w:ascii="宋体" w:hAnsi="宋体" w:cs="宋体"/>
          <w:szCs w:val="21"/>
        </w:rPr>
      </w:pPr>
      <w:r>
        <w:rPr>
          <w:rFonts w:ascii="宋体" w:hAnsi="宋体" w:cs="宋体" w:hint="eastAsia"/>
          <w:szCs w:val="21"/>
        </w:rPr>
        <w:lastRenderedPageBreak/>
        <w:t>1</w:t>
      </w:r>
      <w:r>
        <w:rPr>
          <w:rFonts w:ascii="宋体" w:hAnsi="宋体" w:cs="宋体" w:hint="eastAsia"/>
          <w:szCs w:val="21"/>
        </w:rPr>
        <w:t>、</w:t>
      </w:r>
      <w:r>
        <w:rPr>
          <w:rFonts w:ascii="宋体" w:hAnsi="宋体" w:cs="宋体" w:hint="eastAsia"/>
          <w:szCs w:val="21"/>
        </w:rPr>
        <w:t>在运营维护及管理期间，</w:t>
      </w:r>
      <w:r>
        <w:rPr>
          <w:rFonts w:ascii="宋体" w:hAnsi="宋体" w:cs="宋体" w:hint="eastAsia"/>
          <w:szCs w:val="21"/>
        </w:rPr>
        <w:t>供应商</w:t>
      </w:r>
      <w:r>
        <w:rPr>
          <w:rFonts w:ascii="宋体" w:hAnsi="宋体" w:cs="宋体" w:hint="eastAsia"/>
          <w:szCs w:val="21"/>
        </w:rPr>
        <w:t>必须遵守国家的有关法律、法规及其他规定。依照规范，科学管理，使各监测监控系统运行达到国家及行业颁布的技术标准和采购人要求的考核指标要求；使监测系统运行真正发挥其效能和作用。</w:t>
      </w:r>
    </w:p>
    <w:p w:rsidR="00B646B7" w:rsidRDefault="00341C1C">
      <w:pPr>
        <w:tabs>
          <w:tab w:val="left" w:pos="2280"/>
        </w:tabs>
        <w:spacing w:line="360" w:lineRule="auto"/>
        <w:ind w:firstLineChars="200" w:firstLine="420"/>
        <w:contextualSpacing/>
        <w:jc w:val="left"/>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配备的专业技术人员数量、运维专用车辆数量不少于下表的要求。</w:t>
      </w:r>
    </w:p>
    <w:p w:rsidR="00B646B7" w:rsidRDefault="00341C1C">
      <w:pPr>
        <w:tabs>
          <w:tab w:val="left" w:pos="2280"/>
        </w:tabs>
        <w:spacing w:line="360" w:lineRule="auto"/>
        <w:ind w:firstLineChars="200" w:firstLine="420"/>
        <w:contextualSpacing/>
        <w:jc w:val="center"/>
        <w:rPr>
          <w:rFonts w:ascii="宋体" w:hAnsi="宋体" w:cs="宋体"/>
          <w:szCs w:val="21"/>
        </w:rPr>
      </w:pPr>
      <w:r>
        <w:rPr>
          <w:rFonts w:ascii="宋体" w:hAnsi="宋体" w:cs="宋体" w:hint="eastAsia"/>
          <w:szCs w:val="21"/>
        </w:rPr>
        <w:t>人员、车辆</w:t>
      </w:r>
      <w:r>
        <w:rPr>
          <w:rFonts w:ascii="宋体" w:hAnsi="宋体" w:cs="宋体" w:hint="eastAsia"/>
          <w:szCs w:val="21"/>
        </w:rPr>
        <w:t>要求表</w:t>
      </w:r>
    </w:p>
    <w:tbl>
      <w:tblPr>
        <w:tblW w:w="8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522"/>
        <w:gridCol w:w="2522"/>
        <w:gridCol w:w="2523"/>
      </w:tblGrid>
      <w:tr w:rsidR="00B646B7">
        <w:trPr>
          <w:trHeight w:val="539"/>
          <w:jc w:val="center"/>
        </w:trPr>
        <w:tc>
          <w:tcPr>
            <w:tcW w:w="726" w:type="dxa"/>
            <w:vAlign w:val="center"/>
          </w:tcPr>
          <w:p w:rsidR="00B646B7" w:rsidRDefault="00341C1C">
            <w:pPr>
              <w:jc w:val="center"/>
              <w:rPr>
                <w:rFonts w:ascii="宋体" w:hAnsi="宋体" w:cs="宋体"/>
                <w:sz w:val="22"/>
                <w:szCs w:val="22"/>
              </w:rPr>
            </w:pPr>
            <w:r>
              <w:rPr>
                <w:rFonts w:ascii="宋体" w:hAnsi="宋体" w:cs="宋体" w:hint="eastAsia"/>
                <w:sz w:val="22"/>
                <w:szCs w:val="22"/>
              </w:rPr>
              <w:t>序号</w:t>
            </w:r>
          </w:p>
        </w:tc>
        <w:tc>
          <w:tcPr>
            <w:tcW w:w="2522" w:type="dxa"/>
            <w:vAlign w:val="center"/>
          </w:tcPr>
          <w:p w:rsidR="00B646B7" w:rsidRDefault="00341C1C">
            <w:pPr>
              <w:jc w:val="center"/>
              <w:rPr>
                <w:rFonts w:ascii="宋体" w:hAnsi="宋体" w:cs="宋体"/>
                <w:sz w:val="22"/>
                <w:szCs w:val="22"/>
              </w:rPr>
            </w:pPr>
            <w:r>
              <w:rPr>
                <w:rFonts w:ascii="宋体" w:hAnsi="宋体" w:cs="宋体" w:hint="eastAsia"/>
                <w:sz w:val="22"/>
                <w:szCs w:val="22"/>
              </w:rPr>
              <w:t>站点数量（个）</w:t>
            </w:r>
          </w:p>
        </w:tc>
        <w:tc>
          <w:tcPr>
            <w:tcW w:w="2522" w:type="dxa"/>
            <w:vAlign w:val="center"/>
          </w:tcPr>
          <w:p w:rsidR="00B646B7" w:rsidRDefault="00341C1C">
            <w:pPr>
              <w:jc w:val="center"/>
              <w:rPr>
                <w:rFonts w:ascii="宋体" w:hAnsi="宋体" w:cs="宋体"/>
                <w:sz w:val="22"/>
                <w:szCs w:val="22"/>
              </w:rPr>
            </w:pPr>
            <w:r>
              <w:rPr>
                <w:rFonts w:ascii="宋体" w:hAnsi="宋体" w:cs="宋体" w:hint="eastAsia"/>
                <w:sz w:val="22"/>
                <w:szCs w:val="22"/>
              </w:rPr>
              <w:t>运维人员（人）</w:t>
            </w:r>
          </w:p>
        </w:tc>
        <w:tc>
          <w:tcPr>
            <w:tcW w:w="2523" w:type="dxa"/>
            <w:vAlign w:val="center"/>
          </w:tcPr>
          <w:p w:rsidR="00B646B7" w:rsidRDefault="00341C1C">
            <w:pPr>
              <w:jc w:val="center"/>
              <w:rPr>
                <w:rFonts w:ascii="宋体" w:hAnsi="宋体" w:cs="宋体"/>
                <w:sz w:val="22"/>
                <w:szCs w:val="22"/>
              </w:rPr>
            </w:pPr>
            <w:r>
              <w:rPr>
                <w:rFonts w:ascii="宋体" w:hAnsi="宋体" w:cs="宋体" w:hint="eastAsia"/>
                <w:sz w:val="22"/>
                <w:szCs w:val="22"/>
              </w:rPr>
              <w:t>运维车辆（辆）</w:t>
            </w:r>
          </w:p>
        </w:tc>
      </w:tr>
      <w:tr w:rsidR="00B646B7">
        <w:trPr>
          <w:trHeight w:val="539"/>
          <w:jc w:val="center"/>
        </w:trPr>
        <w:tc>
          <w:tcPr>
            <w:tcW w:w="726" w:type="dxa"/>
            <w:vAlign w:val="center"/>
          </w:tcPr>
          <w:p w:rsidR="00B646B7" w:rsidRDefault="00341C1C">
            <w:pPr>
              <w:jc w:val="center"/>
              <w:rPr>
                <w:rFonts w:ascii="宋体" w:hAnsi="宋体" w:cs="宋体"/>
                <w:sz w:val="22"/>
                <w:szCs w:val="22"/>
              </w:rPr>
            </w:pPr>
            <w:r>
              <w:rPr>
                <w:rFonts w:ascii="宋体" w:hAnsi="宋体" w:cs="宋体" w:hint="eastAsia"/>
                <w:sz w:val="22"/>
                <w:szCs w:val="22"/>
              </w:rPr>
              <w:t>1</w:t>
            </w:r>
          </w:p>
        </w:tc>
        <w:tc>
          <w:tcPr>
            <w:tcW w:w="2522" w:type="dxa"/>
            <w:vAlign w:val="center"/>
          </w:tcPr>
          <w:p w:rsidR="00B646B7" w:rsidRDefault="00341C1C">
            <w:pPr>
              <w:jc w:val="center"/>
              <w:rPr>
                <w:rFonts w:ascii="宋体" w:hAnsi="宋体" w:cs="宋体"/>
                <w:sz w:val="22"/>
                <w:szCs w:val="22"/>
              </w:rPr>
            </w:pPr>
            <w:r>
              <w:rPr>
                <w:rFonts w:ascii="宋体" w:hAnsi="宋体" w:cs="宋体" w:hint="eastAsia"/>
                <w:sz w:val="22"/>
                <w:szCs w:val="22"/>
              </w:rPr>
              <w:t>10</w:t>
            </w:r>
          </w:p>
        </w:tc>
        <w:tc>
          <w:tcPr>
            <w:tcW w:w="2522" w:type="dxa"/>
            <w:vAlign w:val="center"/>
          </w:tcPr>
          <w:p w:rsidR="00B646B7" w:rsidRDefault="00341C1C">
            <w:pPr>
              <w:jc w:val="center"/>
              <w:rPr>
                <w:rFonts w:ascii="宋体" w:hAnsi="宋体" w:cs="宋体"/>
                <w:sz w:val="22"/>
                <w:szCs w:val="22"/>
              </w:rPr>
            </w:pPr>
            <w:r>
              <w:rPr>
                <w:rFonts w:ascii="宋体" w:hAnsi="宋体" w:cs="宋体" w:hint="eastAsia"/>
                <w:sz w:val="22"/>
                <w:szCs w:val="22"/>
              </w:rPr>
              <w:t>3</w:t>
            </w:r>
          </w:p>
        </w:tc>
        <w:tc>
          <w:tcPr>
            <w:tcW w:w="2523" w:type="dxa"/>
            <w:vAlign w:val="center"/>
          </w:tcPr>
          <w:p w:rsidR="00B646B7" w:rsidRDefault="00341C1C">
            <w:pPr>
              <w:jc w:val="center"/>
              <w:rPr>
                <w:rFonts w:ascii="宋体" w:hAnsi="宋体" w:cs="宋体"/>
                <w:sz w:val="22"/>
                <w:szCs w:val="22"/>
              </w:rPr>
            </w:pPr>
            <w:r>
              <w:rPr>
                <w:rFonts w:ascii="宋体" w:hAnsi="宋体" w:cs="宋体" w:hint="eastAsia"/>
                <w:sz w:val="22"/>
                <w:szCs w:val="22"/>
              </w:rPr>
              <w:t>1</w:t>
            </w:r>
          </w:p>
        </w:tc>
      </w:tr>
    </w:tbl>
    <w:p w:rsidR="00B646B7" w:rsidRDefault="00341C1C">
      <w:pPr>
        <w:tabs>
          <w:tab w:val="left" w:pos="2280"/>
        </w:tabs>
        <w:spacing w:line="360" w:lineRule="auto"/>
        <w:ind w:firstLineChars="200" w:firstLine="420"/>
        <w:contextualSpacing/>
        <w:rPr>
          <w:rFonts w:ascii="宋体" w:hAnsi="宋体" w:cs="宋体"/>
          <w:b/>
          <w:bCs/>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供应商应在项目地设立</w:t>
      </w:r>
      <w:r>
        <w:rPr>
          <w:rFonts w:ascii="宋体" w:hAnsi="宋体" w:cs="宋体" w:hint="eastAsia"/>
          <w:szCs w:val="21"/>
        </w:rPr>
        <w:t>1</w:t>
      </w:r>
      <w:r>
        <w:rPr>
          <w:rFonts w:ascii="宋体" w:hAnsi="宋体" w:cs="宋体" w:hint="eastAsia"/>
          <w:szCs w:val="21"/>
        </w:rPr>
        <w:t>个运维技术服务网点</w:t>
      </w:r>
      <w:r>
        <w:rPr>
          <w:rFonts w:ascii="宋体" w:hAnsi="宋体" w:cs="宋体" w:hint="eastAsia"/>
          <w:szCs w:val="21"/>
        </w:rPr>
        <w:t>，</w:t>
      </w:r>
      <w:r>
        <w:rPr>
          <w:rFonts w:ascii="宋体" w:hAnsi="宋体" w:cs="宋体" w:hint="eastAsia"/>
          <w:szCs w:val="21"/>
        </w:rPr>
        <w:t>并设有数据分析上报等方面专职对接人员</w:t>
      </w:r>
      <w:r>
        <w:rPr>
          <w:rFonts w:ascii="宋体" w:hAnsi="宋体" w:cs="宋体" w:hint="eastAsia"/>
          <w:szCs w:val="21"/>
        </w:rPr>
        <w:t>。若无，可在响应文件中承诺成交后</w:t>
      </w:r>
      <w:r>
        <w:rPr>
          <w:rFonts w:ascii="宋体" w:hAnsi="宋体" w:cs="宋体" w:hint="eastAsia"/>
          <w:szCs w:val="21"/>
        </w:rPr>
        <w:t>15</w:t>
      </w:r>
      <w:r>
        <w:rPr>
          <w:rFonts w:ascii="宋体" w:hAnsi="宋体" w:cs="宋体" w:hint="eastAsia"/>
          <w:szCs w:val="21"/>
        </w:rPr>
        <w:t>日内</w:t>
      </w:r>
      <w:r>
        <w:rPr>
          <w:rFonts w:ascii="宋体" w:hAnsi="宋体" w:cs="宋体" w:hint="eastAsia"/>
          <w:szCs w:val="21"/>
        </w:rPr>
        <w:t>在项目地设立</w:t>
      </w:r>
      <w:r>
        <w:rPr>
          <w:rFonts w:ascii="宋体" w:hAnsi="宋体" w:cs="宋体" w:hint="eastAsia"/>
          <w:szCs w:val="21"/>
        </w:rPr>
        <w:t>1</w:t>
      </w:r>
      <w:r>
        <w:rPr>
          <w:rFonts w:ascii="宋体" w:hAnsi="宋体" w:cs="宋体" w:hint="eastAsia"/>
          <w:szCs w:val="21"/>
        </w:rPr>
        <w:t>个运维技术服务网点</w:t>
      </w:r>
      <w:r>
        <w:rPr>
          <w:rFonts w:ascii="宋体" w:hAnsi="宋体" w:cs="宋体" w:hint="eastAsia"/>
          <w:b/>
          <w:bCs/>
          <w:szCs w:val="21"/>
        </w:rPr>
        <w:t>（提供购房证明或房屋租赁合同、房租发票</w:t>
      </w:r>
      <w:r>
        <w:rPr>
          <w:rFonts w:ascii="宋体" w:hAnsi="宋体" w:cs="宋体" w:hint="eastAsia"/>
          <w:b/>
          <w:bCs/>
          <w:szCs w:val="21"/>
        </w:rPr>
        <w:t>等证明材料或承诺书）。</w:t>
      </w:r>
    </w:p>
    <w:p w:rsidR="00B646B7" w:rsidRDefault="00341C1C">
      <w:pPr>
        <w:tabs>
          <w:tab w:val="left" w:pos="2280"/>
        </w:tabs>
        <w:spacing w:line="360" w:lineRule="auto"/>
        <w:ind w:firstLineChars="200" w:firstLine="420"/>
        <w:contextualSpacing/>
        <w:rPr>
          <w:rFonts w:ascii="宋体" w:hAnsi="宋体" w:cs="宋体"/>
          <w:szCs w:val="21"/>
        </w:rPr>
      </w:pPr>
      <w:r>
        <w:rPr>
          <w:rFonts w:ascii="宋体" w:hAnsi="宋体" w:cs="宋体" w:hint="eastAsia"/>
          <w:szCs w:val="21"/>
        </w:rPr>
        <w:t>4</w:t>
      </w:r>
      <w:r>
        <w:rPr>
          <w:rFonts w:ascii="宋体" w:hAnsi="宋体" w:cs="宋体" w:hint="eastAsia"/>
          <w:szCs w:val="21"/>
        </w:rPr>
        <w:t>、</w:t>
      </w:r>
      <w:r>
        <w:rPr>
          <w:rFonts w:ascii="宋体" w:hAnsi="宋体" w:cs="宋体" w:hint="eastAsia"/>
          <w:szCs w:val="21"/>
        </w:rPr>
        <w:t>运维人员必须配备专用工具，包括便携式电脑、万用表、各种硬件接口线、改线工具、接口调试软件及常用零部件等。</w:t>
      </w:r>
    </w:p>
    <w:p w:rsidR="00B646B7" w:rsidRDefault="00341C1C">
      <w:pPr>
        <w:numPr>
          <w:ilvl w:val="12"/>
          <w:numId w:val="0"/>
        </w:numPr>
        <w:spacing w:line="360" w:lineRule="auto"/>
        <w:ind w:firstLineChars="200" w:firstLine="422"/>
        <w:rPr>
          <w:rFonts w:ascii="宋体" w:hAnsi="宋体" w:cs="宋体"/>
          <w:b/>
          <w:szCs w:val="21"/>
        </w:rPr>
      </w:pPr>
      <w:r>
        <w:rPr>
          <w:rFonts w:ascii="宋体" w:hAnsi="宋体" w:cs="宋体" w:hint="eastAsia"/>
          <w:b/>
          <w:szCs w:val="21"/>
        </w:rPr>
        <w:t>四、</w:t>
      </w:r>
      <w:r>
        <w:rPr>
          <w:rFonts w:ascii="宋体" w:hAnsi="宋体" w:cs="宋体" w:hint="eastAsia"/>
          <w:b/>
          <w:szCs w:val="21"/>
        </w:rPr>
        <w:t xml:space="preserve"> </w:t>
      </w:r>
      <w:r>
        <w:rPr>
          <w:rFonts w:ascii="宋体" w:hAnsi="宋体" w:cs="宋体" w:hint="eastAsia"/>
          <w:b/>
          <w:szCs w:val="21"/>
        </w:rPr>
        <w:t>服务要求</w:t>
      </w:r>
    </w:p>
    <w:p w:rsidR="00B646B7" w:rsidRDefault="00341C1C">
      <w:pPr>
        <w:pStyle w:val="2"/>
        <w:spacing w:after="0"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w:t>
      </w:r>
      <w:r>
        <w:rPr>
          <w:rFonts w:ascii="宋体" w:hAnsi="宋体" w:cs="宋体" w:hint="eastAsia"/>
          <w:szCs w:val="21"/>
        </w:rPr>
        <w:t>监测设备发生异常或故障导致停运的，运维单位须在接报（或系统告警）之时起</w:t>
      </w:r>
      <w:r>
        <w:rPr>
          <w:rFonts w:ascii="宋体" w:hAnsi="宋体" w:cs="宋体" w:hint="eastAsia"/>
          <w:szCs w:val="21"/>
        </w:rPr>
        <w:t>2</w:t>
      </w:r>
      <w:r>
        <w:rPr>
          <w:rFonts w:ascii="宋体" w:hAnsi="宋体" w:cs="宋体" w:hint="eastAsia"/>
          <w:szCs w:val="21"/>
        </w:rPr>
        <w:t>小时内予以响应，并同步启动故障排查与应急处置。</w:t>
      </w:r>
      <w:r>
        <w:rPr>
          <w:rFonts w:ascii="宋体" w:hAnsi="宋体" w:cs="宋体" w:hint="eastAsia"/>
          <w:b/>
          <w:bCs/>
          <w:szCs w:val="21"/>
        </w:rPr>
        <w:t>（提供承诺函并加盖公章</w:t>
      </w:r>
      <w:r>
        <w:rPr>
          <w:rFonts w:ascii="宋体" w:hAnsi="宋体" w:cs="宋体" w:hint="eastAsia"/>
          <w:b/>
          <w:bCs/>
          <w:szCs w:val="21"/>
        </w:rPr>
        <w:t>，格式自拟</w:t>
      </w:r>
      <w:r>
        <w:rPr>
          <w:rFonts w:ascii="宋体" w:hAnsi="宋体" w:cs="宋体" w:hint="eastAsia"/>
          <w:b/>
          <w:bCs/>
          <w:szCs w:val="21"/>
        </w:rPr>
        <w:t>）</w:t>
      </w:r>
      <w:r>
        <w:rPr>
          <w:rFonts w:ascii="宋体" w:hAnsi="宋体" w:cs="宋体" w:hint="eastAsia"/>
          <w:b/>
          <w:bCs/>
          <w:szCs w:val="21"/>
        </w:rPr>
        <w:t>。</w:t>
      </w:r>
    </w:p>
    <w:p w:rsidR="00B646B7" w:rsidRDefault="00341C1C">
      <w:pPr>
        <w:pStyle w:val="2"/>
        <w:spacing w:after="0"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w:t>
      </w:r>
      <w:r>
        <w:rPr>
          <w:rFonts w:ascii="宋体" w:hAnsi="宋体" w:cs="宋体" w:hint="eastAsia"/>
          <w:szCs w:val="21"/>
        </w:rPr>
        <w:t>监测设备发生故障时，运维单位应立即启动备用设备或开展现场抢修，确保在故障发生之日起</w:t>
      </w:r>
      <w:r>
        <w:rPr>
          <w:rFonts w:ascii="宋体" w:hAnsi="宋体" w:cs="宋体" w:hint="eastAsia"/>
          <w:szCs w:val="21"/>
        </w:rPr>
        <w:t>48</w:t>
      </w:r>
      <w:r>
        <w:rPr>
          <w:rFonts w:ascii="宋体" w:hAnsi="宋体" w:cs="宋体" w:hint="eastAsia"/>
          <w:szCs w:val="21"/>
        </w:rPr>
        <w:t>小时内恢复正常运行；若判定为设备报废或无法修复，则须在</w:t>
      </w:r>
      <w:r>
        <w:rPr>
          <w:rFonts w:ascii="宋体" w:hAnsi="宋体" w:cs="宋体" w:hint="eastAsia"/>
          <w:szCs w:val="21"/>
        </w:rPr>
        <w:t>48</w:t>
      </w:r>
      <w:r>
        <w:rPr>
          <w:rFonts w:ascii="宋体" w:hAnsi="宋体" w:cs="宋体" w:hint="eastAsia"/>
          <w:szCs w:val="21"/>
        </w:rPr>
        <w:t>小时内完成新设备的更换与校准工作</w:t>
      </w:r>
      <w:r>
        <w:rPr>
          <w:rFonts w:ascii="宋体" w:hAnsi="宋体" w:cs="宋体" w:hint="eastAsia"/>
          <w:b/>
          <w:bCs/>
          <w:szCs w:val="21"/>
        </w:rPr>
        <w:t>（提供承诺函并加盖公章</w:t>
      </w:r>
      <w:r>
        <w:rPr>
          <w:rFonts w:ascii="宋体" w:hAnsi="宋体" w:cs="宋体" w:hint="eastAsia"/>
          <w:b/>
          <w:bCs/>
          <w:szCs w:val="21"/>
        </w:rPr>
        <w:t>，格式自拟</w:t>
      </w:r>
      <w:r>
        <w:rPr>
          <w:rFonts w:ascii="宋体" w:hAnsi="宋体" w:cs="宋体" w:hint="eastAsia"/>
          <w:b/>
          <w:bCs/>
          <w:szCs w:val="21"/>
        </w:rPr>
        <w:t>）</w:t>
      </w:r>
      <w:r>
        <w:rPr>
          <w:rFonts w:ascii="宋体" w:hAnsi="宋体" w:cs="宋体" w:hint="eastAsia"/>
          <w:b/>
          <w:bCs/>
          <w:szCs w:val="21"/>
        </w:rPr>
        <w:t>。</w:t>
      </w:r>
    </w:p>
    <w:p w:rsidR="00B646B7" w:rsidRDefault="00341C1C">
      <w:pPr>
        <w:pStyle w:val="2"/>
        <w:spacing w:after="0" w:line="360" w:lineRule="auto"/>
        <w:ind w:firstLineChars="200" w:firstLine="420"/>
        <w:rPr>
          <w:rFonts w:ascii="宋体" w:hAnsi="宋体" w:cs="宋体"/>
          <w:b/>
          <w:bCs/>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、水质监测设备产生的废液（属</w:t>
      </w:r>
      <w:r>
        <w:rPr>
          <w:rFonts w:ascii="宋体" w:hAnsi="宋体" w:cs="宋体" w:hint="eastAsia"/>
          <w:szCs w:val="21"/>
        </w:rPr>
        <w:t>HW49</w:t>
      </w:r>
      <w:r>
        <w:rPr>
          <w:rFonts w:ascii="宋体" w:hAnsi="宋体" w:cs="宋体" w:hint="eastAsia"/>
          <w:szCs w:val="21"/>
        </w:rPr>
        <w:t>类危险废物）将交由具备相应危废处置资质的单位统一回收处理，每次转移均提供完整的《危险废物转移联单</w:t>
      </w:r>
      <w:r>
        <w:rPr>
          <w:rFonts w:ascii="宋体" w:hAnsi="宋体" w:cs="宋体" w:hint="eastAsia"/>
          <w:szCs w:val="21"/>
        </w:rPr>
        <w:t>》及处置单位资质证明文件，确保废液处置全程可追溯、合法合规</w:t>
      </w:r>
      <w:r>
        <w:rPr>
          <w:rFonts w:ascii="宋体" w:hAnsi="宋体" w:cs="宋体" w:hint="eastAsia"/>
          <w:b/>
          <w:bCs/>
          <w:szCs w:val="21"/>
        </w:rPr>
        <w:t>（提供承诺函并加盖公章</w:t>
      </w:r>
      <w:r>
        <w:rPr>
          <w:rFonts w:ascii="宋体" w:hAnsi="宋体" w:cs="宋体" w:hint="eastAsia"/>
          <w:b/>
          <w:bCs/>
          <w:szCs w:val="21"/>
        </w:rPr>
        <w:t>，格式自拟</w:t>
      </w:r>
      <w:r>
        <w:rPr>
          <w:rFonts w:ascii="宋体" w:hAnsi="宋体" w:cs="宋体" w:hint="eastAsia"/>
          <w:b/>
          <w:bCs/>
          <w:szCs w:val="21"/>
        </w:rPr>
        <w:t>）</w:t>
      </w:r>
      <w:r>
        <w:rPr>
          <w:rFonts w:ascii="宋体" w:hAnsi="宋体" w:cs="宋体" w:hint="eastAsia"/>
          <w:b/>
          <w:bCs/>
          <w:szCs w:val="21"/>
        </w:rPr>
        <w:t>。</w:t>
      </w:r>
    </w:p>
    <w:p w:rsidR="00B646B7" w:rsidRDefault="00341C1C">
      <w:pPr>
        <w:numPr>
          <w:ilvl w:val="12"/>
          <w:numId w:val="0"/>
        </w:numPr>
        <w:spacing w:line="360" w:lineRule="auto"/>
        <w:ind w:firstLineChars="200" w:firstLine="422"/>
        <w:rPr>
          <w:rFonts w:ascii="宋体" w:hAnsi="宋体" w:cs="宋体"/>
          <w:b/>
          <w:szCs w:val="21"/>
        </w:rPr>
      </w:pPr>
      <w:r>
        <w:rPr>
          <w:rFonts w:ascii="宋体" w:hAnsi="宋体" w:cs="宋体" w:hint="eastAsia"/>
          <w:b/>
          <w:szCs w:val="21"/>
        </w:rPr>
        <w:t>五</w:t>
      </w:r>
      <w:r>
        <w:rPr>
          <w:rFonts w:ascii="宋体" w:hAnsi="宋体" w:cs="宋体" w:hint="eastAsia"/>
          <w:b/>
          <w:szCs w:val="21"/>
        </w:rPr>
        <w:t>、</w:t>
      </w:r>
      <w:r>
        <w:rPr>
          <w:rFonts w:ascii="宋体" w:hAnsi="宋体" w:cs="宋体" w:hint="eastAsia"/>
          <w:b/>
          <w:szCs w:val="21"/>
        </w:rPr>
        <w:t xml:space="preserve"> </w:t>
      </w:r>
      <w:r>
        <w:rPr>
          <w:rFonts w:ascii="宋体" w:hAnsi="宋体" w:cs="宋体" w:hint="eastAsia"/>
          <w:b/>
          <w:szCs w:val="21"/>
        </w:rPr>
        <w:t>其他说明</w:t>
      </w:r>
    </w:p>
    <w:p w:rsidR="00B646B7" w:rsidRDefault="00341C1C">
      <w:pPr>
        <w:pStyle w:val="2"/>
        <w:spacing w:after="0"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报价应包含与本次采购项目有关的所有费用。包含但不限于人员、设备、安装调试、验收、售后服务、伴随配套服务等所有含税费用。同时，还应包含支付给员工的工资和国家强制缴纳的各种社会保障资金，以及</w:t>
      </w:r>
      <w:r>
        <w:rPr>
          <w:rFonts w:ascii="宋体" w:hAnsi="宋体" w:cs="宋体" w:hint="eastAsia"/>
          <w:szCs w:val="21"/>
        </w:rPr>
        <w:t>供应商</w:t>
      </w:r>
      <w:r>
        <w:rPr>
          <w:rFonts w:ascii="宋体" w:hAnsi="宋体" w:cs="宋体" w:hint="eastAsia"/>
          <w:szCs w:val="21"/>
        </w:rPr>
        <w:t>认为需要的其他费用等。</w:t>
      </w:r>
    </w:p>
    <w:p w:rsidR="00B646B7" w:rsidRDefault="00341C1C" w:rsidP="00B646B7">
      <w:pPr>
        <w:pStyle w:val="2"/>
        <w:spacing w:after="0" w:line="360" w:lineRule="auto"/>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供应商</w:t>
      </w:r>
      <w:r>
        <w:rPr>
          <w:rFonts w:ascii="宋体" w:hAnsi="宋体" w:cs="宋体" w:hint="eastAsia"/>
          <w:szCs w:val="21"/>
        </w:rPr>
        <w:t>的任何错漏、优惠、竞争性报价不得作为减轻责任、减少服务、增加收费、降低服务质量的理由。</w:t>
      </w:r>
    </w:p>
    <w:p w:rsidR="00B646B7" w:rsidRDefault="00341C1C">
      <w:pPr>
        <w:pStyle w:val="2"/>
        <w:spacing w:after="0"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供应商</w:t>
      </w:r>
      <w:r>
        <w:rPr>
          <w:rFonts w:ascii="宋体" w:hAnsi="宋体" w:cs="宋体" w:hint="eastAsia"/>
          <w:szCs w:val="21"/>
        </w:rPr>
        <w:t>报价除包含采购文件中列明的项目外还应包括保障服务正常运行应当具有的物资和服务，对服务正常运行应当具有的物资和服务理解不一致的以采购人理解为准。</w:t>
      </w:r>
    </w:p>
    <w:p w:rsidR="00B646B7" w:rsidRDefault="00341C1C">
      <w:pPr>
        <w:numPr>
          <w:ilvl w:val="12"/>
          <w:numId w:val="0"/>
        </w:numPr>
        <w:spacing w:line="360" w:lineRule="auto"/>
        <w:ind w:firstLineChars="200" w:firstLine="422"/>
        <w:rPr>
          <w:rFonts w:ascii="宋体" w:hAnsi="宋体" w:cs="宋体"/>
          <w:b/>
          <w:szCs w:val="21"/>
        </w:rPr>
      </w:pPr>
      <w:r>
        <w:rPr>
          <w:rFonts w:ascii="宋体" w:hAnsi="宋体" w:cs="宋体" w:hint="eastAsia"/>
          <w:b/>
          <w:szCs w:val="21"/>
        </w:rPr>
        <w:t>六</w:t>
      </w:r>
      <w:r>
        <w:rPr>
          <w:rFonts w:ascii="宋体" w:hAnsi="宋体" w:cs="宋体" w:hint="eastAsia"/>
          <w:b/>
          <w:szCs w:val="21"/>
        </w:rPr>
        <w:t>、</w:t>
      </w:r>
      <w:r>
        <w:rPr>
          <w:rFonts w:ascii="宋体" w:hAnsi="宋体" w:cs="宋体" w:hint="eastAsia"/>
          <w:b/>
          <w:szCs w:val="21"/>
        </w:rPr>
        <w:t xml:space="preserve"> </w:t>
      </w:r>
      <w:r>
        <w:rPr>
          <w:rFonts w:ascii="宋体" w:hAnsi="宋体" w:cs="宋体" w:hint="eastAsia"/>
          <w:b/>
          <w:szCs w:val="21"/>
        </w:rPr>
        <w:t>执行的规范</w:t>
      </w:r>
      <w:r>
        <w:rPr>
          <w:rFonts w:ascii="宋体" w:hAnsi="宋体" w:cs="宋体" w:hint="eastAsia"/>
          <w:b/>
          <w:szCs w:val="21"/>
        </w:rPr>
        <w:t>、</w:t>
      </w:r>
      <w:r>
        <w:rPr>
          <w:rFonts w:ascii="宋体" w:hAnsi="宋体" w:cs="宋体" w:hint="eastAsia"/>
          <w:b/>
          <w:szCs w:val="21"/>
        </w:rPr>
        <w:t xml:space="preserve"> </w:t>
      </w:r>
      <w:r>
        <w:rPr>
          <w:rFonts w:ascii="宋体" w:hAnsi="宋体" w:cs="宋体" w:hint="eastAsia"/>
          <w:b/>
          <w:szCs w:val="21"/>
        </w:rPr>
        <w:t>标准</w:t>
      </w:r>
    </w:p>
    <w:p w:rsidR="00B646B7" w:rsidRDefault="00341C1C">
      <w:pPr>
        <w:pStyle w:val="20"/>
        <w:spacing w:after="0" w:line="360" w:lineRule="auto"/>
        <w:ind w:leftChars="0" w:left="0"/>
        <w:rPr>
          <w:rFonts w:ascii="宋体" w:hAnsi="宋体" w:cs="宋体"/>
          <w:szCs w:val="21"/>
        </w:rPr>
      </w:pPr>
      <w:r>
        <w:rPr>
          <w:rFonts w:ascii="宋体" w:hAnsi="宋体" w:cs="宋体"/>
          <w:szCs w:val="21"/>
        </w:rPr>
        <w:t>1</w:t>
      </w:r>
      <w:r>
        <w:rPr>
          <w:rFonts w:ascii="宋体" w:hAnsi="宋体" w:cs="宋体" w:hint="eastAsia"/>
          <w:szCs w:val="21"/>
        </w:rPr>
        <w:t>、</w:t>
      </w:r>
      <w:r>
        <w:rPr>
          <w:rFonts w:ascii="宋体" w:hAnsi="宋体" w:cs="宋体"/>
          <w:szCs w:val="21"/>
        </w:rPr>
        <w:t xml:space="preserve"> </w:t>
      </w:r>
      <w:r>
        <w:rPr>
          <w:rFonts w:ascii="宋体" w:hAnsi="宋体" w:cs="宋体"/>
          <w:szCs w:val="21"/>
        </w:rPr>
        <w:t>《水污染物排放总量监测技术规范》</w:t>
      </w:r>
      <w:r>
        <w:rPr>
          <w:rFonts w:ascii="宋体" w:hAnsi="宋体" w:cs="宋体"/>
          <w:szCs w:val="21"/>
        </w:rPr>
        <w:t>HJ/T 92-2002</w:t>
      </w:r>
    </w:p>
    <w:p w:rsidR="00B646B7" w:rsidRDefault="00341C1C">
      <w:pPr>
        <w:pStyle w:val="20"/>
        <w:spacing w:after="0" w:line="360" w:lineRule="auto"/>
        <w:ind w:leftChars="0" w:left="0"/>
        <w:rPr>
          <w:rFonts w:ascii="宋体" w:hAnsi="宋体" w:cs="宋体"/>
          <w:szCs w:val="21"/>
        </w:rPr>
      </w:pPr>
      <w:r>
        <w:rPr>
          <w:rFonts w:ascii="宋体" w:hAnsi="宋体" w:cs="宋体"/>
          <w:szCs w:val="21"/>
        </w:rPr>
        <w:t>2</w:t>
      </w:r>
      <w:r>
        <w:rPr>
          <w:rFonts w:ascii="宋体" w:hAnsi="宋体" w:cs="宋体" w:hint="eastAsia"/>
          <w:szCs w:val="21"/>
        </w:rPr>
        <w:t>、《污水监测技术规范》</w:t>
      </w:r>
      <w:r>
        <w:rPr>
          <w:rFonts w:ascii="宋体" w:hAnsi="宋体" w:cs="宋体" w:hint="eastAsia"/>
          <w:szCs w:val="21"/>
        </w:rPr>
        <w:t xml:space="preserve"> HJ 91.1-2019</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《地表水水质自动监测站选址与基础设施建设技术要求》</w:t>
      </w:r>
      <w:r>
        <w:rPr>
          <w:rFonts w:ascii="宋体" w:hAnsi="宋体" w:cs="宋体" w:hint="eastAsia"/>
          <w:szCs w:val="21"/>
        </w:rPr>
        <w:t>HJ 915.1</w:t>
      </w:r>
      <w:r>
        <w:rPr>
          <w:rFonts w:ascii="宋体" w:hAnsi="宋体" w:cs="宋体" w:hint="eastAsia"/>
          <w:szCs w:val="21"/>
        </w:rPr>
        <w:t>—</w:t>
      </w:r>
      <w:r>
        <w:rPr>
          <w:rFonts w:ascii="宋体" w:hAnsi="宋体" w:cs="宋体" w:hint="eastAsia"/>
          <w:szCs w:val="21"/>
        </w:rPr>
        <w:t>2024</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4</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《地表水水质自动监测站（常规五参数、</w:t>
      </w:r>
      <w:r>
        <w:rPr>
          <w:rFonts w:ascii="宋体" w:hAnsi="宋体" w:cs="宋体" w:hint="eastAsia"/>
          <w:szCs w:val="21"/>
        </w:rPr>
        <w:t>CODMn</w:t>
      </w:r>
      <w:r>
        <w:rPr>
          <w:rFonts w:ascii="宋体" w:hAnsi="宋体" w:cs="宋体" w:hint="eastAsia"/>
          <w:szCs w:val="21"/>
        </w:rPr>
        <w:t>、</w:t>
      </w:r>
      <w:r>
        <w:rPr>
          <w:rFonts w:ascii="宋体" w:hAnsi="宋体" w:cs="宋体" w:hint="eastAsia"/>
          <w:szCs w:val="21"/>
        </w:rPr>
        <w:t>NH</w:t>
      </w:r>
      <w:r>
        <w:rPr>
          <w:rFonts w:ascii="宋体" w:hAnsi="宋体" w:cs="宋体" w:hint="eastAsia"/>
          <w:szCs w:val="21"/>
        </w:rPr>
        <w:t>₃</w:t>
      </w:r>
      <w:r>
        <w:rPr>
          <w:rFonts w:ascii="宋体" w:hAnsi="宋体" w:cs="宋体" w:hint="eastAsia"/>
          <w:szCs w:val="21"/>
        </w:rPr>
        <w:t>-N</w:t>
      </w:r>
      <w:r>
        <w:rPr>
          <w:rFonts w:ascii="宋体" w:hAnsi="宋体" w:cs="宋体" w:hint="eastAsia"/>
          <w:szCs w:val="21"/>
        </w:rPr>
        <w:t>、</w:t>
      </w:r>
      <w:r>
        <w:rPr>
          <w:rFonts w:ascii="宋体" w:hAnsi="宋体" w:cs="宋体" w:hint="eastAsia"/>
          <w:szCs w:val="21"/>
        </w:rPr>
        <w:t>TP</w:t>
      </w:r>
      <w:r>
        <w:rPr>
          <w:rFonts w:ascii="宋体" w:hAnsi="宋体" w:cs="宋体" w:hint="eastAsia"/>
          <w:szCs w:val="21"/>
        </w:rPr>
        <w:t>、</w:t>
      </w:r>
      <w:r>
        <w:rPr>
          <w:rFonts w:ascii="宋体" w:hAnsi="宋体" w:cs="宋体" w:hint="eastAsia"/>
          <w:szCs w:val="21"/>
        </w:rPr>
        <w:t>TN</w:t>
      </w:r>
      <w:r>
        <w:rPr>
          <w:rFonts w:ascii="宋体" w:hAnsi="宋体" w:cs="宋体" w:hint="eastAsia"/>
          <w:szCs w:val="21"/>
        </w:rPr>
        <w:t>）安装验收技术规范》</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HJ 915.2</w:t>
      </w:r>
      <w:r>
        <w:rPr>
          <w:rFonts w:ascii="宋体" w:hAnsi="宋体" w:cs="宋体" w:hint="eastAsia"/>
          <w:szCs w:val="21"/>
        </w:rPr>
        <w:t>—</w:t>
      </w:r>
      <w:r>
        <w:rPr>
          <w:rFonts w:ascii="宋体" w:hAnsi="宋体" w:cs="宋体" w:hint="eastAsia"/>
          <w:szCs w:val="21"/>
        </w:rPr>
        <w:t>2024</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lastRenderedPageBreak/>
        <w:t>5</w:t>
      </w:r>
      <w:r>
        <w:rPr>
          <w:rFonts w:ascii="宋体" w:hAnsi="宋体" w:cs="宋体" w:hint="eastAsia"/>
          <w:szCs w:val="21"/>
        </w:rPr>
        <w:t>、</w:t>
      </w:r>
      <w:r>
        <w:rPr>
          <w:rFonts w:ascii="宋体" w:hAnsi="宋体" w:cs="宋体"/>
          <w:szCs w:val="21"/>
        </w:rPr>
        <w:t xml:space="preserve"> </w:t>
      </w:r>
      <w:r>
        <w:rPr>
          <w:rFonts w:ascii="宋体" w:hAnsi="宋体" w:cs="宋体"/>
          <w:szCs w:val="21"/>
        </w:rPr>
        <w:t>《地表水水质自动监测站运行维护技术规范》（</w:t>
      </w:r>
      <w:r>
        <w:rPr>
          <w:rFonts w:ascii="宋体" w:hAnsi="宋体" w:cs="宋体"/>
          <w:szCs w:val="21"/>
        </w:rPr>
        <w:t>HJ 915.3-2024</w:t>
      </w:r>
      <w:r>
        <w:rPr>
          <w:rFonts w:ascii="宋体" w:hAnsi="宋体" w:cs="宋体"/>
          <w:szCs w:val="21"/>
        </w:rPr>
        <w:t>）</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《自动化仪表工程施工及质量验收规范》</w:t>
      </w:r>
      <w:r>
        <w:rPr>
          <w:rFonts w:ascii="宋体" w:hAnsi="宋体" w:cs="宋体" w:hint="eastAsia"/>
          <w:szCs w:val="21"/>
        </w:rPr>
        <w:t>GB 50093</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《电气装置安装工程</w:t>
      </w:r>
      <w:r>
        <w:rPr>
          <w:rFonts w:ascii="宋体" w:hAnsi="宋体" w:cs="宋体" w:hint="eastAsia"/>
          <w:szCs w:val="21"/>
        </w:rPr>
        <w:t xml:space="preserve"> </w:t>
      </w:r>
      <w:r>
        <w:rPr>
          <w:rFonts w:ascii="宋体" w:hAnsi="宋体" w:cs="宋体" w:hint="eastAsia"/>
          <w:szCs w:val="21"/>
        </w:rPr>
        <w:t>电缆线路施工及验收标准》</w:t>
      </w:r>
      <w:r>
        <w:rPr>
          <w:rFonts w:ascii="宋体" w:hAnsi="宋体" w:cs="宋体" w:hint="eastAsia"/>
          <w:szCs w:val="21"/>
        </w:rPr>
        <w:t>GB 50168</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《地表水自动监测系统通信协议技术要求》等（二）监测服务阶段</w:t>
      </w:r>
      <w:r>
        <w:rPr>
          <w:rFonts w:ascii="宋体" w:hAnsi="宋体" w:cs="宋体" w:hint="eastAsia"/>
          <w:szCs w:val="21"/>
        </w:rPr>
        <w:t>HJ 1404</w:t>
      </w:r>
      <w:r>
        <w:rPr>
          <w:rFonts w:ascii="宋体" w:hAnsi="宋体" w:cs="宋体" w:hint="eastAsia"/>
          <w:szCs w:val="21"/>
        </w:rPr>
        <w:t>—</w:t>
      </w:r>
      <w:r>
        <w:rPr>
          <w:rFonts w:ascii="宋体" w:hAnsi="宋体" w:cs="宋体" w:hint="eastAsia"/>
          <w:szCs w:val="21"/>
        </w:rPr>
        <w:t>2024</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w:t>
      </w:r>
      <w:r>
        <w:rPr>
          <w:rFonts w:ascii="宋体" w:hAnsi="宋体" w:cs="宋体" w:hint="eastAsia"/>
          <w:szCs w:val="21"/>
        </w:rPr>
        <w:t>自动监控数据传输标准</w:t>
      </w:r>
      <w:r>
        <w:rPr>
          <w:rFonts w:ascii="宋体" w:hAnsi="宋体" w:cs="宋体" w:hint="eastAsia"/>
          <w:szCs w:val="21"/>
        </w:rPr>
        <w:t>》</w:t>
      </w:r>
      <w:r>
        <w:rPr>
          <w:rFonts w:ascii="宋体" w:hAnsi="宋体" w:cs="宋体" w:hint="eastAsia"/>
          <w:szCs w:val="21"/>
        </w:rPr>
        <w:t>HJ 212</w:t>
      </w:r>
      <w:r>
        <w:rPr>
          <w:rFonts w:ascii="宋体" w:hAnsi="宋体" w:cs="宋体" w:hint="eastAsia"/>
          <w:szCs w:val="21"/>
        </w:rPr>
        <w:t>—</w:t>
      </w:r>
      <w:r>
        <w:rPr>
          <w:rFonts w:ascii="宋体" w:hAnsi="宋体" w:cs="宋体" w:hint="eastAsia"/>
          <w:szCs w:val="21"/>
        </w:rPr>
        <w:t>2025</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《环境水质（地表水）自动监测站运行维护技术规范》</w:t>
      </w:r>
      <w:r>
        <w:rPr>
          <w:rFonts w:ascii="宋体" w:hAnsi="宋体" w:cs="宋体" w:hint="eastAsia"/>
          <w:szCs w:val="21"/>
        </w:rPr>
        <w:t>DB32/T 4536</w:t>
      </w:r>
      <w:r>
        <w:rPr>
          <w:rFonts w:ascii="宋体" w:hAnsi="宋体" w:cs="宋体" w:hint="eastAsia"/>
          <w:szCs w:val="21"/>
        </w:rPr>
        <w:t>—</w:t>
      </w:r>
      <w:r>
        <w:rPr>
          <w:rFonts w:ascii="宋体" w:hAnsi="宋体" w:cs="宋体" w:hint="eastAsia"/>
          <w:szCs w:val="21"/>
        </w:rPr>
        <w:t>2023</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《江苏省地表水自动监测站运行管理办法（试行）》苏环办〔</w:t>
      </w:r>
      <w:r>
        <w:rPr>
          <w:rFonts w:ascii="宋体" w:hAnsi="宋体" w:cs="宋体" w:hint="eastAsia"/>
          <w:szCs w:val="21"/>
        </w:rPr>
        <w:t>2020</w:t>
      </w:r>
      <w:r>
        <w:rPr>
          <w:rFonts w:ascii="宋体" w:hAnsi="宋体" w:cs="宋体" w:hint="eastAsia"/>
          <w:szCs w:val="21"/>
        </w:rPr>
        <w:t>〕</w:t>
      </w:r>
      <w:r>
        <w:rPr>
          <w:rFonts w:ascii="宋体" w:hAnsi="宋体" w:cs="宋体" w:hint="eastAsia"/>
          <w:szCs w:val="21"/>
        </w:rPr>
        <w:t xml:space="preserve">174 </w:t>
      </w:r>
      <w:r>
        <w:rPr>
          <w:rFonts w:ascii="宋体" w:hAnsi="宋体" w:cs="宋体" w:hint="eastAsia"/>
          <w:szCs w:val="21"/>
        </w:rPr>
        <w:t>号</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《江苏省</w:t>
      </w:r>
      <w:r>
        <w:rPr>
          <w:rFonts w:ascii="宋体" w:hAnsi="宋体" w:cs="宋体" w:hint="eastAsia"/>
          <w:szCs w:val="21"/>
        </w:rPr>
        <w:t>"</w:t>
      </w:r>
      <w:r>
        <w:rPr>
          <w:rFonts w:ascii="宋体" w:hAnsi="宋体" w:cs="宋体" w:hint="eastAsia"/>
          <w:szCs w:val="21"/>
        </w:rPr>
        <w:t>十四五</w:t>
      </w:r>
      <w:r>
        <w:rPr>
          <w:rFonts w:ascii="宋体" w:hAnsi="宋体" w:cs="宋体" w:hint="eastAsia"/>
          <w:szCs w:val="21"/>
        </w:rPr>
        <w:t>"</w:t>
      </w:r>
      <w:r>
        <w:rPr>
          <w:rFonts w:ascii="宋体" w:hAnsi="宋体" w:cs="宋体" w:hint="eastAsia"/>
          <w:szCs w:val="21"/>
        </w:rPr>
        <w:t>地表水环境监测网设置方案》</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《地表水环境质量标准》</w:t>
      </w:r>
      <w:r>
        <w:rPr>
          <w:rFonts w:ascii="宋体" w:hAnsi="宋体" w:cs="宋体" w:hint="eastAsia"/>
          <w:szCs w:val="21"/>
        </w:rPr>
        <w:t>GB 3838</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《水质河流采样技术指导》</w:t>
      </w:r>
      <w:r>
        <w:rPr>
          <w:rFonts w:ascii="宋体" w:hAnsi="宋体" w:cs="宋体"/>
          <w:szCs w:val="21"/>
        </w:rPr>
        <w:t>HJ 52-1999</w:t>
      </w:r>
      <w:r>
        <w:rPr>
          <w:rFonts w:ascii="宋体" w:hAnsi="宋体" w:cs="宋体"/>
          <w:szCs w:val="21"/>
        </w:rPr>
        <w:t>（采样工作可同步参考《地表水环境质量监测技术规范》</w:t>
      </w:r>
      <w:r>
        <w:rPr>
          <w:rFonts w:ascii="宋体" w:hAnsi="宋体" w:cs="宋体"/>
          <w:szCs w:val="21"/>
        </w:rPr>
        <w:t xml:space="preserve"> HJ 91.2-2022</w:t>
      </w:r>
      <w:r>
        <w:rPr>
          <w:rFonts w:ascii="宋体" w:hAnsi="宋体" w:cs="宋体"/>
          <w:szCs w:val="21"/>
        </w:rPr>
        <w:t>）</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《高锰酸盐指数水质自动监测仪技术要求及检测方法》</w:t>
      </w:r>
      <w:r>
        <w:rPr>
          <w:rFonts w:ascii="宋体" w:hAnsi="宋体" w:cs="宋体"/>
          <w:szCs w:val="21"/>
        </w:rPr>
        <w:t>HJ 100-2023</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《氨氮水质在线自动监测仪技术要求及检测方法》</w:t>
      </w:r>
      <w:r>
        <w:rPr>
          <w:rFonts w:ascii="宋体" w:hAnsi="宋体" w:cs="宋体"/>
          <w:szCs w:val="21"/>
        </w:rPr>
        <w:t>HJ 101-2019</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《总磷水质自动监测仪技术要求及检测方法》</w:t>
      </w:r>
      <w:r>
        <w:rPr>
          <w:rFonts w:ascii="宋体" w:hAnsi="宋体" w:cs="宋体"/>
          <w:szCs w:val="21"/>
        </w:rPr>
        <w:t>HJ 103-20</w:t>
      </w:r>
      <w:r>
        <w:rPr>
          <w:rFonts w:ascii="宋体" w:hAnsi="宋体" w:cs="宋体" w:hint="eastAsia"/>
          <w:szCs w:val="21"/>
        </w:rPr>
        <w:t>19</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w:t>
      </w:r>
      <w:r>
        <w:rPr>
          <w:rFonts w:ascii="宋体" w:hAnsi="宋体" w:cs="宋体"/>
          <w:szCs w:val="21"/>
        </w:rPr>
        <w:t>pH</w:t>
      </w:r>
      <w:r>
        <w:rPr>
          <w:rFonts w:ascii="宋体" w:hAnsi="宋体" w:cs="宋体"/>
          <w:szCs w:val="21"/>
        </w:rPr>
        <w:t>水质自动监测仪技术要求及检测方法》</w:t>
      </w:r>
      <w:r>
        <w:rPr>
          <w:rFonts w:ascii="宋体" w:hAnsi="宋体" w:cs="宋体"/>
          <w:szCs w:val="21"/>
        </w:rPr>
        <w:t>HJ 96-2019</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《电导率水质自动监测仪技术要求及检测方法》</w:t>
      </w:r>
      <w:r>
        <w:rPr>
          <w:rFonts w:ascii="宋体" w:hAnsi="宋体" w:cs="宋体"/>
          <w:szCs w:val="21"/>
        </w:rPr>
        <w:t xml:space="preserve"> HJ 97-</w:t>
      </w:r>
      <w:r>
        <w:rPr>
          <w:rFonts w:ascii="宋体" w:hAnsi="宋体" w:cs="宋体"/>
          <w:szCs w:val="21"/>
        </w:rPr>
        <w:t>2019</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《浊度水质自动监测仪技术要求及检测方法》</w:t>
      </w:r>
      <w:r>
        <w:rPr>
          <w:rFonts w:ascii="宋体" w:hAnsi="宋体" w:cs="宋体"/>
          <w:szCs w:val="21"/>
        </w:rPr>
        <w:t>HJ 98-2019</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《溶解氧（</w:t>
      </w:r>
      <w:r>
        <w:rPr>
          <w:rFonts w:ascii="宋体" w:hAnsi="宋体" w:cs="宋体"/>
          <w:szCs w:val="21"/>
        </w:rPr>
        <w:t>DO</w:t>
      </w:r>
      <w:r>
        <w:rPr>
          <w:rFonts w:ascii="宋体" w:hAnsi="宋体" w:cs="宋体"/>
          <w:szCs w:val="21"/>
        </w:rPr>
        <w:t>）水质自动分析仪技术要求》</w:t>
      </w:r>
      <w:r>
        <w:rPr>
          <w:rFonts w:ascii="宋体" w:hAnsi="宋体" w:cs="宋体"/>
          <w:szCs w:val="21"/>
        </w:rPr>
        <w:t>HJ/T 99-2003</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《江苏省环境水质（地表水）自动监测预警系统建设技术要求》</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《江苏省环境水质（地表水）自动监测预警系统运行管理办法》</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《江苏省环境水质（地表水）自动监测预警系统验收办法（试行）》</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hint="eastAsia"/>
          <w:szCs w:val="21"/>
        </w:rPr>
        <w:t>《南京市地表水水质自动监测站运行管理办法（试行）》</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《建筑物防雷设计规范》</w:t>
      </w:r>
      <w:r>
        <w:rPr>
          <w:rFonts w:ascii="宋体" w:hAnsi="宋体" w:cs="宋体"/>
          <w:szCs w:val="21"/>
        </w:rPr>
        <w:t>GB 50057-2010</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《供配电系统设计规范》</w:t>
      </w:r>
      <w:r>
        <w:rPr>
          <w:rFonts w:ascii="宋体" w:hAnsi="宋体" w:cs="宋体"/>
          <w:szCs w:val="21"/>
        </w:rPr>
        <w:t>GB 50052-2009</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分析方法参见现行</w:t>
      </w:r>
      <w:r>
        <w:rPr>
          <w:rFonts w:ascii="宋体" w:hAnsi="宋体" w:cs="宋体"/>
          <w:szCs w:val="21"/>
        </w:rPr>
        <w:t xml:space="preserve"> HJ/GB </w:t>
      </w:r>
      <w:r>
        <w:rPr>
          <w:rFonts w:ascii="宋体" w:hAnsi="宋体" w:cs="宋体"/>
          <w:szCs w:val="21"/>
        </w:rPr>
        <w:t>标准及《水和废</w:t>
      </w:r>
      <w:r>
        <w:rPr>
          <w:rFonts w:ascii="宋体" w:hAnsi="宋体" w:cs="宋体"/>
          <w:szCs w:val="21"/>
        </w:rPr>
        <w:t>水监测分析方法》（第四版）</w:t>
      </w:r>
      <w:r>
        <w:rPr>
          <w:rFonts w:ascii="宋体" w:hAnsi="宋体" w:cs="宋体" w:hint="eastAsia"/>
          <w:szCs w:val="21"/>
        </w:rPr>
        <w:t>等</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《环境监测质量管理技术导则》</w:t>
      </w:r>
      <w:r>
        <w:rPr>
          <w:rFonts w:ascii="宋体" w:hAnsi="宋体" w:cs="宋体"/>
          <w:szCs w:val="21"/>
        </w:rPr>
        <w:t xml:space="preserve">HJ 630 + </w:t>
      </w:r>
      <w:r>
        <w:rPr>
          <w:rFonts w:ascii="宋体" w:hAnsi="宋体" w:cs="宋体"/>
          <w:szCs w:val="21"/>
        </w:rPr>
        <w:t>自动站运维类标准中的</w:t>
      </w:r>
      <w:r>
        <w:rPr>
          <w:rFonts w:ascii="宋体" w:hAnsi="宋体" w:cs="宋体"/>
          <w:szCs w:val="21"/>
        </w:rPr>
        <w:t xml:space="preserve"> QA/QC </w:t>
      </w:r>
      <w:r>
        <w:rPr>
          <w:rFonts w:ascii="宋体" w:hAnsi="宋体" w:cs="宋体"/>
          <w:szCs w:val="21"/>
        </w:rPr>
        <w:t>要</w:t>
      </w:r>
      <w:r>
        <w:rPr>
          <w:rFonts w:ascii="宋体" w:hAnsi="宋体" w:cs="宋体" w:hint="eastAsia"/>
          <w:szCs w:val="21"/>
        </w:rPr>
        <w:t>求</w:t>
      </w:r>
    </w:p>
    <w:p w:rsidR="00B646B7" w:rsidRDefault="00341C1C">
      <w:pPr>
        <w:pStyle w:val="20"/>
        <w:numPr>
          <w:ilvl w:val="0"/>
          <w:numId w:val="4"/>
        </w:numPr>
        <w:spacing w:after="0" w:line="360" w:lineRule="auto"/>
        <w:ind w:leftChars="0" w:left="0"/>
        <w:rPr>
          <w:rFonts w:ascii="宋体" w:hAnsi="宋体" w:cs="宋体"/>
          <w:szCs w:val="21"/>
        </w:rPr>
      </w:pPr>
      <w:r>
        <w:rPr>
          <w:rFonts w:ascii="宋体" w:hAnsi="宋体" w:cs="宋体"/>
          <w:szCs w:val="21"/>
        </w:rPr>
        <w:t>国家和行业现行有效的相关标准、规范</w:t>
      </w:r>
    </w:p>
    <w:p w:rsidR="00B646B7" w:rsidRDefault="00B646B7">
      <w:pPr>
        <w:pStyle w:val="20"/>
        <w:ind w:leftChars="0" w:left="0" w:firstLineChars="0" w:firstLine="0"/>
        <w:rPr>
          <w:rFonts w:ascii="宋体" w:hAnsi="宋体" w:cs="宋体"/>
          <w:sz w:val="22"/>
          <w:szCs w:val="22"/>
        </w:rPr>
      </w:pPr>
    </w:p>
    <w:p w:rsidR="00B646B7" w:rsidRDefault="00341C1C">
      <w:pPr>
        <w:pStyle w:val="2"/>
        <w:spacing w:line="360" w:lineRule="auto"/>
        <w:ind w:firstLineChars="200" w:firstLine="440"/>
        <w:rPr>
          <w:rFonts w:ascii="宋体" w:hAnsi="宋体" w:cs="宋体"/>
          <w:sz w:val="22"/>
          <w:szCs w:val="22"/>
        </w:rPr>
      </w:pPr>
      <w:r>
        <w:rPr>
          <w:rFonts w:ascii="宋体" w:hAnsi="宋体" w:cs="宋体" w:hint="eastAsia"/>
          <w:sz w:val="22"/>
          <w:szCs w:val="22"/>
        </w:rPr>
        <w:br w:type="page" w:clear="all"/>
      </w:r>
    </w:p>
    <w:p w:rsidR="00B646B7" w:rsidRDefault="00B646B7">
      <w:pPr>
        <w:pStyle w:val="1a"/>
        <w:spacing w:before="120" w:after="120"/>
        <w:ind w:firstLine="210"/>
        <w:rPr>
          <w:rFonts w:hAnsi="宋体" w:cs="宋体"/>
        </w:rPr>
      </w:pPr>
    </w:p>
    <w:p w:rsidR="00B646B7" w:rsidRDefault="00341C1C">
      <w:pPr>
        <w:ind w:firstLineChars="200" w:firstLine="643"/>
        <w:jc w:val="center"/>
        <w:rPr>
          <w:rFonts w:ascii="宋体" w:hAnsi="宋体" w:cs="宋体"/>
          <w:b/>
          <w:bCs/>
          <w:sz w:val="32"/>
          <w:szCs w:val="44"/>
        </w:rPr>
      </w:pPr>
      <w:bookmarkStart w:id="21" w:name="_Toc30691"/>
      <w:r>
        <w:rPr>
          <w:rFonts w:ascii="宋体" w:hAnsi="宋体" w:cs="宋体" w:hint="eastAsia"/>
          <w:b/>
          <w:bCs/>
          <w:sz w:val="32"/>
          <w:szCs w:val="44"/>
        </w:rPr>
        <w:t>第五章</w:t>
      </w:r>
      <w:r>
        <w:rPr>
          <w:rFonts w:ascii="宋体" w:hAnsi="宋体" w:cs="宋体" w:hint="eastAsia"/>
          <w:b/>
          <w:bCs/>
          <w:sz w:val="32"/>
          <w:szCs w:val="44"/>
        </w:rPr>
        <w:t xml:space="preserve"> </w:t>
      </w:r>
      <w:r>
        <w:rPr>
          <w:rFonts w:ascii="宋体" w:hAnsi="宋体" w:cs="宋体" w:hint="eastAsia"/>
          <w:b/>
          <w:bCs/>
          <w:sz w:val="32"/>
          <w:szCs w:val="44"/>
        </w:rPr>
        <w:t>合同主要条款及格式</w:t>
      </w:r>
      <w:bookmarkEnd w:id="20"/>
      <w:bookmarkEnd w:id="21"/>
    </w:p>
    <w:p w:rsidR="00B646B7" w:rsidRDefault="00B646B7">
      <w:pPr>
        <w:ind w:firstLine="321"/>
        <w:jc w:val="center"/>
        <w:rPr>
          <w:rFonts w:ascii="宋体" w:hAnsi="宋体" w:cs="宋体"/>
          <w:b/>
          <w:bCs/>
          <w:sz w:val="32"/>
          <w:szCs w:val="44"/>
        </w:rPr>
      </w:pPr>
    </w:p>
    <w:bookmarkEnd w:id="0"/>
    <w:bookmarkEnd w:id="1"/>
    <w:p w:rsidR="00B646B7" w:rsidRDefault="00B646B7">
      <w:pPr>
        <w:rPr>
          <w:rFonts w:ascii="宋体" w:hAnsi="宋体" w:cs="宋体"/>
          <w:sz w:val="24"/>
        </w:rPr>
      </w:pPr>
    </w:p>
    <w:p w:rsidR="00B646B7" w:rsidRDefault="00341C1C">
      <w:pPr>
        <w:pStyle w:val="aa"/>
        <w:shd w:val="clear" w:color="auto" w:fill="FFFFFF"/>
        <w:spacing w:before="0" w:beforeAutospacing="0" w:after="0" w:afterAutospacing="0" w:line="560" w:lineRule="exact"/>
        <w:ind w:firstLineChars="200" w:firstLine="720"/>
        <w:jc w:val="center"/>
        <w:rPr>
          <w:color w:val="000000"/>
          <w:sz w:val="36"/>
          <w:szCs w:val="36"/>
        </w:rPr>
      </w:pPr>
      <w:r>
        <w:rPr>
          <w:rFonts w:hint="eastAsia"/>
          <w:color w:val="000000"/>
          <w:sz w:val="36"/>
          <w:szCs w:val="36"/>
        </w:rPr>
        <w:t>南京市政府采购合同</w:t>
      </w:r>
    </w:p>
    <w:p w:rsidR="00B646B7" w:rsidRDefault="00B646B7">
      <w:pPr>
        <w:pStyle w:val="aa"/>
        <w:shd w:val="clear" w:color="auto" w:fill="FFFFFF"/>
        <w:spacing w:line="330" w:lineRule="atLeast"/>
        <w:rPr>
          <w:color w:val="000000"/>
          <w:sz w:val="28"/>
          <w:szCs w:val="28"/>
        </w:rPr>
      </w:pPr>
    </w:p>
    <w:p w:rsidR="00B646B7" w:rsidRDefault="00B646B7">
      <w:pPr>
        <w:pStyle w:val="aa"/>
        <w:shd w:val="clear" w:color="auto" w:fill="FFFFFF"/>
        <w:spacing w:line="330" w:lineRule="atLeast"/>
        <w:rPr>
          <w:color w:val="000000"/>
          <w:sz w:val="28"/>
          <w:szCs w:val="28"/>
        </w:rPr>
      </w:pPr>
    </w:p>
    <w:p w:rsidR="00B646B7" w:rsidRDefault="00B646B7">
      <w:pPr>
        <w:pStyle w:val="aa"/>
        <w:shd w:val="clear" w:color="auto" w:fill="FFFFFF"/>
        <w:spacing w:line="330" w:lineRule="atLeast"/>
        <w:rPr>
          <w:color w:val="000000"/>
          <w:sz w:val="28"/>
          <w:szCs w:val="28"/>
        </w:rPr>
      </w:pPr>
    </w:p>
    <w:p w:rsidR="00B646B7" w:rsidRDefault="00341C1C">
      <w:pPr>
        <w:pStyle w:val="Af"/>
        <w:ind w:leftChars="641" w:left="1346" w:firstLineChars="200" w:firstLine="560"/>
        <w:rPr>
          <w:rFonts w:ascii="宋体" w:hAnsi="宋体" w:cs="宋体"/>
          <w:sz w:val="28"/>
          <w:szCs w:val="28"/>
          <w:u w:val="single"/>
        </w:rPr>
      </w:pPr>
      <w:r>
        <w:rPr>
          <w:rFonts w:ascii="宋体" w:hAnsi="宋体" w:cs="宋体" w:hint="eastAsia"/>
          <w:sz w:val="28"/>
          <w:szCs w:val="28"/>
        </w:rPr>
        <w:t>合同编号：</w:t>
      </w:r>
    </w:p>
    <w:p w:rsidR="00B646B7" w:rsidRDefault="00341C1C">
      <w:pPr>
        <w:pStyle w:val="Af"/>
        <w:ind w:leftChars="641" w:left="1346" w:firstLineChars="200" w:firstLine="560"/>
        <w:rPr>
          <w:rFonts w:ascii="宋体" w:hAnsi="宋体" w:cs="宋体"/>
          <w:sz w:val="28"/>
          <w:szCs w:val="28"/>
          <w:u w:val="single"/>
        </w:rPr>
      </w:pPr>
      <w:r>
        <w:rPr>
          <w:rFonts w:ascii="宋体" w:hAnsi="宋体" w:cs="宋体" w:hint="eastAsia"/>
          <w:sz w:val="28"/>
          <w:szCs w:val="28"/>
        </w:rPr>
        <w:t>项目名称：</w:t>
      </w:r>
      <w:r>
        <w:rPr>
          <w:rFonts w:ascii="宋体" w:hAnsi="宋体" w:cs="宋体" w:hint="eastAsia"/>
          <w:sz w:val="28"/>
          <w:szCs w:val="28"/>
          <w:u w:val="single"/>
        </w:rPr>
        <w:t xml:space="preserve">  </w:t>
      </w:r>
      <w:r>
        <w:rPr>
          <w:rFonts w:ascii="宋体" w:hAnsi="宋体" w:cs="宋体" w:hint="eastAsia"/>
          <w:sz w:val="28"/>
          <w:szCs w:val="28"/>
          <w:u w:val="single"/>
        </w:rPr>
        <w:t xml:space="preserve">　　　　　　　　　</w:t>
      </w:r>
      <w:r>
        <w:rPr>
          <w:rFonts w:ascii="宋体" w:hAnsi="宋体" w:cs="宋体" w:hint="eastAsia"/>
          <w:sz w:val="28"/>
          <w:szCs w:val="28"/>
          <w:u w:val="single"/>
        </w:rPr>
        <w:t xml:space="preserve">      </w:t>
      </w:r>
    </w:p>
    <w:p w:rsidR="00B646B7" w:rsidRDefault="00341C1C">
      <w:pPr>
        <w:pStyle w:val="aa"/>
        <w:shd w:val="clear" w:color="auto" w:fill="FFFFFF"/>
        <w:spacing w:line="330" w:lineRule="atLeast"/>
        <w:ind w:firstLineChars="700" w:firstLine="1960"/>
        <w:rPr>
          <w:color w:val="000000"/>
          <w:sz w:val="28"/>
          <w:szCs w:val="28"/>
        </w:rPr>
      </w:pPr>
      <w:r>
        <w:rPr>
          <w:rFonts w:hint="eastAsia"/>
          <w:color w:val="000000"/>
          <w:sz w:val="28"/>
          <w:szCs w:val="28"/>
        </w:rPr>
        <w:t>采购人</w:t>
      </w:r>
      <w:r>
        <w:rPr>
          <w:rFonts w:hint="eastAsia"/>
          <w:color w:val="000000"/>
          <w:sz w:val="28"/>
          <w:szCs w:val="28"/>
        </w:rPr>
        <w:t>(</w:t>
      </w:r>
      <w:r>
        <w:rPr>
          <w:rFonts w:hint="eastAsia"/>
          <w:color w:val="000000"/>
          <w:sz w:val="28"/>
          <w:szCs w:val="28"/>
        </w:rPr>
        <w:t>甲方</w:t>
      </w:r>
      <w:r>
        <w:rPr>
          <w:rFonts w:hint="eastAsia"/>
          <w:color w:val="000000"/>
          <w:sz w:val="28"/>
          <w:szCs w:val="28"/>
        </w:rPr>
        <w:t>)</w:t>
      </w:r>
      <w:r>
        <w:rPr>
          <w:rFonts w:hint="eastAsia"/>
          <w:color w:val="000000"/>
          <w:sz w:val="28"/>
          <w:szCs w:val="28"/>
        </w:rPr>
        <w:t>：</w:t>
      </w:r>
      <w:r>
        <w:rPr>
          <w:rFonts w:hint="eastAsia"/>
          <w:color w:val="000000"/>
          <w:sz w:val="28"/>
          <w:szCs w:val="28"/>
          <w:u w:val="single"/>
        </w:rPr>
        <w:t xml:space="preserve">　　　　　　　　　　　</w:t>
      </w:r>
    </w:p>
    <w:p w:rsidR="00B646B7" w:rsidRDefault="00341C1C">
      <w:pPr>
        <w:pStyle w:val="Af"/>
        <w:ind w:firstLineChars="700" w:firstLine="1960"/>
        <w:rPr>
          <w:rFonts w:ascii="宋体" w:hAnsi="宋体" w:cs="宋体"/>
          <w:sz w:val="22"/>
          <w:szCs w:val="22"/>
          <w:u w:val="single"/>
        </w:rPr>
      </w:pPr>
      <w:r>
        <w:rPr>
          <w:rFonts w:ascii="宋体" w:hAnsi="宋体" w:cs="宋体" w:hint="eastAsia"/>
          <w:sz w:val="28"/>
          <w:szCs w:val="28"/>
        </w:rPr>
        <w:t>供应商</w:t>
      </w:r>
      <w:r>
        <w:rPr>
          <w:rFonts w:ascii="宋体" w:hAnsi="宋体" w:cs="宋体" w:hint="eastAsia"/>
          <w:sz w:val="28"/>
          <w:szCs w:val="28"/>
        </w:rPr>
        <w:t>(</w:t>
      </w:r>
      <w:r>
        <w:rPr>
          <w:rFonts w:ascii="宋体" w:hAnsi="宋体" w:cs="宋体" w:hint="eastAsia"/>
          <w:sz w:val="28"/>
          <w:szCs w:val="28"/>
        </w:rPr>
        <w:t>乙方</w:t>
      </w:r>
      <w:r>
        <w:rPr>
          <w:rFonts w:ascii="宋体" w:hAnsi="宋体" w:cs="宋体" w:hint="eastAsia"/>
          <w:sz w:val="28"/>
          <w:szCs w:val="28"/>
        </w:rPr>
        <w:t>)</w:t>
      </w:r>
      <w:r>
        <w:rPr>
          <w:rFonts w:ascii="宋体" w:hAnsi="宋体" w:cs="宋体" w:hint="eastAsia"/>
          <w:sz w:val="28"/>
          <w:szCs w:val="28"/>
        </w:rPr>
        <w:t>：</w:t>
      </w:r>
      <w:r>
        <w:rPr>
          <w:rFonts w:ascii="宋体" w:hAnsi="宋体" w:cs="宋体" w:hint="eastAsia"/>
          <w:sz w:val="28"/>
          <w:szCs w:val="28"/>
          <w:u w:val="single"/>
        </w:rPr>
        <w:t xml:space="preserve">  </w:t>
      </w:r>
      <w:r>
        <w:rPr>
          <w:rFonts w:ascii="宋体" w:hAnsi="宋体" w:cs="宋体" w:hint="eastAsia"/>
          <w:sz w:val="28"/>
          <w:szCs w:val="28"/>
          <w:u w:val="single"/>
        </w:rPr>
        <w:t xml:space="preserve">　　　　　</w:t>
      </w:r>
      <w:r>
        <w:rPr>
          <w:rFonts w:ascii="宋体" w:hAnsi="宋体" w:cs="宋体" w:hint="eastAsia"/>
          <w:sz w:val="28"/>
          <w:szCs w:val="28"/>
          <w:u w:val="single"/>
        </w:rPr>
        <w:t xml:space="preserve">         </w:t>
      </w:r>
    </w:p>
    <w:p w:rsidR="00B646B7" w:rsidRDefault="00341C1C">
      <w:pPr>
        <w:pStyle w:val="aa"/>
        <w:shd w:val="clear" w:color="auto" w:fill="FFFFFF"/>
        <w:spacing w:line="330" w:lineRule="atLeast"/>
        <w:ind w:firstLineChars="700" w:firstLine="1960"/>
        <w:rPr>
          <w:color w:val="000000"/>
          <w:sz w:val="28"/>
          <w:szCs w:val="28"/>
        </w:rPr>
      </w:pPr>
      <w:r>
        <w:rPr>
          <w:rFonts w:hint="eastAsia"/>
          <w:color w:val="000000"/>
          <w:sz w:val="28"/>
          <w:szCs w:val="28"/>
        </w:rPr>
        <w:t>签订时间：</w:t>
      </w:r>
    </w:p>
    <w:p w:rsidR="00B646B7" w:rsidRDefault="00B646B7">
      <w:pPr>
        <w:pStyle w:val="aa"/>
        <w:shd w:val="clear" w:color="auto" w:fill="FFFFFF"/>
        <w:spacing w:line="330" w:lineRule="atLeast"/>
        <w:rPr>
          <w:sz w:val="36"/>
          <w:u w:val="single"/>
        </w:rPr>
      </w:pPr>
    </w:p>
    <w:p w:rsidR="00B646B7" w:rsidRDefault="00B646B7">
      <w:pPr>
        <w:pStyle w:val="aa"/>
        <w:shd w:val="clear" w:color="auto" w:fill="FFFFFF"/>
        <w:spacing w:line="330" w:lineRule="atLeast"/>
        <w:rPr>
          <w:sz w:val="36"/>
          <w:u w:val="single"/>
        </w:rPr>
      </w:pPr>
    </w:p>
    <w:p w:rsidR="00B646B7" w:rsidRDefault="00341C1C">
      <w:pPr>
        <w:ind w:right="-110" w:firstLineChars="200" w:firstLine="723"/>
        <w:jc w:val="center"/>
        <w:rPr>
          <w:rFonts w:ascii="宋体" w:hAnsi="宋体" w:cs="宋体"/>
          <w:b/>
          <w:sz w:val="36"/>
        </w:rPr>
      </w:pPr>
      <w:r>
        <w:rPr>
          <w:rFonts w:ascii="宋体" w:hAnsi="宋体" w:cs="宋体" w:hint="eastAsia"/>
          <w:b/>
          <w:sz w:val="36"/>
        </w:rPr>
        <w:t>南京市工商行政管理局</w:t>
      </w:r>
    </w:p>
    <w:p w:rsidR="00B646B7" w:rsidRDefault="00341C1C">
      <w:pPr>
        <w:ind w:right="-110" w:firstLineChars="200" w:firstLine="723"/>
        <w:jc w:val="center"/>
        <w:rPr>
          <w:rFonts w:ascii="宋体" w:hAnsi="宋体" w:cs="宋体"/>
          <w:b/>
          <w:sz w:val="36"/>
        </w:rPr>
      </w:pPr>
      <w:r>
        <w:rPr>
          <w:rFonts w:ascii="宋体" w:hAnsi="宋体" w:cs="宋体" w:hint="eastAsia"/>
          <w:b/>
          <w:sz w:val="36"/>
        </w:rPr>
        <w:t>南京市财政局监制</w:t>
      </w:r>
    </w:p>
    <w:p w:rsidR="00B646B7" w:rsidRDefault="00B646B7">
      <w:pPr>
        <w:pStyle w:val="aa"/>
        <w:shd w:val="clear" w:color="auto" w:fill="FFFFFF"/>
        <w:spacing w:line="330" w:lineRule="atLeast"/>
        <w:rPr>
          <w:sz w:val="36"/>
          <w:u w:val="single"/>
        </w:rPr>
      </w:pPr>
    </w:p>
    <w:p w:rsidR="00B646B7" w:rsidRDefault="00B646B7">
      <w:pPr>
        <w:pStyle w:val="aa"/>
        <w:shd w:val="clear" w:color="auto" w:fill="FFFFFF"/>
        <w:spacing w:line="330" w:lineRule="atLeast"/>
        <w:rPr>
          <w:sz w:val="36"/>
          <w:u w:val="single"/>
        </w:rPr>
      </w:pPr>
    </w:p>
    <w:p w:rsidR="00B646B7" w:rsidRDefault="00B646B7">
      <w:pPr>
        <w:pStyle w:val="aa"/>
        <w:shd w:val="clear" w:color="auto" w:fill="FFFFFF"/>
        <w:spacing w:before="0" w:beforeAutospacing="0" w:after="0" w:afterAutospacing="0" w:line="560" w:lineRule="exact"/>
        <w:ind w:firstLine="480"/>
        <w:rPr>
          <w:color w:val="000000"/>
        </w:rPr>
        <w:sectPr w:rsidR="00B646B7">
          <w:footerReference w:type="default" r:id="rId14"/>
          <w:pgSz w:w="11906" w:h="16838"/>
          <w:pgMar w:top="1135" w:right="1135" w:bottom="1135" w:left="1135" w:header="720" w:footer="720" w:gutter="0"/>
          <w:cols w:space="720"/>
          <w:docGrid w:linePitch="360"/>
        </w:sectPr>
      </w:pP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lastRenderedPageBreak/>
        <w:t>合同编号：</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政府采购计划号：</w:t>
      </w:r>
    </w:p>
    <w:tbl>
      <w:tblPr>
        <w:tblW w:w="0" w:type="auto"/>
        <w:tblInd w:w="108" w:type="dxa"/>
        <w:tblLayout w:type="fixed"/>
        <w:tblCellMar>
          <w:left w:w="0" w:type="dxa"/>
          <w:right w:w="0" w:type="dxa"/>
        </w:tblCellMar>
        <w:tblLook w:val="04A0"/>
      </w:tblPr>
      <w:tblGrid>
        <w:gridCol w:w="5178"/>
        <w:gridCol w:w="4425"/>
      </w:tblGrid>
      <w:tr w:rsidR="00B646B7">
        <w:trPr>
          <w:trHeight w:val="451"/>
        </w:trPr>
        <w:tc>
          <w:tcPr>
            <w:tcW w:w="5178" w:type="dxa"/>
            <w:tcBorders>
              <w:top w:val="nil"/>
              <w:left w:val="nil"/>
              <w:bottom w:val="nil"/>
              <w:right w:val="nil"/>
            </w:tcBorders>
            <w:shd w:val="clear" w:color="auto" w:fill="FFFFFF"/>
            <w:tcMar>
              <w:top w:w="0" w:type="dxa"/>
              <w:left w:w="108" w:type="dxa"/>
              <w:bottom w:w="0" w:type="dxa"/>
              <w:right w:w="108" w:type="dxa"/>
            </w:tcMar>
          </w:tcPr>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采购人（以下称甲方）：</w:t>
            </w:r>
            <w:r>
              <w:rPr>
                <w:rFonts w:ascii="宋体" w:hAnsi="宋体" w:cs="宋体" w:hint="eastAsia"/>
                <w:bCs/>
                <w:szCs w:val="21"/>
              </w:rPr>
              <w:t>南京市秦淮生态环境局</w:t>
            </w:r>
          </w:p>
        </w:tc>
        <w:tc>
          <w:tcPr>
            <w:tcW w:w="4425" w:type="dxa"/>
            <w:tcBorders>
              <w:top w:val="nil"/>
              <w:left w:val="nil"/>
              <w:bottom w:val="nil"/>
              <w:right w:val="nil"/>
            </w:tcBorders>
            <w:shd w:val="clear" w:color="auto" w:fill="FFFFFF"/>
            <w:tcMar>
              <w:top w:w="0" w:type="dxa"/>
              <w:left w:w="108" w:type="dxa"/>
              <w:bottom w:w="0" w:type="dxa"/>
              <w:right w:w="108" w:type="dxa"/>
            </w:tcMar>
          </w:tcPr>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供应商：（以下称乙方）</w:t>
            </w:r>
          </w:p>
        </w:tc>
      </w:tr>
      <w:tr w:rsidR="00B646B7">
        <w:tc>
          <w:tcPr>
            <w:tcW w:w="5178" w:type="dxa"/>
            <w:tcBorders>
              <w:top w:val="nil"/>
              <w:left w:val="nil"/>
              <w:bottom w:val="nil"/>
              <w:right w:val="nil"/>
            </w:tcBorders>
            <w:shd w:val="clear" w:color="auto" w:fill="FFFFFF"/>
            <w:tcMar>
              <w:top w:w="0" w:type="dxa"/>
              <w:left w:w="108" w:type="dxa"/>
              <w:bottom w:w="0" w:type="dxa"/>
              <w:right w:w="108" w:type="dxa"/>
            </w:tcMar>
          </w:tcPr>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住所地：</w:t>
            </w:r>
            <w:r>
              <w:rPr>
                <w:rFonts w:ascii="宋体" w:hAnsi="宋体" w:cs="宋体" w:hint="eastAsia"/>
                <w:szCs w:val="21"/>
              </w:rPr>
              <w:t>南京市秦淮区秦虹路一号</w:t>
            </w:r>
          </w:p>
        </w:tc>
        <w:tc>
          <w:tcPr>
            <w:tcW w:w="4425" w:type="dxa"/>
            <w:tcBorders>
              <w:top w:val="nil"/>
              <w:left w:val="nil"/>
              <w:bottom w:val="nil"/>
              <w:right w:val="nil"/>
            </w:tcBorders>
            <w:shd w:val="clear" w:color="auto" w:fill="FFFFFF"/>
            <w:tcMar>
              <w:top w:w="0" w:type="dxa"/>
              <w:left w:w="108" w:type="dxa"/>
              <w:bottom w:w="0" w:type="dxa"/>
              <w:right w:w="108" w:type="dxa"/>
            </w:tcMar>
          </w:tcPr>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住所地：</w:t>
            </w:r>
          </w:p>
        </w:tc>
      </w:tr>
      <w:tr w:rsidR="00B646B7">
        <w:tc>
          <w:tcPr>
            <w:tcW w:w="9603" w:type="dxa"/>
            <w:gridSpan w:val="2"/>
            <w:tcBorders>
              <w:top w:val="nil"/>
              <w:left w:val="nil"/>
              <w:bottom w:val="nil"/>
              <w:right w:val="nil"/>
            </w:tcBorders>
            <w:shd w:val="clear" w:color="auto" w:fill="FFFFFF"/>
            <w:tcMar>
              <w:top w:w="0" w:type="dxa"/>
              <w:left w:w="108" w:type="dxa"/>
              <w:bottom w:w="0" w:type="dxa"/>
              <w:right w:w="108" w:type="dxa"/>
            </w:tcMar>
          </w:tcPr>
          <w:p w:rsidR="00B646B7" w:rsidRDefault="00B646B7">
            <w:pPr>
              <w:widowControl/>
              <w:spacing w:line="360" w:lineRule="auto"/>
              <w:ind w:firstLineChars="200" w:firstLine="420"/>
              <w:jc w:val="left"/>
              <w:rPr>
                <w:rFonts w:ascii="宋体" w:hAnsi="宋体" w:cs="宋体"/>
                <w:color w:val="000000" w:themeColor="text1"/>
                <w:szCs w:val="21"/>
              </w:rPr>
            </w:pPr>
          </w:p>
        </w:tc>
      </w:tr>
    </w:tbl>
    <w:p w:rsidR="00B646B7" w:rsidRDefault="00B646B7" w:rsidP="00DA0FAE">
      <w:pPr>
        <w:pStyle w:val="20"/>
        <w:spacing w:after="0" w:line="360" w:lineRule="auto"/>
        <w:ind w:leftChars="0" w:left="0"/>
        <w:rPr>
          <w:rFonts w:ascii="宋体" w:hAnsi="宋体" w:cs="宋体"/>
          <w:szCs w:val="21"/>
        </w:rPr>
      </w:pPr>
    </w:p>
    <w:p w:rsidR="00B646B7" w:rsidRDefault="00341C1C">
      <w:pPr>
        <w:spacing w:line="360" w:lineRule="auto"/>
        <w:ind w:firstLineChars="200" w:firstLine="420"/>
        <w:rPr>
          <w:rFonts w:ascii="宋体" w:hAnsi="宋体" w:cs="宋体"/>
          <w:szCs w:val="21"/>
        </w:rPr>
      </w:pPr>
      <w:r>
        <w:rPr>
          <w:rFonts w:ascii="宋体" w:hAnsi="宋体" w:cs="宋体" w:hint="eastAsia"/>
          <w:szCs w:val="21"/>
        </w:rPr>
        <w:t>根据《中华人民共和国政府采购法》、《中华人民共和国民法典》等法律法规的规定，甲乙双方按照南京市政府采购中心的招标结果签订本合同。</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第一条合同标的</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乙方根据甲方需求提供下列服务：数据支撑。拟通过采购小型水质自动站水质</w:t>
      </w:r>
      <w:r>
        <w:rPr>
          <w:rFonts w:ascii="宋体" w:hAnsi="宋体" w:cs="宋体" w:hint="eastAsia"/>
          <w:szCs w:val="21"/>
        </w:rPr>
        <w:t>8</w:t>
      </w:r>
      <w:r>
        <w:rPr>
          <w:rFonts w:ascii="宋体" w:hAnsi="宋体" w:cs="宋体" w:hint="eastAsia"/>
          <w:szCs w:val="21"/>
        </w:rPr>
        <w:t>参数在线监测数据服务，对秦淮区的重点断面或其相关联断面、上游入境断面（共十个断面）水质实施在线监测</w:t>
      </w:r>
      <w:r>
        <w:rPr>
          <w:rFonts w:ascii="宋体" w:hAnsi="宋体" w:cs="宋体" w:hint="eastAsia"/>
          <w:szCs w:val="21"/>
        </w:rPr>
        <w:t>，</w:t>
      </w:r>
      <w:r>
        <w:rPr>
          <w:rFonts w:ascii="宋体" w:hAnsi="宋体" w:cs="宋体" w:hint="eastAsia"/>
          <w:szCs w:val="21"/>
        </w:rPr>
        <w:t>服务期</w:t>
      </w:r>
      <w:r>
        <w:rPr>
          <w:rFonts w:ascii="宋体" w:hAnsi="宋体" w:cs="宋体" w:hint="eastAsia"/>
          <w:szCs w:val="21"/>
        </w:rPr>
        <w:t>3</w:t>
      </w:r>
      <w:r>
        <w:rPr>
          <w:rFonts w:ascii="宋体" w:hAnsi="宋体" w:cs="宋体" w:hint="eastAsia"/>
          <w:szCs w:val="21"/>
        </w:rPr>
        <w:t>年。乙方根据甲方要求提供下列服务：</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szCs w:val="21"/>
        </w:rPr>
        <w:t>水质自动监测系统的建设</w:t>
      </w:r>
      <w:r>
        <w:rPr>
          <w:rFonts w:ascii="宋体" w:hAnsi="宋体" w:cs="宋体"/>
          <w:szCs w:val="21"/>
        </w:rPr>
        <w:t>:</w:t>
      </w:r>
      <w:r>
        <w:rPr>
          <w:rFonts w:ascii="宋体" w:hAnsi="宋体" w:cs="宋体"/>
          <w:szCs w:val="21"/>
        </w:rPr>
        <w:t>乙方提供</w:t>
      </w:r>
      <w:r>
        <w:rPr>
          <w:rFonts w:ascii="宋体" w:hAnsi="宋体" w:cs="宋体" w:hint="eastAsia"/>
          <w:szCs w:val="21"/>
        </w:rPr>
        <w:t>十</w:t>
      </w:r>
      <w:r>
        <w:rPr>
          <w:rFonts w:ascii="宋体" w:hAnsi="宋体" w:cs="宋体"/>
          <w:szCs w:val="21"/>
        </w:rPr>
        <w:t>个监测断面包括站房及其水、电等基础设施、采配水系统、自动监测仪器及系统集成等内容的建设，以及服务期限内用地、用水、用电所产生的一切费用。</w:t>
      </w:r>
    </w:p>
    <w:p w:rsidR="00B646B7" w:rsidRDefault="00341C1C">
      <w:pPr>
        <w:spacing w:line="360" w:lineRule="auto"/>
        <w:ind w:firstLineChars="200" w:firstLine="420"/>
        <w:rPr>
          <w:rFonts w:ascii="宋体" w:hAnsi="宋体" w:cs="宋体"/>
          <w:color w:val="FF0000"/>
          <w:szCs w:val="21"/>
        </w:rPr>
      </w:pPr>
      <w:r>
        <w:rPr>
          <w:rFonts w:ascii="宋体" w:hAnsi="宋体" w:cs="宋体" w:hint="eastAsia"/>
          <w:szCs w:val="21"/>
        </w:rPr>
        <w:t>2</w:t>
      </w:r>
      <w:r>
        <w:rPr>
          <w:rFonts w:ascii="宋体" w:hAnsi="宋体" w:cs="宋体" w:hint="eastAsia"/>
          <w:szCs w:val="21"/>
        </w:rPr>
        <w:t>、</w:t>
      </w:r>
      <w:r>
        <w:rPr>
          <w:rFonts w:ascii="宋体" w:hAnsi="宋体" w:cs="宋体"/>
          <w:szCs w:val="21"/>
        </w:rPr>
        <w:t>监测数据内容</w:t>
      </w:r>
      <w:r>
        <w:rPr>
          <w:rFonts w:ascii="宋体" w:hAnsi="宋体" w:cs="宋体"/>
          <w:szCs w:val="21"/>
        </w:rPr>
        <w:t>:</w:t>
      </w:r>
      <w:r>
        <w:rPr>
          <w:rFonts w:ascii="宋体" w:hAnsi="宋体" w:cs="宋体"/>
          <w:szCs w:val="21"/>
        </w:rPr>
        <w:t>主要包括五参数</w:t>
      </w:r>
      <w:r>
        <w:rPr>
          <w:rFonts w:ascii="宋体" w:hAnsi="宋体" w:cs="宋体"/>
          <w:szCs w:val="21"/>
        </w:rPr>
        <w:t>(</w:t>
      </w:r>
      <w:r>
        <w:rPr>
          <w:rFonts w:ascii="宋体" w:hAnsi="宋体" w:cs="宋体"/>
          <w:szCs w:val="21"/>
        </w:rPr>
        <w:t>温度、溶解氧、</w:t>
      </w:r>
      <w:r>
        <w:rPr>
          <w:rFonts w:ascii="宋体" w:hAnsi="宋体" w:cs="宋体"/>
          <w:szCs w:val="21"/>
        </w:rPr>
        <w:t>PH</w:t>
      </w:r>
      <w:r>
        <w:rPr>
          <w:rFonts w:ascii="宋体" w:hAnsi="宋体" w:cs="宋体"/>
          <w:szCs w:val="21"/>
        </w:rPr>
        <w:t>值、电导率、浊度</w:t>
      </w:r>
      <w:r>
        <w:rPr>
          <w:rFonts w:ascii="宋体" w:hAnsi="宋体" w:cs="宋体"/>
          <w:szCs w:val="21"/>
        </w:rPr>
        <w:t>)</w:t>
      </w:r>
      <w:r>
        <w:rPr>
          <w:rFonts w:ascii="宋体" w:hAnsi="宋体" w:cs="宋体" w:hint="eastAsia"/>
          <w:szCs w:val="21"/>
        </w:rPr>
        <w:t>、</w:t>
      </w:r>
      <w:r>
        <w:rPr>
          <w:rFonts w:ascii="宋体" w:hAnsi="宋体" w:cs="宋体"/>
          <w:szCs w:val="21"/>
        </w:rPr>
        <w:t>氨氮</w:t>
      </w:r>
      <w:r>
        <w:rPr>
          <w:rFonts w:ascii="宋体" w:hAnsi="宋体" w:cs="宋体" w:hint="eastAsia"/>
          <w:szCs w:val="21"/>
        </w:rPr>
        <w:t>、总磷、高锰酸盐指数、流速</w:t>
      </w:r>
      <w:r>
        <w:rPr>
          <w:rFonts w:ascii="宋体" w:hAnsi="宋体" w:cs="宋体"/>
          <w:szCs w:val="21"/>
        </w:rPr>
        <w:t>指标</w:t>
      </w:r>
      <w:r>
        <w:rPr>
          <w:rFonts w:ascii="宋体" w:hAnsi="宋体" w:cs="宋体" w:hint="eastAsia"/>
          <w:szCs w:val="21"/>
        </w:rPr>
        <w:t>、</w:t>
      </w:r>
      <w:r>
        <w:rPr>
          <w:rFonts w:ascii="宋体" w:hAnsi="宋体" w:cs="宋体" w:hint="eastAsia"/>
          <w:szCs w:val="21"/>
        </w:rPr>
        <w:t>流量（</w:t>
      </w:r>
      <w:r>
        <w:rPr>
          <w:rFonts w:ascii="宋体" w:hAnsi="宋体" w:cs="宋体" w:hint="eastAsia"/>
          <w:szCs w:val="21"/>
        </w:rPr>
        <w:t>4</w:t>
      </w:r>
      <w:r>
        <w:rPr>
          <w:rFonts w:ascii="宋体" w:hAnsi="宋体" w:cs="宋体" w:hint="eastAsia"/>
          <w:szCs w:val="21"/>
        </w:rPr>
        <w:t>台设备可以测）。</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szCs w:val="21"/>
        </w:rPr>
        <w:t>监测频次</w:t>
      </w:r>
      <w:r>
        <w:rPr>
          <w:rFonts w:ascii="宋体" w:hAnsi="宋体" w:cs="宋体"/>
          <w:szCs w:val="21"/>
        </w:rPr>
        <w:t>:</w:t>
      </w:r>
      <w:r>
        <w:rPr>
          <w:rFonts w:ascii="宋体" w:hAnsi="宋体" w:cs="宋体"/>
          <w:szCs w:val="21"/>
        </w:rPr>
        <w:t>五参数</w:t>
      </w:r>
      <w:r>
        <w:rPr>
          <w:rFonts w:ascii="宋体" w:hAnsi="宋体" w:cs="宋体" w:hint="eastAsia"/>
          <w:szCs w:val="21"/>
        </w:rPr>
        <w:t>、流速</w:t>
      </w:r>
      <w:r>
        <w:rPr>
          <w:rFonts w:ascii="宋体" w:hAnsi="宋体" w:cs="宋体"/>
          <w:szCs w:val="21"/>
        </w:rPr>
        <w:t>每小时</w:t>
      </w:r>
      <w:r>
        <w:rPr>
          <w:rFonts w:ascii="宋体" w:hAnsi="宋体" w:cs="宋体" w:hint="eastAsia"/>
          <w:szCs w:val="21"/>
        </w:rPr>
        <w:t>监</w:t>
      </w:r>
      <w:r>
        <w:rPr>
          <w:rFonts w:ascii="宋体" w:hAnsi="宋体" w:cs="宋体"/>
          <w:szCs w:val="21"/>
        </w:rPr>
        <w:t>测一次，氨氮</w:t>
      </w:r>
      <w:r>
        <w:rPr>
          <w:rFonts w:ascii="宋体" w:hAnsi="宋体" w:cs="宋体" w:hint="eastAsia"/>
          <w:szCs w:val="21"/>
        </w:rPr>
        <w:t>、总磷、高锰酸盐指数</w:t>
      </w:r>
      <w:r>
        <w:rPr>
          <w:rFonts w:ascii="宋体" w:hAnsi="宋体" w:cs="宋体"/>
          <w:szCs w:val="21"/>
        </w:rPr>
        <w:t>指标每四小时监测一次。</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w:t>
      </w:r>
      <w:r>
        <w:rPr>
          <w:rFonts w:ascii="宋体" w:hAnsi="宋体" w:cs="宋体"/>
          <w:szCs w:val="21"/>
        </w:rPr>
        <w:t>质控和运维</w:t>
      </w:r>
      <w:r>
        <w:rPr>
          <w:rFonts w:ascii="宋体" w:hAnsi="宋体" w:cs="宋体"/>
          <w:szCs w:val="21"/>
        </w:rPr>
        <w:t>:</w:t>
      </w:r>
      <w:r>
        <w:rPr>
          <w:rFonts w:ascii="宋体" w:hAnsi="宋体" w:cs="宋体"/>
          <w:szCs w:val="21"/>
        </w:rPr>
        <w:t>为确保监测数据的准确性，乙方提供</w:t>
      </w:r>
      <w:r>
        <w:rPr>
          <w:rFonts w:ascii="宋体" w:hAnsi="宋体" w:cs="宋体" w:hint="eastAsia"/>
          <w:szCs w:val="21"/>
        </w:rPr>
        <w:t>日</w:t>
      </w:r>
      <w:r>
        <w:rPr>
          <w:rFonts w:ascii="宋体" w:hAnsi="宋体" w:cs="宋体"/>
          <w:szCs w:val="21"/>
        </w:rPr>
        <w:t>常质控和运维服务，不定期根据需要增加质控和运维频次。</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w:t>
      </w:r>
      <w:r>
        <w:rPr>
          <w:rFonts w:ascii="宋体" w:hAnsi="宋体" w:cs="宋体"/>
          <w:szCs w:val="21"/>
        </w:rPr>
        <w:t>数据平台服务</w:t>
      </w:r>
      <w:r>
        <w:rPr>
          <w:rFonts w:ascii="宋体" w:hAnsi="宋体" w:cs="宋体"/>
          <w:szCs w:val="21"/>
        </w:rPr>
        <w:t>:</w:t>
      </w:r>
      <w:r>
        <w:rPr>
          <w:rFonts w:ascii="宋体" w:hAnsi="宋体" w:cs="宋体"/>
          <w:szCs w:val="21"/>
        </w:rPr>
        <w:t>乙方提供监测数据平台服务</w:t>
      </w:r>
      <w:r>
        <w:rPr>
          <w:rFonts w:ascii="宋体" w:hAnsi="宋体" w:cs="宋体"/>
          <w:szCs w:val="21"/>
        </w:rPr>
        <w:t>,</w:t>
      </w:r>
      <w:r>
        <w:rPr>
          <w:rFonts w:ascii="宋体" w:hAnsi="宋体" w:cs="宋体"/>
          <w:szCs w:val="21"/>
        </w:rPr>
        <w:t>并根据需要无条件提供监测数据串口接入甲方指定的平台系统。</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咨询服务：汇总各水站每日监测数据，以日报、月报</w:t>
      </w:r>
      <w:r>
        <w:rPr>
          <w:rFonts w:ascii="宋体" w:hAnsi="宋体" w:cs="宋体" w:hint="eastAsia"/>
          <w:szCs w:val="21"/>
        </w:rPr>
        <w:t>、</w:t>
      </w:r>
      <w:r>
        <w:rPr>
          <w:rFonts w:ascii="宋体" w:hAnsi="宋体" w:cs="宋体" w:hint="eastAsia"/>
          <w:szCs w:val="21"/>
        </w:rPr>
        <w:t>年报</w:t>
      </w:r>
      <w:r>
        <w:rPr>
          <w:rFonts w:ascii="宋体" w:hAnsi="宋体" w:cs="宋体" w:hint="eastAsia"/>
          <w:szCs w:val="21"/>
        </w:rPr>
        <w:t>的形式报招标人，报告作为运行维护考核依据之一。</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详见附件及乙方投标文件。</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第二条合同总价款</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本合同项下服务收费金额为：</w:t>
      </w:r>
    </w:p>
    <w:p w:rsidR="00B646B7" w:rsidRDefault="00341C1C">
      <w:pPr>
        <w:widowControl/>
        <w:shd w:val="clear" w:color="auto" w:fill="FFFFFF"/>
        <w:spacing w:line="360" w:lineRule="auto"/>
        <w:ind w:firstLineChars="200" w:firstLine="420"/>
        <w:rPr>
          <w:rFonts w:ascii="宋体" w:hAnsi="宋体" w:cs="宋体"/>
          <w:szCs w:val="21"/>
        </w:rPr>
      </w:pPr>
      <w:r>
        <w:rPr>
          <w:rFonts w:ascii="宋体" w:hAnsi="宋体" w:cs="宋体" w:hint="eastAsia"/>
          <w:szCs w:val="21"/>
        </w:rPr>
        <w:t>本合同项下服务期限为：</w:t>
      </w:r>
      <w:r>
        <w:rPr>
          <w:rFonts w:ascii="宋体" w:hAnsi="宋体" w:cs="宋体" w:hint="eastAsia"/>
          <w:b/>
          <w:bCs/>
          <w:spacing w:val="8"/>
          <w:szCs w:val="21"/>
          <w:u w:val="single"/>
        </w:rPr>
        <w:t>自合同签订之日起</w:t>
      </w:r>
      <w:r>
        <w:rPr>
          <w:rFonts w:ascii="宋体" w:hAnsi="宋体" w:cs="宋体" w:hint="eastAsia"/>
          <w:b/>
          <w:bCs/>
          <w:spacing w:val="8"/>
          <w:szCs w:val="21"/>
          <w:u w:val="single"/>
        </w:rPr>
        <w:t>3</w:t>
      </w:r>
      <w:r>
        <w:rPr>
          <w:rFonts w:ascii="宋体" w:hAnsi="宋体" w:cs="宋体" w:hint="eastAsia"/>
          <w:b/>
          <w:bCs/>
          <w:spacing w:val="8"/>
          <w:szCs w:val="21"/>
          <w:u w:val="single"/>
        </w:rPr>
        <w:t>个月</w:t>
      </w:r>
      <w:r>
        <w:rPr>
          <w:rFonts w:ascii="宋体" w:hAnsi="宋体" w:cs="宋体" w:hint="eastAsia"/>
          <w:b/>
          <w:bCs/>
          <w:spacing w:val="8"/>
          <w:szCs w:val="21"/>
          <w:u w:val="single"/>
        </w:rPr>
        <w:t>内完成设备的安装</w:t>
      </w:r>
      <w:r>
        <w:rPr>
          <w:rFonts w:ascii="宋体" w:hAnsi="宋体" w:cs="宋体" w:hint="eastAsia"/>
          <w:b/>
          <w:bCs/>
          <w:spacing w:val="8"/>
          <w:szCs w:val="21"/>
          <w:u w:val="single"/>
        </w:rPr>
        <w:t>，</w:t>
      </w:r>
      <w:r>
        <w:rPr>
          <w:rFonts w:ascii="宋体" w:hAnsi="宋体" w:cs="宋体" w:hint="eastAsia"/>
          <w:b/>
          <w:bCs/>
          <w:spacing w:val="8"/>
          <w:szCs w:val="21"/>
          <w:u w:val="single"/>
        </w:rPr>
        <w:t>验收合格</w:t>
      </w:r>
      <w:r>
        <w:rPr>
          <w:rFonts w:ascii="宋体" w:hAnsi="宋体" w:cs="宋体" w:hint="eastAsia"/>
          <w:b/>
          <w:bCs/>
          <w:spacing w:val="8"/>
          <w:szCs w:val="21"/>
          <w:u w:val="single"/>
        </w:rPr>
        <w:t>后提供</w:t>
      </w:r>
      <w:r>
        <w:rPr>
          <w:rFonts w:ascii="宋体" w:hAnsi="宋体" w:cs="宋体" w:hint="eastAsia"/>
          <w:b/>
          <w:bCs/>
          <w:spacing w:val="8"/>
          <w:szCs w:val="21"/>
          <w:u w:val="single"/>
        </w:rPr>
        <w:t>3</w:t>
      </w:r>
      <w:r>
        <w:rPr>
          <w:rFonts w:ascii="宋体" w:hAnsi="宋体" w:cs="宋体" w:hint="eastAsia"/>
          <w:b/>
          <w:bCs/>
          <w:spacing w:val="8"/>
          <w:szCs w:val="21"/>
          <w:u w:val="single"/>
        </w:rPr>
        <w:t>年数据服务</w:t>
      </w:r>
      <w:r>
        <w:rPr>
          <w:rFonts w:ascii="宋体" w:hAnsi="宋体" w:cs="宋体" w:hint="eastAsia"/>
          <w:b/>
          <w:bCs/>
          <w:spacing w:val="8"/>
          <w:szCs w:val="21"/>
        </w:rPr>
        <w:t>。</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本合同价款是承担本项目一切责任和义务所需的总费用</w:t>
      </w:r>
      <w:r>
        <w:rPr>
          <w:rFonts w:ascii="宋体" w:hAnsi="宋体" w:cs="宋体" w:hint="eastAsia"/>
          <w:szCs w:val="21"/>
        </w:rPr>
        <w:t>(</w:t>
      </w:r>
      <w:r>
        <w:rPr>
          <w:rFonts w:ascii="宋体" w:hAnsi="宋体" w:cs="宋体" w:hint="eastAsia"/>
          <w:szCs w:val="21"/>
        </w:rPr>
        <w:t>包括但不限于对该项目的环境调查考察，社会调查研究、基础资料收集、文件编制印刷、技术评审、专家咨询、设备进场、人员培训、交通运输等一切费用</w:t>
      </w:r>
      <w:r>
        <w:rPr>
          <w:rFonts w:ascii="宋体" w:hAnsi="宋体" w:cs="宋体" w:hint="eastAsia"/>
          <w:szCs w:val="21"/>
        </w:rPr>
        <w:t>),</w:t>
      </w:r>
      <w:r>
        <w:rPr>
          <w:rFonts w:ascii="宋体" w:hAnsi="宋体" w:cs="宋体" w:hint="eastAsia"/>
          <w:szCs w:val="21"/>
        </w:rPr>
        <w:t>包括完成本服务项目发生的所有含税费用</w:t>
      </w:r>
      <w:r>
        <w:rPr>
          <w:rFonts w:ascii="宋体" w:hAnsi="宋体" w:cs="宋体" w:hint="eastAsia"/>
          <w:szCs w:val="21"/>
        </w:rPr>
        <w:t>/</w:t>
      </w:r>
      <w:r>
        <w:rPr>
          <w:rFonts w:ascii="宋体" w:hAnsi="宋体" w:cs="宋体" w:hint="eastAsia"/>
          <w:szCs w:val="21"/>
        </w:rPr>
        <w:t>支付给员工的工资和国家强制缴纳的各种社会保障资金，以及供应商认为需要的其他费用等。</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除合同另有规定外，应视为</w:t>
      </w:r>
      <w:r>
        <w:rPr>
          <w:rFonts w:ascii="宋体" w:hAnsi="宋体" w:cs="宋体" w:hint="eastAsia"/>
          <w:szCs w:val="21"/>
        </w:rPr>
        <w:t>供应商</w:t>
      </w:r>
      <w:r>
        <w:rPr>
          <w:rFonts w:ascii="宋体" w:hAnsi="宋体" w:cs="宋体" w:hint="eastAsia"/>
          <w:szCs w:val="21"/>
        </w:rPr>
        <w:t>不再有报价以外的任何附加费用。未列和没有填写的项目费用，应视为已包括在相关项目的报价中。</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第三条组成本合同的有关文件</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lastRenderedPageBreak/>
        <w:t>下列关于秦淮区水环境重点</w:t>
      </w:r>
      <w:r>
        <w:rPr>
          <w:rFonts w:ascii="宋体" w:hAnsi="宋体" w:cs="宋体" w:hint="eastAsia"/>
          <w:szCs w:val="21"/>
        </w:rPr>
        <w:t>断面</w:t>
      </w:r>
      <w:r>
        <w:rPr>
          <w:rFonts w:ascii="宋体" w:hAnsi="宋体" w:cs="宋体" w:hint="eastAsia"/>
          <w:szCs w:val="21"/>
        </w:rPr>
        <w:t>在线监控服务</w:t>
      </w:r>
      <w:r>
        <w:rPr>
          <w:rFonts w:ascii="宋体" w:hAnsi="宋体" w:cs="宋体" w:hint="eastAsia"/>
          <w:szCs w:val="21"/>
        </w:rPr>
        <w:t>(</w:t>
      </w:r>
      <w:r>
        <w:rPr>
          <w:rFonts w:ascii="宋体" w:hAnsi="宋体" w:cs="宋体" w:hint="eastAsia"/>
          <w:szCs w:val="21"/>
        </w:rPr>
        <w:t>三期</w:t>
      </w:r>
      <w:r>
        <w:rPr>
          <w:rFonts w:ascii="宋体" w:hAnsi="宋体" w:cs="宋体" w:hint="eastAsia"/>
          <w:szCs w:val="21"/>
        </w:rPr>
        <w:t>)</w:t>
      </w:r>
      <w:r>
        <w:rPr>
          <w:rFonts w:ascii="宋体" w:hAnsi="宋体" w:cs="宋体" w:hint="eastAsia"/>
          <w:szCs w:val="21"/>
        </w:rPr>
        <w:t>的招</w:t>
      </w:r>
      <w:r>
        <w:rPr>
          <w:rFonts w:ascii="宋体" w:hAnsi="宋体" w:cs="宋体" w:hint="eastAsia"/>
          <w:szCs w:val="21"/>
        </w:rPr>
        <w:t>标文件</w:t>
      </w:r>
      <w:r>
        <w:rPr>
          <w:rFonts w:ascii="宋体" w:hAnsi="宋体" w:cs="宋体" w:hint="eastAsia"/>
          <w:szCs w:val="21"/>
        </w:rPr>
        <w:t>、</w:t>
      </w:r>
      <w:r>
        <w:rPr>
          <w:rFonts w:ascii="宋体" w:hAnsi="宋体" w:cs="宋体" w:hint="eastAsia"/>
          <w:szCs w:val="21"/>
        </w:rPr>
        <w:t>投标文件或与本次采购活动方式相适应的文件及有关附件是本合同不可分割的组成部分，与本合同具有同等法律效力，这些文件包括但不限于：</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招标文件；</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乙方提供的投标文件和投标报价表；</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、商务响应表；</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、投标承诺</w:t>
      </w:r>
      <w:r>
        <w:rPr>
          <w:rFonts w:ascii="宋体" w:hAnsi="宋体" w:cs="宋体" w:hint="eastAsia"/>
          <w:szCs w:val="21"/>
        </w:rPr>
        <w:t>、</w:t>
      </w:r>
      <w:r>
        <w:rPr>
          <w:rFonts w:ascii="宋体" w:hAnsi="宋体" w:cs="宋体" w:hint="eastAsia"/>
          <w:szCs w:val="21"/>
        </w:rPr>
        <w:t>服务承诺；</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、中标通知书；</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、甲乙双方商定的其他文件等。</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第四条权利保证</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自合同签订之日起，乙方对“秦淮区</w:t>
      </w:r>
      <w:r>
        <w:rPr>
          <w:rFonts w:ascii="宋体" w:hAnsi="宋体" w:cs="宋体" w:hint="eastAsia"/>
          <w:szCs w:val="21"/>
        </w:rPr>
        <w:t>水环境重点断面</w:t>
      </w:r>
      <w:r>
        <w:rPr>
          <w:rFonts w:ascii="宋体" w:hAnsi="宋体" w:cs="宋体" w:hint="eastAsia"/>
          <w:szCs w:val="21"/>
        </w:rPr>
        <w:t>在线监</w:t>
      </w:r>
      <w:r>
        <w:rPr>
          <w:rFonts w:ascii="宋体" w:hAnsi="宋体" w:cs="宋体" w:hint="eastAsia"/>
          <w:szCs w:val="21"/>
        </w:rPr>
        <w:t>控系统</w:t>
      </w:r>
      <w:r>
        <w:rPr>
          <w:rFonts w:ascii="宋体" w:hAnsi="宋体" w:cs="宋体" w:hint="eastAsia"/>
          <w:szCs w:val="21"/>
        </w:rPr>
        <w:t>”</w:t>
      </w:r>
      <w:r>
        <w:rPr>
          <w:rFonts w:ascii="宋体" w:hAnsi="宋体" w:cs="宋体" w:hint="eastAsia"/>
          <w:szCs w:val="21"/>
        </w:rPr>
        <w:t>进行</w:t>
      </w:r>
      <w:r>
        <w:rPr>
          <w:rFonts w:ascii="宋体" w:hAnsi="宋体" w:cs="宋体" w:hint="eastAsia"/>
          <w:szCs w:val="21"/>
        </w:rPr>
        <w:t>开发或升级的产品全部知识产权归甲方所有</w:t>
      </w:r>
      <w:r>
        <w:rPr>
          <w:rFonts w:ascii="宋体" w:hAnsi="宋体" w:cs="宋体" w:hint="eastAsia"/>
          <w:szCs w:val="21"/>
        </w:rPr>
        <w:t>，</w:t>
      </w:r>
      <w:r>
        <w:rPr>
          <w:rFonts w:ascii="宋体" w:hAnsi="宋体" w:cs="宋体" w:hint="eastAsia"/>
          <w:szCs w:val="21"/>
        </w:rPr>
        <w:t>所有产生的数据及相关材料等成果资料知识产权均归属甲方。乙方应当按年度向甲方移交当年度全部数据及相关材料</w:t>
      </w:r>
      <w:r>
        <w:rPr>
          <w:rFonts w:ascii="宋体" w:hAnsi="宋体" w:cs="宋体" w:hint="eastAsia"/>
          <w:szCs w:val="21"/>
        </w:rPr>
        <w:t>。乙方在合同签订前已合法拥有、为履行本项目而使用的既有</w:t>
      </w:r>
      <w:r>
        <w:rPr>
          <w:rFonts w:ascii="宋体" w:hAnsi="宋体" w:cs="宋体" w:hint="eastAsia"/>
          <w:szCs w:val="21"/>
        </w:rPr>
        <w:t>成果的</w:t>
      </w:r>
      <w:r>
        <w:rPr>
          <w:rFonts w:ascii="宋体" w:hAnsi="宋体" w:cs="宋体" w:hint="eastAsia"/>
          <w:szCs w:val="21"/>
        </w:rPr>
        <w:t>知识产权仍归原权利人所有，</w:t>
      </w:r>
      <w:r>
        <w:rPr>
          <w:rFonts w:ascii="宋体" w:hAnsi="宋体" w:cs="宋体" w:hint="eastAsia"/>
          <w:szCs w:val="21"/>
        </w:rPr>
        <w:t>但</w:t>
      </w:r>
      <w:r>
        <w:rPr>
          <w:rFonts w:ascii="宋体" w:hAnsi="宋体" w:cs="宋体" w:hint="eastAsia"/>
          <w:szCs w:val="21"/>
        </w:rPr>
        <w:t>乙方应保证甲方在本项目</w:t>
      </w:r>
      <w:r>
        <w:rPr>
          <w:rFonts w:ascii="宋体" w:hAnsi="宋体" w:cs="宋体" w:hint="eastAsia"/>
          <w:szCs w:val="21"/>
        </w:rPr>
        <w:t>中</w:t>
      </w:r>
      <w:r>
        <w:rPr>
          <w:rFonts w:ascii="宋体" w:hAnsi="宋体" w:cs="宋体" w:hint="eastAsia"/>
          <w:szCs w:val="21"/>
        </w:rPr>
        <w:t>的持续</w:t>
      </w:r>
      <w:r>
        <w:rPr>
          <w:rFonts w:ascii="宋体" w:hAnsi="宋体" w:cs="宋体" w:hint="eastAsia"/>
          <w:szCs w:val="21"/>
        </w:rPr>
        <w:t>使用</w:t>
      </w:r>
      <w:r>
        <w:rPr>
          <w:rFonts w:ascii="宋体" w:hAnsi="宋体" w:cs="宋体" w:hint="eastAsia"/>
          <w:szCs w:val="21"/>
        </w:rPr>
        <w:t>不构成侵权</w:t>
      </w:r>
      <w:r>
        <w:rPr>
          <w:rFonts w:ascii="宋体" w:hAnsi="宋体" w:cs="宋体" w:hint="eastAsia"/>
          <w:szCs w:val="21"/>
        </w:rPr>
        <w:t>。</w:t>
      </w:r>
    </w:p>
    <w:p w:rsidR="00B646B7" w:rsidRDefault="00341C1C">
      <w:pPr>
        <w:spacing w:line="360" w:lineRule="auto"/>
        <w:ind w:firstLineChars="200" w:firstLine="420"/>
        <w:rPr>
          <w:rFonts w:ascii="宋体" w:hAnsi="宋体" w:cs="宋体"/>
          <w:color w:val="FF0000"/>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乙方应保证提供给甲方的软件、系统、技术成果、设备及服务不侵犯任何第三方的知识产权或其他合法权益，不存在权利瑕疵或权属争议。出现争议或给甲方造成损失的，乙方承担全部赔偿责任</w:t>
      </w:r>
      <w:r>
        <w:rPr>
          <w:rFonts w:ascii="宋体" w:hAnsi="宋体" w:cs="宋体" w:hint="eastAsia"/>
          <w:szCs w:val="21"/>
        </w:rPr>
        <w:t>，</w:t>
      </w:r>
      <w:r>
        <w:rPr>
          <w:rFonts w:ascii="宋体" w:hAnsi="宋体" w:cs="宋体" w:hint="eastAsia"/>
          <w:szCs w:val="21"/>
        </w:rPr>
        <w:t>并承担甲方为应对该等争议支</w:t>
      </w:r>
      <w:r>
        <w:rPr>
          <w:rFonts w:ascii="宋体" w:hAnsi="宋体" w:cs="宋体" w:hint="eastAsia"/>
          <w:szCs w:val="21"/>
        </w:rPr>
        <w:t>出的律师费、诉讼费、保全费等合理费用。</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未经甲方书面同意，乙方不得将由甲方提供的条文、规格、数据信息或资料提供给与本合同无关的第三方，不得将监测数据用于履行本合同之外的其他用途。即使向与履行本合同有关的人员提供，也应当注意保密并限于履行合同所必需的范围。</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、对本项目开展过程中形成的一切会议文件、项目文档、项目资料，双方合作协议、双方商务协议，合作方案等信息，以及一切与甲方有关的未公开信息进行保密。</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、乙方在项目实施过程中，对甲方所提供的所有相关资料、数据及在项目实施中取得的项目数据和资料，未经甲方书</w:t>
      </w:r>
      <w:r>
        <w:rPr>
          <w:rFonts w:ascii="宋体" w:hAnsi="宋体" w:cs="宋体" w:hint="eastAsia"/>
          <w:szCs w:val="21"/>
        </w:rPr>
        <w:t>面同意不得向第三方泄漏，且保密责任不因合同的终止或解除而失效。</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乙方对数据传输及数据储存安全负责包括：</w:t>
      </w:r>
      <w:r>
        <w:rPr>
          <w:rFonts w:ascii="宋体" w:hAnsi="宋体" w:cs="宋体" w:hint="eastAsia"/>
          <w:szCs w:val="21"/>
        </w:rPr>
        <w:t>WEB</w:t>
      </w:r>
      <w:r>
        <w:rPr>
          <w:rFonts w:ascii="宋体" w:hAnsi="宋体" w:cs="宋体" w:hint="eastAsia"/>
          <w:szCs w:val="21"/>
        </w:rPr>
        <w:t>、移动应用安全管理，日志管理与审核，账号口令管理，防病毒服务器日常维护，补丁加载管理，风险评估实施，安全事件应急响应等内容。</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7</w:t>
      </w:r>
      <w:r>
        <w:rPr>
          <w:rFonts w:ascii="宋体" w:hAnsi="宋体" w:cs="宋体" w:hint="eastAsia"/>
          <w:szCs w:val="21"/>
        </w:rPr>
        <w:t>、</w:t>
      </w:r>
      <w:r>
        <w:rPr>
          <w:rFonts w:ascii="宋体" w:hAnsi="宋体" w:cs="宋体" w:hint="eastAsia"/>
          <w:szCs w:val="21"/>
        </w:rPr>
        <w:t>服务期内，本合同所涉及的所有硬件设备、运维人员的人身、财产等安全问题责任及乙方派驻人员在服务期间造成伤亡、火警、火灾、设备等一切事故（包括造成甲方人员、己方人员、他方人员等），全部由乙方承担；乙方是服务期间安全第一责任人，若出现安全责任事故等重大意外，责任和费用均由乙方全部承担，甲方不承担任何责任和费用。乙方在安全事故发生时，出现逃避、推诿不处理等情况时，甲方介入后所垫付的相关费用均由乙方承担。</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8</w:t>
      </w:r>
      <w:r>
        <w:rPr>
          <w:rFonts w:ascii="宋体" w:hAnsi="宋体" w:cs="宋体" w:hint="eastAsia"/>
          <w:szCs w:val="21"/>
        </w:rPr>
        <w:t>、服务期限届满或本合同提前终止的，乙方不得对甲方使用项目数据、平台设置任何技术障碍。乙方应当配合、协助甲方完成</w:t>
      </w:r>
      <w:r>
        <w:rPr>
          <w:rFonts w:ascii="宋体" w:hAnsi="宋体" w:cs="宋体" w:hint="eastAsia"/>
          <w:szCs w:val="21"/>
        </w:rPr>
        <w:t>全部项目数据的跨项目、跨平台对接及迁移工作</w:t>
      </w:r>
      <w:r>
        <w:rPr>
          <w:rFonts w:ascii="宋体" w:hAnsi="宋体" w:cs="宋体" w:hint="eastAsia"/>
          <w:szCs w:val="21"/>
        </w:rPr>
        <w:t>。</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第五条质量保证</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乙方提供的服务必须全部达到采购文件各项要求，国家或行业有规定的，</w:t>
      </w:r>
      <w:r>
        <w:rPr>
          <w:rFonts w:ascii="宋体" w:hAnsi="宋体" w:cs="宋体" w:hint="eastAsia"/>
          <w:szCs w:val="21"/>
        </w:rPr>
        <w:t>还</w:t>
      </w:r>
      <w:r>
        <w:rPr>
          <w:rFonts w:ascii="宋体" w:hAnsi="宋体" w:cs="宋体" w:hint="eastAsia"/>
          <w:szCs w:val="21"/>
        </w:rPr>
        <w:t>要符合相应规定。</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lastRenderedPageBreak/>
        <w:t>第六条交付和验收</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、设备安装调试完成并经试运行稳定后，由乙方向甲方提交书面验收申请。甲方在收到申请后组织相关专业技术人员（或委托第三方专业机构）进行验收。验收合格的，服务期自</w:t>
      </w:r>
      <w:r>
        <w:rPr>
          <w:rFonts w:ascii="宋体" w:hAnsi="宋体" w:cs="宋体" w:hint="eastAsia"/>
          <w:szCs w:val="21"/>
        </w:rPr>
        <w:t>甲方</w:t>
      </w:r>
      <w:r>
        <w:rPr>
          <w:rFonts w:ascii="宋体" w:hAnsi="宋体" w:cs="宋体" w:hint="eastAsia"/>
          <w:szCs w:val="21"/>
        </w:rPr>
        <w:t>签字确认之日起计算；验收不合格的，乙方须在</w:t>
      </w:r>
      <w:r>
        <w:rPr>
          <w:rFonts w:ascii="宋体" w:hAnsi="宋体" w:cs="宋体" w:hint="eastAsia"/>
          <w:szCs w:val="21"/>
        </w:rPr>
        <w:t>15</w:t>
      </w:r>
      <w:r>
        <w:rPr>
          <w:rFonts w:ascii="宋体" w:hAnsi="宋体" w:cs="宋体" w:hint="eastAsia"/>
          <w:szCs w:val="21"/>
        </w:rPr>
        <w:t>个工作</w:t>
      </w:r>
      <w:r>
        <w:rPr>
          <w:rFonts w:ascii="宋体" w:hAnsi="宋体" w:cs="宋体" w:hint="eastAsia"/>
          <w:szCs w:val="21"/>
        </w:rPr>
        <w:t>日内完成整改并重新申请验收，服务期相应顺延。</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、自设备安装完成、</w:t>
      </w:r>
      <w:r>
        <w:rPr>
          <w:rFonts w:ascii="宋体" w:hAnsi="宋体" w:cs="宋体" w:hint="eastAsia"/>
          <w:szCs w:val="21"/>
        </w:rPr>
        <w:t>验收合格并经过甲方书面确认起进入三年服务期。</w:t>
      </w:r>
      <w:r>
        <w:rPr>
          <w:rFonts w:ascii="宋体" w:hAnsi="宋体" w:cs="宋体" w:hint="eastAsia"/>
          <w:szCs w:val="21"/>
        </w:rPr>
        <w:t>乙方提供本合同履约情况及</w:t>
      </w:r>
      <w:r>
        <w:rPr>
          <w:rFonts w:ascii="宋体" w:hAnsi="宋体" w:cs="宋体" w:hint="eastAsia"/>
          <w:szCs w:val="21"/>
        </w:rPr>
        <w:t>相应的证明材料，并对材料的真实性负责。甲方验收时邀请专家成立验收小组，出具专家验收意见，作为项目验收认定。</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乙方应当在招标文件规定的</w:t>
      </w:r>
      <w:r>
        <w:rPr>
          <w:rFonts w:ascii="宋体" w:hAnsi="宋体" w:cs="宋体" w:hint="eastAsia"/>
          <w:szCs w:val="21"/>
        </w:rPr>
        <w:t>服务</w:t>
      </w:r>
      <w:r>
        <w:rPr>
          <w:rFonts w:ascii="宋体" w:hAnsi="宋体" w:cs="宋体" w:hint="eastAsia"/>
          <w:szCs w:val="21"/>
        </w:rPr>
        <w:t>期内完成服务事项。</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、本服务为数据服务，</w:t>
      </w:r>
      <w:r>
        <w:rPr>
          <w:rFonts w:ascii="宋体" w:hAnsi="宋体" w:cs="宋体" w:hint="eastAsia"/>
          <w:szCs w:val="21"/>
        </w:rPr>
        <w:t>服务期满后</w:t>
      </w:r>
      <w:r>
        <w:rPr>
          <w:rFonts w:ascii="宋体" w:hAnsi="宋体" w:cs="宋体" w:hint="eastAsia"/>
          <w:szCs w:val="21"/>
        </w:rPr>
        <w:t>甲方</w:t>
      </w:r>
      <w:r>
        <w:rPr>
          <w:rFonts w:ascii="宋体" w:hAnsi="宋体" w:cs="宋体" w:hint="eastAsia"/>
          <w:szCs w:val="21"/>
        </w:rPr>
        <w:t>邀请专家成立验收小组，</w:t>
      </w:r>
      <w:r>
        <w:rPr>
          <w:rFonts w:ascii="宋体" w:hAnsi="宋体" w:cs="宋体" w:hint="eastAsia"/>
          <w:szCs w:val="21"/>
        </w:rPr>
        <w:t>按</w:t>
      </w:r>
      <w:r>
        <w:rPr>
          <w:rFonts w:ascii="宋体" w:hAnsi="宋体" w:cs="宋体" w:hint="eastAsia"/>
          <w:szCs w:val="21"/>
        </w:rPr>
        <w:t>招标文件及</w:t>
      </w:r>
      <w:r>
        <w:rPr>
          <w:rFonts w:ascii="宋体" w:hAnsi="宋体" w:cs="宋体" w:hint="eastAsia"/>
          <w:szCs w:val="21"/>
        </w:rPr>
        <w:t>乙方投标文件的相关内容和承诺</w:t>
      </w:r>
      <w:r>
        <w:rPr>
          <w:rFonts w:ascii="宋体" w:hAnsi="宋体" w:cs="宋体" w:hint="eastAsia"/>
          <w:szCs w:val="21"/>
        </w:rPr>
        <w:t>，</w:t>
      </w:r>
      <w:r>
        <w:rPr>
          <w:rFonts w:ascii="宋体" w:hAnsi="宋体" w:cs="宋体" w:hint="eastAsia"/>
          <w:szCs w:val="21"/>
        </w:rPr>
        <w:t>出具总服务期专家验收意见，作为项目验收认定</w:t>
      </w:r>
      <w:r>
        <w:rPr>
          <w:rFonts w:ascii="宋体" w:hAnsi="宋体" w:cs="宋体" w:hint="eastAsia"/>
          <w:szCs w:val="21"/>
        </w:rPr>
        <w:t>进行验收。</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第七条合同款支付</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、本合同项下所有款项均以人民币支付。</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、本合同项下的采购资金由甲方自行支付，乙方向甲方开具发票。</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、付款条件：</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合同签订后，付款至合同价款的</w:t>
      </w:r>
      <w:r>
        <w:rPr>
          <w:rFonts w:ascii="宋体" w:hAnsi="宋体" w:cs="宋体" w:hint="eastAsia"/>
          <w:szCs w:val="21"/>
        </w:rPr>
        <w:t>60%;</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服务</w:t>
      </w:r>
      <w:r>
        <w:rPr>
          <w:rFonts w:ascii="宋体" w:hAnsi="宋体" w:cs="宋体" w:hint="eastAsia"/>
          <w:szCs w:val="21"/>
        </w:rPr>
        <w:t>期第二年度结束</w:t>
      </w:r>
      <w:r>
        <w:rPr>
          <w:rFonts w:ascii="宋体" w:hAnsi="宋体" w:cs="宋体" w:hint="eastAsia"/>
          <w:szCs w:val="21"/>
        </w:rPr>
        <w:t>，</w:t>
      </w:r>
      <w:r>
        <w:rPr>
          <w:rFonts w:ascii="宋体" w:hAnsi="宋体" w:cs="宋体" w:hint="eastAsia"/>
          <w:szCs w:val="21"/>
        </w:rPr>
        <w:t>甲方验收合格后</w:t>
      </w:r>
      <w:r>
        <w:rPr>
          <w:rFonts w:ascii="宋体" w:hAnsi="宋体" w:cs="宋体" w:hint="eastAsia"/>
          <w:szCs w:val="21"/>
        </w:rPr>
        <w:t>支付合同价款的</w:t>
      </w:r>
      <w:r>
        <w:rPr>
          <w:rFonts w:ascii="宋体" w:hAnsi="宋体" w:cs="宋体" w:hint="eastAsia"/>
          <w:szCs w:val="21"/>
        </w:rPr>
        <w:t>20%;</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服务期结束，乙方提交服务达标报告</w:t>
      </w:r>
      <w:r>
        <w:rPr>
          <w:rFonts w:ascii="宋体" w:hAnsi="宋体" w:cs="宋体" w:hint="eastAsia"/>
          <w:szCs w:val="21"/>
        </w:rPr>
        <w:t>，</w:t>
      </w:r>
      <w:r>
        <w:rPr>
          <w:rFonts w:ascii="宋体" w:hAnsi="宋体" w:cs="宋体" w:hint="eastAsia"/>
          <w:szCs w:val="21"/>
        </w:rPr>
        <w:t>甲方验收合格</w:t>
      </w:r>
      <w:r>
        <w:rPr>
          <w:rFonts w:ascii="宋体" w:hAnsi="宋体" w:cs="宋体" w:hint="eastAsia"/>
          <w:szCs w:val="21"/>
        </w:rPr>
        <w:t>后，</w:t>
      </w:r>
      <w:r>
        <w:rPr>
          <w:rFonts w:ascii="宋体" w:hAnsi="宋体" w:cs="宋体" w:hint="eastAsia"/>
          <w:szCs w:val="21"/>
        </w:rPr>
        <w:t>支付剩余款项。</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备注：每次付款时</w:t>
      </w:r>
      <w:r>
        <w:rPr>
          <w:rFonts w:ascii="宋体" w:hAnsi="宋体" w:cs="宋体" w:hint="eastAsia"/>
          <w:b/>
          <w:bCs/>
          <w:szCs w:val="21"/>
        </w:rPr>
        <w:t>乙方</w:t>
      </w:r>
      <w:r>
        <w:rPr>
          <w:rFonts w:ascii="宋体" w:hAnsi="宋体" w:cs="宋体" w:hint="eastAsia"/>
          <w:b/>
          <w:bCs/>
          <w:szCs w:val="21"/>
        </w:rPr>
        <w:t>需提供等额正规合法有效发票。</w:t>
      </w:r>
    </w:p>
    <w:p w:rsidR="00B646B7" w:rsidRDefault="00341C1C">
      <w:pPr>
        <w:spacing w:line="360" w:lineRule="auto"/>
        <w:ind w:firstLineChars="200" w:firstLine="422"/>
        <w:rPr>
          <w:rFonts w:ascii="宋体" w:hAnsi="宋体" w:cs="宋体"/>
          <w:b/>
          <w:bCs/>
          <w:szCs w:val="21"/>
        </w:rPr>
      </w:pPr>
      <w:r>
        <w:rPr>
          <w:rFonts w:ascii="宋体" w:hAnsi="宋体" w:cs="宋体"/>
          <w:b/>
          <w:bCs/>
          <w:szCs w:val="21"/>
        </w:rPr>
        <w:t>以上各付款节点均以甲方收到同级财政拨付的对应资金为前提。财政资金到账后，甲方按合同约定支付至乙方账户。因财政资金未到位</w:t>
      </w:r>
      <w:r>
        <w:rPr>
          <w:rFonts w:ascii="宋体" w:hAnsi="宋体" w:cs="宋体" w:hint="eastAsia"/>
          <w:b/>
          <w:bCs/>
          <w:szCs w:val="21"/>
        </w:rPr>
        <w:t>及审批流程</w:t>
      </w:r>
      <w:r>
        <w:rPr>
          <w:rFonts w:ascii="宋体" w:hAnsi="宋体" w:cs="宋体"/>
          <w:b/>
          <w:bCs/>
          <w:szCs w:val="21"/>
        </w:rPr>
        <w:t>导致的付款延迟，甲方不承担违约责任。</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第八条违约责任</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、乙方逾期交付的，每逾期</w:t>
      </w:r>
      <w:r>
        <w:rPr>
          <w:rFonts w:ascii="宋体" w:hAnsi="宋体" w:cs="宋体" w:hint="eastAsia"/>
          <w:szCs w:val="21"/>
        </w:rPr>
        <w:t>1</w:t>
      </w:r>
      <w:r>
        <w:rPr>
          <w:rFonts w:ascii="宋体" w:hAnsi="宋体" w:cs="宋体" w:hint="eastAsia"/>
          <w:szCs w:val="21"/>
        </w:rPr>
        <w:t>天，乙方向甲方偿付合同总价款的万分之五的违约金。如乙方逾期交付达</w:t>
      </w:r>
      <w:r>
        <w:rPr>
          <w:rFonts w:ascii="宋体" w:hAnsi="宋体" w:cs="宋体" w:hint="eastAsia"/>
          <w:szCs w:val="21"/>
        </w:rPr>
        <w:t>10</w:t>
      </w:r>
      <w:r>
        <w:rPr>
          <w:rFonts w:ascii="宋体" w:hAnsi="宋体" w:cs="宋体" w:hint="eastAsia"/>
          <w:szCs w:val="21"/>
        </w:rPr>
        <w:t>天，甲方有权解除合同，乙方应按照总价款</w:t>
      </w:r>
      <w:r>
        <w:rPr>
          <w:rFonts w:ascii="宋体" w:hAnsi="宋体" w:cs="宋体" w:hint="eastAsia"/>
          <w:szCs w:val="21"/>
        </w:rPr>
        <w:t>1</w:t>
      </w:r>
      <w:r>
        <w:rPr>
          <w:rFonts w:ascii="宋体" w:hAnsi="宋体" w:cs="宋体" w:hint="eastAsia"/>
          <w:szCs w:val="21"/>
        </w:rPr>
        <w:t>0%</w:t>
      </w:r>
      <w:r>
        <w:rPr>
          <w:rFonts w:ascii="宋体" w:hAnsi="宋体" w:cs="宋体" w:hint="eastAsia"/>
          <w:szCs w:val="21"/>
        </w:rPr>
        <w:t>的标准向甲方支付违约</w:t>
      </w:r>
      <w:r>
        <w:rPr>
          <w:rFonts w:ascii="宋体" w:hAnsi="宋体" w:cs="宋体" w:hint="eastAsia"/>
          <w:szCs w:val="21"/>
        </w:rPr>
        <w:t>金，解除合同的通知自到达乙方时生效。乙方逾期交付的，今后参加政府采购信誉将受到影响。</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、乙方在承担违约责任后，仍应继续履行合同规定的义务</w:t>
      </w:r>
      <w:r>
        <w:rPr>
          <w:rFonts w:ascii="宋体" w:hAnsi="宋体" w:cs="宋体" w:hint="eastAsia"/>
          <w:szCs w:val="21"/>
        </w:rPr>
        <w:t>(</w:t>
      </w:r>
      <w:r>
        <w:rPr>
          <w:rFonts w:ascii="宋体" w:hAnsi="宋体" w:cs="宋体" w:hint="eastAsia"/>
          <w:szCs w:val="21"/>
        </w:rPr>
        <w:t>甲方解除合同的除外</w:t>
      </w:r>
      <w:r>
        <w:rPr>
          <w:rFonts w:ascii="宋体" w:hAnsi="宋体" w:cs="宋体" w:hint="eastAsia"/>
          <w:szCs w:val="21"/>
        </w:rPr>
        <w:t>)</w:t>
      </w:r>
      <w:r>
        <w:rPr>
          <w:rFonts w:ascii="宋体" w:hAnsi="宋体" w:cs="宋体" w:hint="eastAsia"/>
          <w:szCs w:val="21"/>
        </w:rPr>
        <w:t>。甲方未能及时追究乙方的任何一项违约责任并不表明甲方放弃追究乙方该项或其他违约责任。</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、乙方虚假承诺，提供的服务不能满足采购文件要求，或是由于乙方的过错造成合同无法继续履行的，</w:t>
      </w:r>
      <w:r>
        <w:rPr>
          <w:rFonts w:ascii="宋体" w:hAnsi="宋体" w:cs="宋体" w:hint="eastAsia"/>
          <w:szCs w:val="21"/>
        </w:rPr>
        <w:t>乙方履约保证金不予</w:t>
      </w:r>
      <w:r>
        <w:rPr>
          <w:rFonts w:ascii="宋体" w:hAnsi="宋体" w:cs="宋体" w:hint="eastAsia"/>
          <w:szCs w:val="21"/>
        </w:rPr>
        <w:t>退还外，还应向甲方支付不少于合同总价款</w:t>
      </w:r>
      <w:r>
        <w:rPr>
          <w:rFonts w:ascii="宋体" w:hAnsi="宋体" w:cs="宋体" w:hint="eastAsia"/>
          <w:szCs w:val="21"/>
        </w:rPr>
        <w:t>30%</w:t>
      </w:r>
      <w:r>
        <w:rPr>
          <w:rFonts w:ascii="宋体" w:hAnsi="宋体" w:cs="宋体" w:hint="eastAsia"/>
          <w:szCs w:val="21"/>
        </w:rPr>
        <w:t>违约金，违约金不足以弥补甲方实际损失的乙方仍应补足。</w:t>
      </w:r>
    </w:p>
    <w:p w:rsidR="00B646B7" w:rsidRDefault="00341C1C" w:rsidP="00DA0FAE">
      <w:pPr>
        <w:pStyle w:val="20"/>
        <w:spacing w:after="0" w:line="360" w:lineRule="auto"/>
        <w:ind w:leftChars="0" w:left="0"/>
        <w:rPr>
          <w:rFonts w:ascii="宋体" w:hAnsi="宋体" w:cs="宋体"/>
          <w:szCs w:val="21"/>
        </w:rPr>
      </w:pPr>
      <w:r>
        <w:rPr>
          <w:rFonts w:ascii="宋体" w:hAnsi="宋体" w:cs="宋体" w:hint="eastAsia"/>
          <w:szCs w:val="21"/>
        </w:rPr>
        <w:t>4.</w:t>
      </w:r>
      <w:r>
        <w:rPr>
          <w:rFonts w:ascii="宋体" w:hAnsi="宋体" w:cs="宋体"/>
          <w:szCs w:val="21"/>
        </w:rPr>
        <w:t>本合同解除或终止后，乙方未按本</w:t>
      </w:r>
      <w:r>
        <w:rPr>
          <w:rFonts w:ascii="宋体" w:hAnsi="宋体" w:cs="宋体"/>
          <w:szCs w:val="21"/>
        </w:rPr>
        <w:t>合同约定完成项目数据、</w:t>
      </w:r>
      <w:r>
        <w:rPr>
          <w:rFonts w:ascii="宋体" w:hAnsi="宋体" w:cs="宋体" w:hint="eastAsia"/>
          <w:szCs w:val="21"/>
        </w:rPr>
        <w:t>相关</w:t>
      </w:r>
      <w:r>
        <w:rPr>
          <w:rFonts w:ascii="宋体" w:hAnsi="宋体" w:cs="宋体"/>
          <w:szCs w:val="21"/>
        </w:rPr>
        <w:t>资料移交工作；</w:t>
      </w:r>
      <w:r>
        <w:rPr>
          <w:rFonts w:ascii="宋体" w:hAnsi="宋体" w:cs="宋体" w:hint="eastAsia"/>
          <w:szCs w:val="21"/>
        </w:rPr>
        <w:t>或</w:t>
      </w:r>
      <w:r>
        <w:rPr>
          <w:rFonts w:ascii="宋体" w:hAnsi="宋体" w:cs="宋体"/>
          <w:szCs w:val="21"/>
        </w:rPr>
        <w:t>擅自中断服务保障、拒不配合甲方交接工作；</w:t>
      </w:r>
      <w:r>
        <w:rPr>
          <w:rFonts w:ascii="宋体" w:hAnsi="宋体" w:cs="宋体" w:hint="eastAsia"/>
          <w:szCs w:val="21"/>
        </w:rPr>
        <w:t>或</w:t>
      </w:r>
      <w:r>
        <w:rPr>
          <w:rFonts w:ascii="宋体" w:hAnsi="宋体" w:cs="宋体"/>
          <w:szCs w:val="21"/>
        </w:rPr>
        <w:t>对甲方使用项目数据、平台设置技术障碍</w:t>
      </w:r>
      <w:r>
        <w:rPr>
          <w:rFonts w:ascii="宋体" w:hAnsi="宋体" w:cs="宋体" w:hint="eastAsia"/>
          <w:szCs w:val="21"/>
        </w:rPr>
        <w:t>的，均视为乙方违约，</w:t>
      </w:r>
      <w:r>
        <w:rPr>
          <w:rFonts w:ascii="宋体" w:hAnsi="宋体" w:cs="宋体" w:hint="eastAsia"/>
          <w:szCs w:val="21"/>
        </w:rPr>
        <w:t>乙方应按照总价款</w:t>
      </w:r>
      <w:r>
        <w:rPr>
          <w:rFonts w:ascii="宋体" w:hAnsi="宋体" w:cs="宋体" w:hint="eastAsia"/>
          <w:szCs w:val="21"/>
        </w:rPr>
        <w:t>3</w:t>
      </w:r>
      <w:r>
        <w:rPr>
          <w:rFonts w:ascii="宋体" w:hAnsi="宋体" w:cs="宋体" w:hint="eastAsia"/>
          <w:szCs w:val="21"/>
        </w:rPr>
        <w:t>0%</w:t>
      </w:r>
      <w:r>
        <w:rPr>
          <w:rFonts w:ascii="宋体" w:hAnsi="宋体" w:cs="宋体" w:hint="eastAsia"/>
          <w:szCs w:val="21"/>
        </w:rPr>
        <w:t>的标准向甲方支付违约金</w:t>
      </w:r>
      <w:r>
        <w:rPr>
          <w:rFonts w:ascii="宋体" w:hAnsi="宋体" w:cs="宋体" w:hint="eastAsia"/>
          <w:szCs w:val="21"/>
        </w:rPr>
        <w:t>，</w:t>
      </w:r>
      <w:r>
        <w:rPr>
          <w:rFonts w:ascii="宋体" w:hAnsi="宋体" w:cs="宋体" w:hint="eastAsia"/>
          <w:szCs w:val="21"/>
        </w:rPr>
        <w:t>违约金不足以弥补甲方实际损失的乙方仍应补足</w:t>
      </w:r>
      <w:r>
        <w:rPr>
          <w:rFonts w:ascii="宋体" w:hAnsi="宋体" w:cs="宋体" w:hint="eastAsia"/>
          <w:szCs w:val="21"/>
        </w:rPr>
        <w:t>。</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第九条</w:t>
      </w:r>
      <w:r>
        <w:rPr>
          <w:rFonts w:ascii="宋体" w:hAnsi="宋体" w:cs="宋体" w:hint="eastAsia"/>
          <w:b/>
          <w:bCs/>
          <w:szCs w:val="21"/>
        </w:rPr>
        <w:t xml:space="preserve"> </w:t>
      </w:r>
      <w:r>
        <w:rPr>
          <w:rFonts w:ascii="宋体" w:hAnsi="宋体" w:cs="宋体" w:hint="eastAsia"/>
          <w:b/>
          <w:bCs/>
          <w:szCs w:val="21"/>
        </w:rPr>
        <w:t>考核制度（详见附件）</w:t>
      </w:r>
    </w:p>
    <w:p w:rsidR="00B646B7" w:rsidRDefault="00341C1C">
      <w:pPr>
        <w:pStyle w:val="20"/>
        <w:spacing w:after="0" w:line="360" w:lineRule="auto"/>
        <w:ind w:leftChars="0" w:left="0"/>
        <w:rPr>
          <w:rFonts w:ascii="宋体" w:hAnsi="宋体" w:cs="宋体"/>
          <w:b/>
          <w:bCs/>
          <w:szCs w:val="21"/>
        </w:rPr>
      </w:pPr>
      <w:r>
        <w:rPr>
          <w:rFonts w:ascii="宋体" w:hAnsi="宋体" w:cs="宋体" w:hint="eastAsia"/>
          <w:szCs w:val="21"/>
        </w:rPr>
        <w:t>甲方按季度对乙方履约情况进行考核，并应将考核结果书面送达乙方，如乙方对考核结果有异议的，应在</w:t>
      </w:r>
      <w:r>
        <w:rPr>
          <w:rFonts w:ascii="宋体" w:hAnsi="宋体" w:cs="宋体" w:hint="eastAsia"/>
          <w:szCs w:val="21"/>
        </w:rPr>
        <w:t>5</w:t>
      </w:r>
      <w:r>
        <w:rPr>
          <w:rFonts w:ascii="宋体" w:hAnsi="宋体" w:cs="宋体" w:hint="eastAsia"/>
          <w:szCs w:val="21"/>
        </w:rPr>
        <w:t>个工作日内书面提出，甲方应在</w:t>
      </w:r>
      <w:r>
        <w:rPr>
          <w:rFonts w:ascii="宋体" w:hAnsi="宋体" w:cs="宋体" w:hint="eastAsia"/>
          <w:szCs w:val="21"/>
        </w:rPr>
        <w:t>10</w:t>
      </w:r>
      <w:r>
        <w:rPr>
          <w:rFonts w:ascii="宋体" w:hAnsi="宋体" w:cs="宋体" w:hint="eastAsia"/>
          <w:szCs w:val="21"/>
        </w:rPr>
        <w:t>个工作日内复核答复。乙方异议申辩程序不阻碍甲方依据事实</w:t>
      </w:r>
      <w:r>
        <w:rPr>
          <w:rFonts w:ascii="宋体" w:hAnsi="宋体" w:cs="宋体" w:hint="eastAsia"/>
          <w:szCs w:val="21"/>
        </w:rPr>
        <w:lastRenderedPageBreak/>
        <w:t>独立作出最终考核结论。考核结果分为优秀、合格、不合格三档，</w:t>
      </w:r>
      <w:r>
        <w:rPr>
          <w:rFonts w:ascii="宋体" w:hAnsi="宋体" w:cs="宋体" w:hint="eastAsia"/>
          <w:b/>
          <w:bCs/>
          <w:szCs w:val="21"/>
        </w:rPr>
        <w:t>同一考核年度内：</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1</w:t>
      </w:r>
      <w:r>
        <w:rPr>
          <w:rFonts w:ascii="宋体" w:hAnsi="宋体" w:cs="宋体" w:hint="eastAsia"/>
          <w:szCs w:val="21"/>
        </w:rPr>
        <w:t>、乙方累计两次考核为“不合格”的，甲方有权扣除合同总价款</w:t>
      </w:r>
      <w:r>
        <w:rPr>
          <w:rFonts w:ascii="宋体" w:hAnsi="宋体" w:cs="宋体"/>
          <w:szCs w:val="21"/>
        </w:rPr>
        <w:t>5‰</w:t>
      </w:r>
      <w:r>
        <w:rPr>
          <w:rFonts w:ascii="宋体" w:hAnsi="宋体" w:cs="宋体" w:hint="eastAsia"/>
          <w:szCs w:val="21"/>
        </w:rPr>
        <w:t>作为违约金；后期每增加一次“不合格”，甲方有权扣除合同总价款</w:t>
      </w:r>
      <w:r>
        <w:rPr>
          <w:rFonts w:ascii="宋体" w:hAnsi="宋体" w:cs="宋体"/>
          <w:szCs w:val="21"/>
        </w:rPr>
        <w:t>5‰</w:t>
      </w:r>
      <w:r>
        <w:rPr>
          <w:rFonts w:ascii="宋体" w:hAnsi="宋体" w:cs="宋体" w:hint="eastAsia"/>
          <w:szCs w:val="21"/>
        </w:rPr>
        <w:t>作为违约金。</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2</w:t>
      </w:r>
      <w:r>
        <w:rPr>
          <w:rFonts w:ascii="宋体" w:hAnsi="宋体" w:cs="宋体" w:hint="eastAsia"/>
          <w:szCs w:val="21"/>
        </w:rPr>
        <w:t>、乙方连续超过三次考核为“不合格”的，甲方有权单方书面通知解除本合同，本合同自通知到达之日解除，甲方不承担违约责任；</w:t>
      </w:r>
    </w:p>
    <w:p w:rsidR="00B646B7" w:rsidRDefault="00341C1C">
      <w:pPr>
        <w:pStyle w:val="20"/>
        <w:spacing w:after="0" w:line="360" w:lineRule="auto"/>
        <w:ind w:leftChars="0" w:left="0"/>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szCs w:val="21"/>
        </w:rPr>
        <w:t>合同解除后，甲方就乙方此前及因解约产生的直接实际损失（包括但不限于重新选</w:t>
      </w:r>
      <w:r>
        <w:rPr>
          <w:rFonts w:ascii="宋体" w:hAnsi="宋体" w:cs="宋体" w:hint="eastAsia"/>
          <w:szCs w:val="21"/>
        </w:rPr>
        <w:t>供应</w:t>
      </w:r>
      <w:r>
        <w:rPr>
          <w:rFonts w:ascii="宋体" w:hAnsi="宋体" w:cs="宋体"/>
          <w:szCs w:val="21"/>
        </w:rPr>
        <w:t>商成本、业务中断损失、第三方索赔等）仍可另行主张，乙方应在收到索赔通知后【</w:t>
      </w:r>
      <w:r>
        <w:rPr>
          <w:rFonts w:ascii="宋体" w:hAnsi="宋体" w:cs="宋体" w:hint="eastAsia"/>
          <w:szCs w:val="21"/>
        </w:rPr>
        <w:t>30</w:t>
      </w:r>
      <w:r>
        <w:rPr>
          <w:rFonts w:ascii="宋体" w:hAnsi="宋体" w:cs="宋体"/>
          <w:szCs w:val="21"/>
        </w:rPr>
        <w:t>】日内赔付；乙方对损失金额有异议的，双方共同委托第三方审计机构核定，双方无法</w:t>
      </w:r>
      <w:r>
        <w:rPr>
          <w:rFonts w:ascii="宋体" w:hAnsi="宋体" w:cs="宋体"/>
          <w:szCs w:val="21"/>
        </w:rPr>
        <w:t>就审计机构达成一致的，甲方有权直接向甲方所在地人民法院提起诉讼，由法院指定审计机构，相关审计、诉讼费用由</w:t>
      </w:r>
      <w:r>
        <w:rPr>
          <w:rFonts w:ascii="宋体" w:hAnsi="宋体" w:cs="宋体" w:hint="eastAsia"/>
          <w:szCs w:val="21"/>
        </w:rPr>
        <w:t>乙方</w:t>
      </w:r>
      <w:r>
        <w:rPr>
          <w:rFonts w:ascii="宋体" w:hAnsi="宋体" w:cs="宋体"/>
          <w:szCs w:val="21"/>
        </w:rPr>
        <w:t>承担。</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w:t>
      </w:r>
      <w:r>
        <w:rPr>
          <w:rFonts w:ascii="宋体" w:hAnsi="宋体" w:cs="宋体" w:hint="eastAsia"/>
          <w:b/>
          <w:bCs/>
          <w:szCs w:val="21"/>
        </w:rPr>
        <w:t>十</w:t>
      </w:r>
      <w:r>
        <w:rPr>
          <w:rFonts w:ascii="宋体" w:hAnsi="宋体" w:cs="宋体" w:hint="eastAsia"/>
          <w:b/>
          <w:bCs/>
          <w:szCs w:val="21"/>
        </w:rPr>
        <w:t>条合同的变更</w:t>
      </w:r>
      <w:r>
        <w:rPr>
          <w:rFonts w:ascii="宋体" w:hAnsi="宋体" w:cs="宋体" w:hint="eastAsia"/>
          <w:b/>
          <w:bCs/>
          <w:szCs w:val="21"/>
        </w:rPr>
        <w:t>、</w:t>
      </w:r>
      <w:r>
        <w:rPr>
          <w:rFonts w:ascii="宋体" w:hAnsi="宋体" w:cs="宋体" w:hint="eastAsia"/>
          <w:b/>
          <w:bCs/>
          <w:szCs w:val="21"/>
        </w:rPr>
        <w:t>解除</w:t>
      </w:r>
      <w:r>
        <w:rPr>
          <w:rFonts w:ascii="宋体" w:hAnsi="宋体" w:cs="宋体" w:hint="eastAsia"/>
          <w:b/>
          <w:bCs/>
          <w:szCs w:val="21"/>
        </w:rPr>
        <w:t>和终止</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、除《政府采购法》第</w:t>
      </w:r>
      <w:r>
        <w:rPr>
          <w:rFonts w:ascii="宋体" w:hAnsi="宋体" w:cs="宋体" w:hint="eastAsia"/>
          <w:szCs w:val="21"/>
        </w:rPr>
        <w:t>50</w:t>
      </w:r>
      <w:r>
        <w:rPr>
          <w:rFonts w:ascii="宋体" w:hAnsi="宋体" w:cs="宋体" w:hint="eastAsia"/>
          <w:szCs w:val="21"/>
        </w:rPr>
        <w:t>条第二款规定的情形外，本合同一经签订，甲乙双方不得擅自变更、中止或终止合同。</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、除发生法律规定的不能预见、不能避免并不能克服的客观情况外，甲乙双方不得放弃或拒绝履行合同。</w:t>
      </w:r>
    </w:p>
    <w:p w:rsidR="00B646B7" w:rsidRDefault="00341C1C">
      <w:pPr>
        <w:pStyle w:val="20"/>
        <w:spacing w:after="0" w:line="360" w:lineRule="auto"/>
        <w:ind w:leftChars="0" w:left="0"/>
        <w:rPr>
          <w:rFonts w:ascii="宋体" w:hAnsi="宋体" w:cs="宋体"/>
          <w:szCs w:val="21"/>
        </w:rPr>
      </w:pPr>
      <w:r>
        <w:rPr>
          <w:rFonts w:ascii="宋体" w:hAnsi="宋体" w:cs="宋体"/>
          <w:szCs w:val="21"/>
        </w:rPr>
        <w:t>3.</w:t>
      </w:r>
      <w:r>
        <w:rPr>
          <w:rFonts w:ascii="宋体" w:hAnsi="宋体" w:cs="宋体"/>
          <w:szCs w:val="21"/>
        </w:rPr>
        <w:t>本合同服务期满或提前解除、终止的，项目项下全部监测站房、配套水电、设备、仪器仪表、备品备件等全部配套设施资产无偿归甲方</w:t>
      </w:r>
      <w:r>
        <w:rPr>
          <w:rFonts w:ascii="宋体" w:hAnsi="宋体" w:cs="宋体"/>
          <w:szCs w:val="21"/>
        </w:rPr>
        <w:t>管理使用</w:t>
      </w:r>
      <w:r>
        <w:rPr>
          <w:rFonts w:ascii="宋体" w:hAnsi="宋体" w:cs="宋体"/>
          <w:szCs w:val="21"/>
        </w:rPr>
        <w:t>。在甲方另行采购服务或完成接管前，乙方应当持续提供必要的数据服务保障，确保监测工作连续不中断。乙方未按本款约定完成移交、拒不配合交接或擅自停止服务保障的，甲方有权依据本合同</w:t>
      </w:r>
      <w:r>
        <w:rPr>
          <w:rFonts w:ascii="宋体" w:hAnsi="宋体" w:cs="宋体" w:hint="eastAsia"/>
          <w:szCs w:val="21"/>
        </w:rPr>
        <w:t>约定</w:t>
      </w:r>
      <w:r>
        <w:rPr>
          <w:rFonts w:ascii="宋体" w:hAnsi="宋体" w:cs="宋体"/>
          <w:szCs w:val="21"/>
        </w:rPr>
        <w:t>追究乙方违约责任，并就全部损失向乙方追偿。</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第十</w:t>
      </w:r>
      <w:r>
        <w:rPr>
          <w:rFonts w:ascii="宋体" w:hAnsi="宋体" w:cs="宋体" w:hint="eastAsia"/>
          <w:b/>
          <w:bCs/>
          <w:szCs w:val="21"/>
        </w:rPr>
        <w:t>一</w:t>
      </w:r>
      <w:r>
        <w:rPr>
          <w:rFonts w:ascii="宋体" w:hAnsi="宋体" w:cs="宋体" w:hint="eastAsia"/>
          <w:b/>
          <w:bCs/>
          <w:szCs w:val="21"/>
        </w:rPr>
        <w:t>条合同的转让</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乙方不得擅自部分或全部转让其应履行的合同义务。</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第十</w:t>
      </w:r>
      <w:r>
        <w:rPr>
          <w:rFonts w:ascii="宋体" w:hAnsi="宋体" w:cs="宋体" w:hint="eastAsia"/>
          <w:b/>
          <w:bCs/>
          <w:szCs w:val="21"/>
        </w:rPr>
        <w:t>二</w:t>
      </w:r>
      <w:r>
        <w:rPr>
          <w:rFonts w:ascii="宋体" w:hAnsi="宋体" w:cs="宋体" w:hint="eastAsia"/>
          <w:b/>
          <w:bCs/>
          <w:szCs w:val="21"/>
        </w:rPr>
        <w:t>条争议的解决</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、因服务的质量问题发生争议的，应当邀请国家认可的部门对服务质量进行鉴定。符合标准的，鉴定费由甲方承担；不符合质量标准的，鉴定费由乙方承担。</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、因履行本合同引起的或与本合同有关的争议，甲、乙双方应首先通</w:t>
      </w:r>
      <w:r>
        <w:rPr>
          <w:rFonts w:ascii="宋体" w:hAnsi="宋体" w:cs="宋体" w:hint="eastAsia"/>
          <w:szCs w:val="21"/>
        </w:rPr>
        <w:t>过友好协商解决，如果协商不能解决争议，则采取以下第</w:t>
      </w:r>
      <w:r>
        <w:rPr>
          <w:rFonts w:ascii="宋体" w:hAnsi="宋体" w:cs="宋体" w:hint="eastAsia"/>
          <w:szCs w:val="21"/>
        </w:rPr>
        <w:t>(1)</w:t>
      </w:r>
      <w:r>
        <w:rPr>
          <w:rFonts w:ascii="宋体" w:hAnsi="宋体" w:cs="宋体" w:hint="eastAsia"/>
          <w:szCs w:val="21"/>
        </w:rPr>
        <w:t>种方式解决争议：</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向甲方所在地有管辖权的人民法院提起诉讼；</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向南京仲裁委员会按其仲裁规则申请仲裁。</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、在诉讼期间，本合同应继续履行。</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第十</w:t>
      </w:r>
      <w:r>
        <w:rPr>
          <w:rFonts w:ascii="宋体" w:hAnsi="宋体" w:cs="宋体" w:hint="eastAsia"/>
          <w:b/>
          <w:bCs/>
          <w:szCs w:val="21"/>
        </w:rPr>
        <w:t>三</w:t>
      </w:r>
      <w:r>
        <w:rPr>
          <w:rFonts w:ascii="宋体" w:hAnsi="宋体" w:cs="宋体" w:hint="eastAsia"/>
          <w:b/>
          <w:bCs/>
          <w:szCs w:val="21"/>
        </w:rPr>
        <w:t>条诚实信用</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乙方应诚实信用，严格按照招标文件要求和投标承诺履行合同，不向甲方进行商业贿赂或者提供不正当利益。</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第十</w:t>
      </w:r>
      <w:r>
        <w:rPr>
          <w:rFonts w:ascii="宋体" w:hAnsi="宋体" w:cs="宋体" w:hint="eastAsia"/>
          <w:b/>
          <w:bCs/>
          <w:szCs w:val="21"/>
        </w:rPr>
        <w:t>四</w:t>
      </w:r>
      <w:r>
        <w:rPr>
          <w:rFonts w:ascii="宋体" w:hAnsi="宋体" w:cs="宋体" w:hint="eastAsia"/>
          <w:b/>
          <w:bCs/>
          <w:szCs w:val="21"/>
        </w:rPr>
        <w:t>条服务后续</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甲方在项目服务期结束后如需采购与本合同相关设备，具有优先采购权；乙方具有优先被采购权。</w:t>
      </w:r>
    </w:p>
    <w:p w:rsidR="00B646B7" w:rsidRDefault="00341C1C">
      <w:pPr>
        <w:spacing w:line="360" w:lineRule="auto"/>
        <w:ind w:firstLineChars="200" w:firstLine="422"/>
        <w:rPr>
          <w:rFonts w:ascii="宋体" w:hAnsi="宋体" w:cs="宋体"/>
          <w:b/>
          <w:bCs/>
          <w:szCs w:val="21"/>
        </w:rPr>
      </w:pPr>
      <w:r>
        <w:rPr>
          <w:rFonts w:ascii="宋体" w:hAnsi="宋体" w:cs="宋体" w:hint="eastAsia"/>
          <w:b/>
          <w:bCs/>
          <w:szCs w:val="21"/>
        </w:rPr>
        <w:t>第十</w:t>
      </w:r>
      <w:r>
        <w:rPr>
          <w:rFonts w:ascii="宋体" w:hAnsi="宋体" w:cs="宋体" w:hint="eastAsia"/>
          <w:b/>
          <w:bCs/>
          <w:szCs w:val="21"/>
        </w:rPr>
        <w:t>五</w:t>
      </w:r>
      <w:r>
        <w:rPr>
          <w:rFonts w:ascii="宋体" w:hAnsi="宋体" w:cs="宋体" w:hint="eastAsia"/>
          <w:b/>
          <w:bCs/>
          <w:szCs w:val="21"/>
        </w:rPr>
        <w:t>条合同生效及其他</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、本合同自签订之日起生效。</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lastRenderedPageBreak/>
        <w:t>2</w:t>
      </w:r>
      <w:r>
        <w:rPr>
          <w:rFonts w:ascii="宋体" w:hAnsi="宋体" w:cs="宋体" w:hint="eastAsia"/>
          <w:szCs w:val="21"/>
        </w:rPr>
        <w:t>、本合同一式捌份，甲乙双方各执叁份，一份交政府采购中心存档，一份报送政府采购监督管理部门备案。</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、本合同应按照中华人民共和国的现行法律进行解释。</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、通知送达</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本协议的任何一方发出的书面文件或由法院送达的法律文书，收件地址以本协议所列的地址为准，如一方地址、电话、传真号码有变更，应在变更后的七日内书面通知对方，否则，应承担相应责任。合同一方向对方发出的文件，下列情形之一视为已送达：</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、该文件已交付对方；</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、该文件通过邮寄对方本协议所列的地址，该邮寄送达不需对方签收；</w:t>
      </w:r>
    </w:p>
    <w:p w:rsidR="00B646B7" w:rsidRDefault="00341C1C">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、该文件通过传真、</w:t>
      </w:r>
      <w:r>
        <w:rPr>
          <w:rFonts w:ascii="宋体" w:hAnsi="宋体" w:cs="宋体" w:hint="eastAsia"/>
          <w:szCs w:val="21"/>
        </w:rPr>
        <w:t>电子邮件发往对方在本协议所列传真机、电子邮箱。</w:t>
      </w:r>
    </w:p>
    <w:p w:rsidR="00B646B7" w:rsidRDefault="00341C1C">
      <w:pPr>
        <w:pStyle w:val="aa"/>
        <w:shd w:val="clear" w:color="auto" w:fill="FFFFFF"/>
        <w:spacing w:before="0" w:beforeAutospacing="0" w:after="0" w:afterAutospacing="0" w:line="360" w:lineRule="auto"/>
        <w:ind w:firstLineChars="200" w:firstLine="420"/>
        <w:rPr>
          <w:color w:val="000000"/>
          <w:sz w:val="21"/>
          <w:szCs w:val="21"/>
        </w:rPr>
      </w:pPr>
      <w:r>
        <w:rPr>
          <w:rFonts w:hint="eastAsia"/>
          <w:color w:val="000000"/>
          <w:sz w:val="21"/>
          <w:szCs w:val="21"/>
        </w:rPr>
        <w:t>（</w:t>
      </w:r>
      <w:r>
        <w:rPr>
          <w:rFonts w:hint="eastAsia"/>
          <w:color w:val="000000"/>
          <w:sz w:val="21"/>
          <w:szCs w:val="21"/>
        </w:rPr>
        <w:t>以下</w:t>
      </w:r>
      <w:r>
        <w:rPr>
          <w:rFonts w:hint="eastAsia"/>
          <w:color w:val="000000"/>
          <w:sz w:val="21"/>
          <w:szCs w:val="21"/>
        </w:rPr>
        <w:t>无正文）</w:t>
      </w:r>
    </w:p>
    <w:p w:rsidR="00B646B7" w:rsidRDefault="00B646B7">
      <w:pPr>
        <w:pStyle w:val="aa"/>
        <w:shd w:val="clear" w:color="auto" w:fill="FFFFFF"/>
        <w:spacing w:before="0" w:beforeAutospacing="0" w:after="0" w:afterAutospacing="0" w:line="360" w:lineRule="auto"/>
        <w:ind w:firstLineChars="200" w:firstLine="420"/>
        <w:rPr>
          <w:color w:val="000000"/>
          <w:sz w:val="21"/>
          <w:szCs w:val="21"/>
        </w:rPr>
      </w:pPr>
    </w:p>
    <w:p w:rsidR="00B646B7" w:rsidRDefault="00B646B7">
      <w:pPr>
        <w:pStyle w:val="aa"/>
        <w:shd w:val="clear" w:color="auto" w:fill="FFFFFF"/>
        <w:spacing w:before="0" w:beforeAutospacing="0" w:after="0" w:afterAutospacing="0" w:line="560" w:lineRule="exact"/>
        <w:rPr>
          <w:color w:val="000000"/>
        </w:rPr>
      </w:pPr>
    </w:p>
    <w:tbl>
      <w:tblPr>
        <w:tblW w:w="9594" w:type="dxa"/>
        <w:tblLayout w:type="fixed"/>
        <w:tblLook w:val="04A0"/>
      </w:tblPr>
      <w:tblGrid>
        <w:gridCol w:w="4902"/>
        <w:gridCol w:w="4692"/>
      </w:tblGrid>
      <w:tr w:rsidR="00B646B7">
        <w:trPr>
          <w:trHeight w:val="257"/>
        </w:trPr>
        <w:tc>
          <w:tcPr>
            <w:tcW w:w="4902" w:type="dxa"/>
            <w:tcBorders>
              <w:top w:val="nil"/>
              <w:left w:val="nil"/>
              <w:bottom w:val="nil"/>
              <w:right w:val="nil"/>
            </w:tcBorders>
            <w:vAlign w:val="center"/>
          </w:tcPr>
          <w:p w:rsidR="00B646B7" w:rsidRDefault="00B646B7">
            <w:pPr>
              <w:shd w:val="clear" w:color="auto" w:fill="FFFFFF"/>
              <w:spacing w:line="360" w:lineRule="auto"/>
              <w:rPr>
                <w:rFonts w:ascii="宋体" w:hAnsi="宋体" w:cs="宋体"/>
                <w:sz w:val="24"/>
                <w:lang w:val="zh-CN"/>
              </w:rPr>
            </w:pPr>
          </w:p>
          <w:p w:rsidR="00B646B7" w:rsidRDefault="00341C1C">
            <w:pPr>
              <w:shd w:val="clear" w:color="auto" w:fill="FFFFFF"/>
              <w:spacing w:line="360" w:lineRule="auto"/>
              <w:ind w:firstLineChars="200" w:firstLine="480"/>
              <w:rPr>
                <w:rFonts w:ascii="宋体" w:hAnsi="宋体" w:cs="宋体"/>
                <w:sz w:val="24"/>
                <w:lang w:val="zh-CN"/>
              </w:rPr>
            </w:pPr>
            <w:r>
              <w:rPr>
                <w:rFonts w:ascii="宋体" w:hAnsi="宋体" w:cs="宋体" w:hint="eastAsia"/>
                <w:sz w:val="24"/>
                <w:lang w:val="zh-CN"/>
              </w:rPr>
              <w:t>甲方：</w:t>
            </w:r>
          </w:p>
          <w:p w:rsidR="00B646B7" w:rsidRDefault="00341C1C">
            <w:pPr>
              <w:shd w:val="clear" w:color="auto" w:fill="FFFFFF"/>
              <w:spacing w:line="360" w:lineRule="auto"/>
              <w:ind w:firstLineChars="200" w:firstLine="480"/>
              <w:rPr>
                <w:rFonts w:ascii="宋体" w:hAnsi="宋体" w:cs="宋体"/>
                <w:sz w:val="24"/>
                <w:lang w:val="zh-CN"/>
              </w:rPr>
            </w:pPr>
            <w:r>
              <w:rPr>
                <w:rFonts w:ascii="宋体" w:hAnsi="宋体" w:cs="宋体" w:hint="eastAsia"/>
                <w:bCs/>
                <w:sz w:val="24"/>
              </w:rPr>
              <w:t>南京市秦淮生态环境局</w:t>
            </w:r>
            <w:r>
              <w:rPr>
                <w:rFonts w:ascii="宋体" w:hAnsi="宋体" w:cs="宋体" w:hint="eastAsia"/>
                <w:sz w:val="24"/>
                <w:lang w:val="zh-CN"/>
              </w:rPr>
              <w:t>（盖章）</w:t>
            </w:r>
          </w:p>
          <w:p w:rsidR="00B646B7" w:rsidRDefault="00B646B7">
            <w:pPr>
              <w:shd w:val="clear" w:color="auto" w:fill="FFFFFF"/>
              <w:spacing w:line="360" w:lineRule="auto"/>
              <w:rPr>
                <w:rFonts w:ascii="宋体" w:hAnsi="宋体" w:cs="宋体"/>
                <w:sz w:val="24"/>
                <w:lang w:val="zh-CN"/>
              </w:rPr>
            </w:pPr>
          </w:p>
        </w:tc>
        <w:tc>
          <w:tcPr>
            <w:tcW w:w="4692" w:type="dxa"/>
            <w:tcBorders>
              <w:top w:val="nil"/>
              <w:left w:val="nil"/>
              <w:bottom w:val="nil"/>
              <w:right w:val="nil"/>
            </w:tcBorders>
            <w:vAlign w:val="center"/>
          </w:tcPr>
          <w:p w:rsidR="00B646B7" w:rsidRDefault="00341C1C">
            <w:pPr>
              <w:shd w:val="clear" w:color="auto" w:fill="FFFFFF"/>
              <w:spacing w:line="360" w:lineRule="auto"/>
              <w:ind w:firstLineChars="200" w:firstLine="480"/>
              <w:rPr>
                <w:rFonts w:ascii="宋体" w:hAnsi="宋体" w:cs="宋体"/>
                <w:sz w:val="24"/>
                <w:lang w:val="zh-CN"/>
              </w:rPr>
            </w:pPr>
            <w:r>
              <w:rPr>
                <w:rFonts w:ascii="宋体" w:hAnsi="宋体" w:cs="宋体" w:hint="eastAsia"/>
                <w:sz w:val="24"/>
                <w:lang w:val="zh-CN"/>
              </w:rPr>
              <w:t>乙方：</w:t>
            </w:r>
          </w:p>
          <w:p w:rsidR="00B646B7" w:rsidRDefault="00B646B7">
            <w:pPr>
              <w:shd w:val="clear" w:color="auto" w:fill="FFFFFF"/>
              <w:spacing w:line="360" w:lineRule="auto"/>
              <w:rPr>
                <w:rFonts w:ascii="宋体" w:hAnsi="宋体" w:cs="宋体"/>
                <w:sz w:val="24"/>
                <w:lang w:val="zh-CN"/>
              </w:rPr>
            </w:pPr>
          </w:p>
          <w:p w:rsidR="00B646B7" w:rsidRDefault="00341C1C">
            <w:pPr>
              <w:shd w:val="clear" w:color="auto" w:fill="FFFFFF"/>
              <w:spacing w:line="360" w:lineRule="auto"/>
              <w:ind w:firstLineChars="200" w:firstLine="480"/>
              <w:rPr>
                <w:rFonts w:ascii="宋体" w:hAnsi="宋体" w:cs="宋体"/>
                <w:sz w:val="24"/>
                <w:lang w:val="zh-CN"/>
              </w:rPr>
            </w:pPr>
            <w:r>
              <w:rPr>
                <w:rFonts w:ascii="宋体" w:hAnsi="宋体" w:cs="宋体" w:hint="eastAsia"/>
                <w:sz w:val="24"/>
                <w:lang w:val="zh-CN"/>
              </w:rPr>
              <w:t>（盖章）</w:t>
            </w:r>
          </w:p>
        </w:tc>
      </w:tr>
      <w:tr w:rsidR="00B646B7">
        <w:trPr>
          <w:trHeight w:val="362"/>
        </w:trPr>
        <w:tc>
          <w:tcPr>
            <w:tcW w:w="490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法定或委托代表人：</w:t>
            </w:r>
          </w:p>
        </w:tc>
        <w:tc>
          <w:tcPr>
            <w:tcW w:w="469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法定或委托代表人</w:t>
            </w:r>
            <w:r>
              <w:rPr>
                <w:rFonts w:ascii="宋体" w:hAnsi="宋体" w:cs="宋体" w:hint="eastAsia"/>
                <w:sz w:val="24"/>
              </w:rPr>
              <w:t>：</w:t>
            </w:r>
          </w:p>
        </w:tc>
      </w:tr>
      <w:tr w:rsidR="00B646B7">
        <w:trPr>
          <w:trHeight w:val="251"/>
        </w:trPr>
        <w:tc>
          <w:tcPr>
            <w:tcW w:w="490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电话：</w:t>
            </w:r>
          </w:p>
        </w:tc>
        <w:tc>
          <w:tcPr>
            <w:tcW w:w="469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电话：</w:t>
            </w:r>
          </w:p>
        </w:tc>
      </w:tr>
      <w:tr w:rsidR="00B646B7">
        <w:trPr>
          <w:trHeight w:val="283"/>
        </w:trPr>
        <w:tc>
          <w:tcPr>
            <w:tcW w:w="490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开户银行：</w:t>
            </w:r>
          </w:p>
        </w:tc>
        <w:tc>
          <w:tcPr>
            <w:tcW w:w="469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开户银行：</w:t>
            </w:r>
          </w:p>
        </w:tc>
      </w:tr>
      <w:tr w:rsidR="00B646B7">
        <w:trPr>
          <w:trHeight w:val="315"/>
        </w:trPr>
        <w:tc>
          <w:tcPr>
            <w:tcW w:w="490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帐号：</w:t>
            </w:r>
          </w:p>
        </w:tc>
        <w:tc>
          <w:tcPr>
            <w:tcW w:w="469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rPr>
            </w:pPr>
            <w:r>
              <w:rPr>
                <w:rFonts w:ascii="宋体" w:hAnsi="宋体" w:cs="宋体" w:hint="eastAsia"/>
                <w:sz w:val="24"/>
                <w:lang w:val="zh-CN"/>
              </w:rPr>
              <w:t>帐号：</w:t>
            </w:r>
          </w:p>
        </w:tc>
      </w:tr>
      <w:tr w:rsidR="00B646B7">
        <w:trPr>
          <w:trHeight w:val="572"/>
        </w:trPr>
        <w:tc>
          <w:tcPr>
            <w:tcW w:w="490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lang w:val="zh-CN"/>
              </w:rPr>
            </w:pPr>
            <w:r>
              <w:rPr>
                <w:rFonts w:ascii="宋体" w:hAnsi="宋体" w:cs="宋体" w:hint="eastAsia"/>
                <w:sz w:val="24"/>
                <w:lang w:val="zh-CN"/>
              </w:rPr>
              <w:t>日</w:t>
            </w:r>
            <w:r>
              <w:rPr>
                <w:rFonts w:ascii="宋体" w:hAnsi="宋体" w:cs="宋体" w:hint="eastAsia"/>
                <w:sz w:val="24"/>
                <w:lang w:val="zh-CN"/>
              </w:rPr>
              <w:t xml:space="preserve">    </w:t>
            </w:r>
            <w:r>
              <w:rPr>
                <w:rFonts w:ascii="宋体" w:hAnsi="宋体" w:cs="宋体" w:hint="eastAsia"/>
                <w:sz w:val="24"/>
                <w:lang w:val="zh-CN"/>
              </w:rPr>
              <w:t>期：</w:t>
            </w:r>
            <w:r>
              <w:rPr>
                <w:rFonts w:ascii="宋体" w:hAnsi="宋体" w:cs="宋体" w:hint="eastAsia"/>
                <w:sz w:val="24"/>
                <w:lang w:val="zh-CN"/>
              </w:rPr>
              <w:t xml:space="preserve">     </w:t>
            </w:r>
            <w:r>
              <w:rPr>
                <w:rFonts w:ascii="宋体" w:hAnsi="宋体" w:cs="宋体" w:hint="eastAsia"/>
                <w:sz w:val="24"/>
                <w:lang w:val="zh-CN"/>
              </w:rPr>
              <w:t>年</w:t>
            </w:r>
            <w:r>
              <w:rPr>
                <w:rFonts w:ascii="宋体" w:hAnsi="宋体" w:cs="宋体" w:hint="eastAsia"/>
                <w:sz w:val="24"/>
                <w:lang w:val="zh-CN"/>
              </w:rPr>
              <w:t xml:space="preserve">    </w:t>
            </w:r>
            <w:r>
              <w:rPr>
                <w:rFonts w:ascii="宋体" w:hAnsi="宋体" w:cs="宋体" w:hint="eastAsia"/>
                <w:sz w:val="24"/>
                <w:lang w:val="zh-CN"/>
              </w:rPr>
              <w:t>月</w:t>
            </w:r>
            <w:r>
              <w:rPr>
                <w:rFonts w:ascii="宋体" w:hAnsi="宋体" w:cs="宋体" w:hint="eastAsia"/>
                <w:sz w:val="24"/>
                <w:lang w:val="zh-CN"/>
              </w:rPr>
              <w:t xml:space="preserve">    </w:t>
            </w:r>
            <w:r>
              <w:rPr>
                <w:rFonts w:ascii="宋体" w:hAnsi="宋体" w:cs="宋体" w:hint="eastAsia"/>
                <w:sz w:val="24"/>
                <w:lang w:val="zh-CN"/>
              </w:rPr>
              <w:t>日</w:t>
            </w:r>
          </w:p>
        </w:tc>
        <w:tc>
          <w:tcPr>
            <w:tcW w:w="4692" w:type="dxa"/>
            <w:tcBorders>
              <w:top w:val="nil"/>
              <w:left w:val="nil"/>
              <w:bottom w:val="nil"/>
              <w:right w:val="nil"/>
            </w:tcBorders>
            <w:vAlign w:val="center"/>
          </w:tcPr>
          <w:p w:rsidR="00B646B7" w:rsidRDefault="00341C1C">
            <w:pPr>
              <w:shd w:val="clear" w:color="auto" w:fill="FFFFFF"/>
              <w:spacing w:line="360" w:lineRule="auto"/>
              <w:rPr>
                <w:rFonts w:ascii="宋体" w:hAnsi="宋体" w:cs="宋体"/>
                <w:sz w:val="24"/>
                <w:lang w:val="zh-CN"/>
              </w:rPr>
            </w:pPr>
            <w:r>
              <w:rPr>
                <w:rFonts w:ascii="宋体" w:hAnsi="宋体" w:cs="宋体" w:hint="eastAsia"/>
                <w:sz w:val="24"/>
                <w:lang w:val="zh-CN"/>
              </w:rPr>
              <w:t>日</w:t>
            </w:r>
            <w:r>
              <w:rPr>
                <w:rFonts w:ascii="宋体" w:hAnsi="宋体" w:cs="宋体" w:hint="eastAsia"/>
                <w:sz w:val="24"/>
                <w:lang w:val="zh-CN"/>
              </w:rPr>
              <w:t xml:space="preserve">    </w:t>
            </w:r>
            <w:r>
              <w:rPr>
                <w:rFonts w:ascii="宋体" w:hAnsi="宋体" w:cs="宋体" w:hint="eastAsia"/>
                <w:sz w:val="24"/>
                <w:lang w:val="zh-CN"/>
              </w:rPr>
              <w:t>期：</w:t>
            </w:r>
            <w:r>
              <w:rPr>
                <w:rFonts w:ascii="宋体" w:hAnsi="宋体" w:cs="宋体" w:hint="eastAsia"/>
                <w:sz w:val="24"/>
                <w:lang w:val="zh-CN"/>
              </w:rPr>
              <w:t xml:space="preserve">     </w:t>
            </w:r>
            <w:r>
              <w:rPr>
                <w:rFonts w:ascii="宋体" w:hAnsi="宋体" w:cs="宋体" w:hint="eastAsia"/>
                <w:sz w:val="24"/>
                <w:lang w:val="zh-CN"/>
              </w:rPr>
              <w:t>年</w:t>
            </w:r>
            <w:r>
              <w:rPr>
                <w:rFonts w:ascii="宋体" w:hAnsi="宋体" w:cs="宋体" w:hint="eastAsia"/>
                <w:sz w:val="24"/>
                <w:lang w:val="zh-CN"/>
              </w:rPr>
              <w:t xml:space="preserve">    </w:t>
            </w:r>
            <w:r>
              <w:rPr>
                <w:rFonts w:ascii="宋体" w:hAnsi="宋体" w:cs="宋体" w:hint="eastAsia"/>
                <w:sz w:val="24"/>
                <w:lang w:val="zh-CN"/>
              </w:rPr>
              <w:t>月</w:t>
            </w:r>
            <w:r>
              <w:rPr>
                <w:rFonts w:ascii="宋体" w:hAnsi="宋体" w:cs="宋体" w:hint="eastAsia"/>
                <w:sz w:val="24"/>
                <w:lang w:val="zh-CN"/>
              </w:rPr>
              <w:t xml:space="preserve">    </w:t>
            </w:r>
            <w:r>
              <w:rPr>
                <w:rFonts w:ascii="宋体" w:hAnsi="宋体" w:cs="宋体" w:hint="eastAsia"/>
                <w:sz w:val="24"/>
                <w:lang w:val="zh-CN"/>
              </w:rPr>
              <w:t>日</w:t>
            </w:r>
          </w:p>
        </w:tc>
      </w:tr>
    </w:tbl>
    <w:p w:rsidR="00B646B7" w:rsidRDefault="00B646B7">
      <w:pPr>
        <w:spacing w:line="580" w:lineRule="exact"/>
        <w:ind w:firstLineChars="200" w:firstLine="420"/>
        <w:rPr>
          <w:rFonts w:ascii="宋体" w:hAnsi="宋体" w:cs="宋体"/>
          <w:szCs w:val="21"/>
        </w:rPr>
      </w:pPr>
    </w:p>
    <w:p w:rsidR="00B646B7" w:rsidRDefault="00B646B7">
      <w:pPr>
        <w:ind w:firstLine="640"/>
        <w:rPr>
          <w:rFonts w:ascii="宋体" w:hAnsi="宋体" w:cs="宋体"/>
          <w:sz w:val="32"/>
          <w:szCs w:val="32"/>
        </w:rPr>
      </w:pPr>
    </w:p>
    <w:p w:rsidR="00B646B7" w:rsidRDefault="00B646B7">
      <w:pPr>
        <w:rPr>
          <w:rFonts w:ascii="宋体" w:hAnsi="宋体" w:cs="宋体"/>
        </w:rPr>
      </w:pPr>
    </w:p>
    <w:p w:rsidR="00B646B7" w:rsidRDefault="00B646B7">
      <w:pPr>
        <w:rPr>
          <w:rFonts w:ascii="宋体" w:hAnsi="宋体" w:cs="宋体"/>
        </w:rPr>
      </w:pPr>
    </w:p>
    <w:p w:rsidR="00B646B7" w:rsidRDefault="00B646B7">
      <w:pPr>
        <w:pStyle w:val="11"/>
        <w:numPr>
          <w:ilvl w:val="0"/>
          <w:numId w:val="0"/>
        </w:numPr>
        <w:jc w:val="both"/>
        <w:rPr>
          <w:rFonts w:ascii="宋体" w:hAnsi="宋体" w:cs="宋体"/>
        </w:rPr>
      </w:pPr>
    </w:p>
    <w:p w:rsidR="00B646B7" w:rsidRDefault="00B646B7">
      <w:pPr>
        <w:rPr>
          <w:rFonts w:ascii="宋体" w:hAnsi="宋体" w:cs="宋体"/>
        </w:rPr>
      </w:pPr>
    </w:p>
    <w:p w:rsidR="00B646B7" w:rsidRDefault="00341C1C">
      <w:pPr>
        <w:rPr>
          <w:rFonts w:ascii="宋体" w:hAnsi="宋体" w:cs="宋体"/>
          <w:color w:val="000000" w:themeColor="text1"/>
          <w:kern w:val="44"/>
          <w:sz w:val="32"/>
          <w:szCs w:val="44"/>
        </w:rPr>
      </w:pPr>
      <w:r>
        <w:rPr>
          <w:rFonts w:ascii="宋体" w:hAnsi="宋体" w:cs="宋体" w:hint="eastAsia"/>
          <w:color w:val="000000" w:themeColor="text1"/>
          <w:kern w:val="44"/>
          <w:sz w:val="32"/>
          <w:szCs w:val="44"/>
        </w:rPr>
        <w:br w:type="page"/>
      </w:r>
    </w:p>
    <w:p w:rsidR="00B646B7" w:rsidRDefault="00341C1C">
      <w:pPr>
        <w:pStyle w:val="a6"/>
        <w:spacing w:line="360" w:lineRule="auto"/>
        <w:ind w:firstLineChars="200" w:firstLine="643"/>
        <w:jc w:val="left"/>
        <w:rPr>
          <w:rFonts w:ascii="宋体" w:eastAsia="宋体" w:hAnsi="宋体" w:cs="宋体"/>
          <w:color w:val="000000" w:themeColor="text1"/>
          <w:kern w:val="44"/>
          <w:sz w:val="32"/>
          <w:szCs w:val="44"/>
        </w:rPr>
      </w:pPr>
      <w:r>
        <w:rPr>
          <w:rFonts w:ascii="宋体" w:eastAsia="宋体" w:hAnsi="宋体" w:cs="宋体" w:hint="eastAsia"/>
          <w:color w:val="000000" w:themeColor="text1"/>
          <w:kern w:val="44"/>
          <w:sz w:val="32"/>
          <w:szCs w:val="44"/>
        </w:rPr>
        <w:lastRenderedPageBreak/>
        <w:t>附件：考核制度</w:t>
      </w:r>
    </w:p>
    <w:p w:rsidR="00B646B7" w:rsidRDefault="00341C1C">
      <w:pPr>
        <w:pStyle w:val="black1"/>
        <w:spacing w:before="0" w:beforeAutospacing="0" w:after="0" w:afterAutospacing="0" w:line="520" w:lineRule="exact"/>
        <w:ind w:firstLineChars="200" w:firstLine="482"/>
        <w:jc w:val="center"/>
        <w:rPr>
          <w:rFonts w:cs="宋体"/>
          <w:b/>
          <w:bCs/>
        </w:rPr>
      </w:pPr>
      <w:r>
        <w:rPr>
          <w:rFonts w:cs="宋体" w:hint="eastAsia"/>
          <w:b/>
          <w:bCs/>
        </w:rPr>
        <w:t>水质自动监测站运行考核表</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1100"/>
        <w:gridCol w:w="6090"/>
        <w:gridCol w:w="962"/>
      </w:tblGrid>
      <w:tr w:rsidR="00B646B7">
        <w:trPr>
          <w:trHeight w:val="457"/>
        </w:trPr>
        <w:tc>
          <w:tcPr>
            <w:tcW w:w="849" w:type="pct"/>
            <w:vAlign w:val="center"/>
          </w:tcPr>
          <w:p w:rsidR="00B646B7" w:rsidRDefault="00341C1C">
            <w:pPr>
              <w:pStyle w:val="black1"/>
              <w:adjustRightInd w:val="0"/>
              <w:snapToGrid w:val="0"/>
              <w:spacing w:before="0" w:beforeAutospacing="0" w:after="0" w:afterAutospacing="0"/>
              <w:jc w:val="center"/>
              <w:rPr>
                <w:rFonts w:cs="宋体"/>
                <w:b/>
                <w:bCs/>
              </w:rPr>
            </w:pPr>
            <w:r>
              <w:rPr>
                <w:rFonts w:cs="宋体" w:hint="eastAsia"/>
                <w:b/>
                <w:bCs/>
              </w:rPr>
              <w:t>考核内容</w:t>
            </w:r>
          </w:p>
        </w:tc>
        <w:tc>
          <w:tcPr>
            <w:tcW w:w="560" w:type="pct"/>
            <w:vAlign w:val="center"/>
          </w:tcPr>
          <w:p w:rsidR="00B646B7" w:rsidRDefault="00341C1C">
            <w:pPr>
              <w:pStyle w:val="black1"/>
              <w:adjustRightInd w:val="0"/>
              <w:snapToGrid w:val="0"/>
              <w:spacing w:before="0" w:beforeAutospacing="0" w:after="0" w:afterAutospacing="0"/>
              <w:jc w:val="center"/>
              <w:rPr>
                <w:rFonts w:cs="宋体"/>
                <w:b/>
                <w:bCs/>
              </w:rPr>
            </w:pPr>
            <w:r>
              <w:rPr>
                <w:rFonts w:cs="宋体" w:hint="eastAsia"/>
                <w:b/>
                <w:bCs/>
              </w:rPr>
              <w:t>分值</w:t>
            </w:r>
          </w:p>
        </w:tc>
        <w:tc>
          <w:tcPr>
            <w:tcW w:w="3101" w:type="pct"/>
            <w:vAlign w:val="center"/>
          </w:tcPr>
          <w:p w:rsidR="00B646B7" w:rsidRDefault="00341C1C">
            <w:pPr>
              <w:pStyle w:val="black1"/>
              <w:adjustRightInd w:val="0"/>
              <w:snapToGrid w:val="0"/>
              <w:spacing w:before="0" w:beforeAutospacing="0" w:after="0" w:afterAutospacing="0"/>
              <w:jc w:val="center"/>
              <w:rPr>
                <w:rFonts w:cs="宋体"/>
                <w:b/>
                <w:bCs/>
              </w:rPr>
            </w:pPr>
            <w:r>
              <w:rPr>
                <w:rFonts w:cs="宋体" w:hint="eastAsia"/>
                <w:b/>
                <w:bCs/>
              </w:rPr>
              <w:t>考核要求</w:t>
            </w:r>
          </w:p>
        </w:tc>
        <w:tc>
          <w:tcPr>
            <w:tcW w:w="489" w:type="pct"/>
            <w:vAlign w:val="center"/>
          </w:tcPr>
          <w:p w:rsidR="00B646B7" w:rsidRDefault="00341C1C">
            <w:pPr>
              <w:pStyle w:val="black1"/>
              <w:adjustRightInd w:val="0"/>
              <w:snapToGrid w:val="0"/>
              <w:spacing w:before="0" w:beforeAutospacing="0" w:after="0" w:afterAutospacing="0"/>
              <w:jc w:val="center"/>
              <w:rPr>
                <w:rFonts w:cs="宋体"/>
                <w:b/>
                <w:bCs/>
              </w:rPr>
            </w:pPr>
            <w:r>
              <w:rPr>
                <w:rFonts w:cs="宋体" w:hint="eastAsia"/>
                <w:b/>
                <w:bCs/>
              </w:rPr>
              <w:t>得分</w:t>
            </w:r>
          </w:p>
        </w:tc>
      </w:tr>
      <w:tr w:rsidR="00B646B7">
        <w:trPr>
          <w:trHeight w:val="423"/>
        </w:trPr>
        <w:tc>
          <w:tcPr>
            <w:tcW w:w="5000" w:type="pct"/>
            <w:gridSpan w:val="4"/>
            <w:vAlign w:val="center"/>
          </w:tcPr>
          <w:p w:rsidR="00B646B7" w:rsidRDefault="00341C1C">
            <w:pPr>
              <w:pStyle w:val="black1"/>
              <w:adjustRightInd w:val="0"/>
              <w:snapToGrid w:val="0"/>
              <w:spacing w:before="0" w:beforeAutospacing="0" w:after="0" w:afterAutospacing="0"/>
              <w:jc w:val="center"/>
              <w:rPr>
                <w:rFonts w:cs="宋体"/>
              </w:rPr>
            </w:pPr>
            <w:r>
              <w:rPr>
                <w:rFonts w:cs="宋体" w:hint="eastAsia"/>
              </w:rPr>
              <w:t>一、水站运维现场检查（</w:t>
            </w:r>
            <w:r>
              <w:rPr>
                <w:rFonts w:cs="宋体" w:hint="eastAsia"/>
              </w:rPr>
              <w:t>60</w:t>
            </w:r>
            <w:r>
              <w:rPr>
                <w:rFonts w:cs="宋体" w:hint="eastAsia"/>
              </w:rPr>
              <w:t>分）</w:t>
            </w:r>
          </w:p>
        </w:tc>
      </w:tr>
      <w:tr w:rsidR="00B646B7">
        <w:trPr>
          <w:trHeight w:val="572"/>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站房卫生</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10</w:t>
            </w:r>
            <w:r>
              <w:rPr>
                <w:rFonts w:cs="宋体" w:hint="eastAsia"/>
                <w:sz w:val="21"/>
                <w:szCs w:val="21"/>
              </w:rPr>
              <w:t>分</w:t>
            </w:r>
          </w:p>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每项</w:t>
            </w:r>
            <w:r>
              <w:rPr>
                <w:rFonts w:cs="宋体" w:hint="eastAsia"/>
                <w:sz w:val="21"/>
                <w:szCs w:val="21"/>
              </w:rPr>
              <w:t>2</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环境清洁；整齐无零乱堆放；仪器无污渍</w:t>
            </w:r>
            <w:r>
              <w:rPr>
                <w:rFonts w:cs="宋体" w:hint="eastAsia"/>
                <w:sz w:val="21"/>
                <w:szCs w:val="21"/>
              </w:rPr>
              <w:t>；</w:t>
            </w:r>
            <w:r>
              <w:rPr>
                <w:rFonts w:cs="宋体" w:hint="eastAsia"/>
                <w:sz w:val="21"/>
                <w:szCs w:val="21"/>
              </w:rPr>
              <w:t>无漏水；泵管、试剂导管等清洁</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66"/>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自动监测仪器设备</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15</w:t>
            </w:r>
            <w:r>
              <w:rPr>
                <w:rFonts w:cs="宋体" w:hint="eastAsia"/>
                <w:sz w:val="21"/>
                <w:szCs w:val="21"/>
              </w:rPr>
              <w:t>分</w:t>
            </w:r>
          </w:p>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每项</w:t>
            </w:r>
            <w:r>
              <w:rPr>
                <w:rFonts w:cs="宋体" w:hint="eastAsia"/>
                <w:sz w:val="21"/>
                <w:szCs w:val="21"/>
              </w:rPr>
              <w:t>5</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仪器及系统运行正常；数据正常；供电、采水、通讯、空调等设施完好无损，正常工作</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706"/>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现场考核</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20</w:t>
            </w:r>
            <w:r>
              <w:rPr>
                <w:rFonts w:cs="宋体" w:hint="eastAsia"/>
                <w:sz w:val="21"/>
                <w:szCs w:val="21"/>
              </w:rPr>
              <w:t>分</w:t>
            </w:r>
          </w:p>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每项</w:t>
            </w:r>
            <w:r>
              <w:rPr>
                <w:rFonts w:cs="宋体" w:hint="eastAsia"/>
                <w:sz w:val="21"/>
                <w:szCs w:val="21"/>
              </w:rPr>
              <w:t>4</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水质五参数现场比对、氨氮、高锰酸盐指数、总磷标样考核符合要求</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870"/>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现场记录检查</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15</w:t>
            </w:r>
            <w:r>
              <w:rPr>
                <w:rFonts w:cs="宋体" w:hint="eastAsia"/>
                <w:sz w:val="21"/>
                <w:szCs w:val="21"/>
              </w:rPr>
              <w:t>分</w:t>
            </w:r>
          </w:p>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每项</w:t>
            </w:r>
            <w:r>
              <w:rPr>
                <w:rFonts w:cs="宋体" w:hint="eastAsia"/>
                <w:sz w:val="21"/>
                <w:szCs w:val="21"/>
              </w:rPr>
              <w:t>3</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巡检记录；标液核查记录；备品备件更换记录</w:t>
            </w:r>
            <w:r>
              <w:rPr>
                <w:rFonts w:cs="宋体" w:hint="eastAsia"/>
                <w:sz w:val="21"/>
                <w:szCs w:val="21"/>
              </w:rPr>
              <w:t>；</w:t>
            </w:r>
            <w:r>
              <w:rPr>
                <w:rFonts w:cs="宋体" w:hint="eastAsia"/>
                <w:sz w:val="21"/>
                <w:szCs w:val="21"/>
              </w:rPr>
              <w:t>试剂更换记录；仪器校准记录；完整详实</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68"/>
        </w:trPr>
        <w:tc>
          <w:tcPr>
            <w:tcW w:w="5000" w:type="pct"/>
            <w:gridSpan w:val="4"/>
            <w:vAlign w:val="center"/>
          </w:tcPr>
          <w:p w:rsidR="00B646B7" w:rsidRDefault="00341C1C">
            <w:pPr>
              <w:pStyle w:val="black1"/>
              <w:adjustRightInd w:val="0"/>
              <w:snapToGrid w:val="0"/>
              <w:spacing w:before="0" w:beforeAutospacing="0" w:after="0" w:afterAutospacing="0"/>
              <w:jc w:val="center"/>
              <w:rPr>
                <w:rFonts w:cs="宋体"/>
              </w:rPr>
            </w:pPr>
            <w:r>
              <w:rPr>
                <w:rFonts w:cs="宋体" w:hint="eastAsia"/>
              </w:rPr>
              <w:t>二、运维质量统计（</w:t>
            </w:r>
            <w:r>
              <w:rPr>
                <w:rFonts w:cs="宋体" w:hint="eastAsia"/>
              </w:rPr>
              <w:t>30</w:t>
            </w:r>
            <w:r>
              <w:rPr>
                <w:rFonts w:cs="宋体" w:hint="eastAsia"/>
              </w:rPr>
              <w:t>分）</w:t>
            </w:r>
          </w:p>
        </w:tc>
      </w:tr>
      <w:tr w:rsidR="00B646B7">
        <w:trPr>
          <w:trHeight w:val="564"/>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站点在线率、</w:t>
            </w:r>
          </w:p>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数据捕集率</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5</w:t>
            </w:r>
            <w:r>
              <w:rPr>
                <w:rFonts w:cs="宋体" w:hint="eastAsia"/>
                <w:sz w:val="21"/>
                <w:szCs w:val="21"/>
              </w:rPr>
              <w:t>分</w:t>
            </w:r>
          </w:p>
        </w:tc>
        <w:tc>
          <w:tcPr>
            <w:tcW w:w="3101" w:type="pct"/>
            <w:vAlign w:val="bottom"/>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除水站停电外，在线率、捕集率</w:t>
            </w:r>
            <w:r>
              <w:rPr>
                <w:rFonts w:cs="宋体" w:hint="eastAsia"/>
                <w:sz w:val="21"/>
                <w:szCs w:val="21"/>
              </w:rPr>
              <w:t>100%</w:t>
            </w:r>
            <w:r>
              <w:rPr>
                <w:rFonts w:cs="宋体" w:hint="eastAsia"/>
                <w:sz w:val="21"/>
                <w:szCs w:val="21"/>
              </w:rPr>
              <w:t>得</w:t>
            </w:r>
            <w:r>
              <w:rPr>
                <w:rFonts w:cs="宋体" w:hint="eastAsia"/>
                <w:sz w:val="21"/>
                <w:szCs w:val="21"/>
              </w:rPr>
              <w:t>5</w:t>
            </w:r>
            <w:r>
              <w:rPr>
                <w:rFonts w:cs="宋体" w:hint="eastAsia"/>
                <w:sz w:val="21"/>
                <w:szCs w:val="21"/>
              </w:rPr>
              <w:t>分；</w:t>
            </w:r>
            <w:r>
              <w:rPr>
                <w:rFonts w:cs="宋体" w:hint="eastAsia"/>
                <w:sz w:val="21"/>
                <w:szCs w:val="21"/>
              </w:rPr>
              <w:t>【</w:t>
            </w:r>
            <w:r>
              <w:rPr>
                <w:rFonts w:cs="宋体" w:hint="eastAsia"/>
                <w:sz w:val="21"/>
                <w:szCs w:val="21"/>
              </w:rPr>
              <w:t>95%</w:t>
            </w:r>
            <w:r>
              <w:rPr>
                <w:rFonts w:cs="宋体" w:hint="eastAsia"/>
                <w:sz w:val="21"/>
                <w:szCs w:val="21"/>
              </w:rPr>
              <w:t>-100%</w:t>
            </w:r>
            <w:r>
              <w:rPr>
                <w:rFonts w:cs="宋体" w:hint="eastAsia"/>
                <w:sz w:val="21"/>
                <w:szCs w:val="21"/>
              </w:rPr>
              <w:t>）</w:t>
            </w:r>
            <w:r>
              <w:rPr>
                <w:rFonts w:cs="宋体" w:hint="eastAsia"/>
                <w:sz w:val="21"/>
                <w:szCs w:val="21"/>
              </w:rPr>
              <w:t>得</w:t>
            </w:r>
            <w:r>
              <w:rPr>
                <w:rFonts w:cs="宋体" w:hint="eastAsia"/>
                <w:sz w:val="21"/>
                <w:szCs w:val="21"/>
              </w:rPr>
              <w:t>4</w:t>
            </w:r>
            <w:r>
              <w:rPr>
                <w:rFonts w:cs="宋体" w:hint="eastAsia"/>
                <w:sz w:val="21"/>
                <w:szCs w:val="21"/>
              </w:rPr>
              <w:t>分；</w:t>
            </w:r>
            <w:r>
              <w:rPr>
                <w:rFonts w:cs="宋体" w:hint="eastAsia"/>
                <w:sz w:val="21"/>
                <w:szCs w:val="21"/>
              </w:rPr>
              <w:t>【</w:t>
            </w:r>
            <w:r>
              <w:rPr>
                <w:rFonts w:cs="宋体" w:hint="eastAsia"/>
                <w:sz w:val="21"/>
                <w:szCs w:val="21"/>
              </w:rPr>
              <w:t>90%-95%</w:t>
            </w:r>
            <w:r>
              <w:rPr>
                <w:rFonts w:cs="宋体" w:hint="eastAsia"/>
                <w:sz w:val="21"/>
                <w:szCs w:val="21"/>
              </w:rPr>
              <w:t>）得</w:t>
            </w:r>
            <w:r>
              <w:rPr>
                <w:rFonts w:cs="宋体" w:hint="eastAsia"/>
                <w:sz w:val="21"/>
                <w:szCs w:val="21"/>
              </w:rPr>
              <w:t>2</w:t>
            </w:r>
            <w:r>
              <w:rPr>
                <w:rFonts w:cs="宋体" w:hint="eastAsia"/>
                <w:sz w:val="21"/>
                <w:szCs w:val="21"/>
              </w:rPr>
              <w:t>分，</w:t>
            </w:r>
            <w:r>
              <w:rPr>
                <w:rFonts w:cs="宋体" w:hint="eastAsia"/>
                <w:sz w:val="21"/>
                <w:szCs w:val="21"/>
              </w:rPr>
              <w:t>低于</w:t>
            </w:r>
            <w:r>
              <w:rPr>
                <w:rFonts w:cs="宋体" w:hint="eastAsia"/>
                <w:sz w:val="21"/>
                <w:szCs w:val="21"/>
              </w:rPr>
              <w:t>90%</w:t>
            </w:r>
            <w:r>
              <w:rPr>
                <w:rFonts w:cs="宋体" w:hint="eastAsia"/>
                <w:sz w:val="21"/>
                <w:szCs w:val="21"/>
              </w:rPr>
              <w:t>得</w:t>
            </w:r>
            <w:r>
              <w:rPr>
                <w:rFonts w:cs="宋体" w:hint="eastAsia"/>
                <w:sz w:val="21"/>
                <w:szCs w:val="21"/>
              </w:rPr>
              <w:t>0</w:t>
            </w:r>
            <w:r>
              <w:rPr>
                <w:rFonts w:cs="宋体" w:hint="eastAsia"/>
                <w:sz w:val="21"/>
                <w:szCs w:val="21"/>
              </w:rPr>
              <w:t>分</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70"/>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数据有效率</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10</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有效率</w:t>
            </w:r>
            <w:r>
              <w:rPr>
                <w:rFonts w:cs="宋体" w:hint="eastAsia"/>
                <w:sz w:val="21"/>
                <w:szCs w:val="21"/>
              </w:rPr>
              <w:t>【</w:t>
            </w:r>
            <w:r>
              <w:rPr>
                <w:rFonts w:cs="宋体" w:hint="eastAsia"/>
                <w:sz w:val="21"/>
                <w:szCs w:val="21"/>
              </w:rPr>
              <w:t>100%</w:t>
            </w:r>
            <w:r>
              <w:rPr>
                <w:rFonts w:cs="宋体" w:hint="eastAsia"/>
                <w:sz w:val="21"/>
                <w:szCs w:val="21"/>
              </w:rPr>
              <w:t>】</w:t>
            </w:r>
            <w:r>
              <w:rPr>
                <w:rFonts w:cs="宋体" w:hint="eastAsia"/>
                <w:sz w:val="21"/>
                <w:szCs w:val="21"/>
              </w:rPr>
              <w:t>得</w:t>
            </w:r>
            <w:r>
              <w:rPr>
                <w:rFonts w:cs="宋体" w:hint="eastAsia"/>
                <w:sz w:val="21"/>
                <w:szCs w:val="21"/>
              </w:rPr>
              <w:t>1</w:t>
            </w:r>
            <w:r>
              <w:rPr>
                <w:rFonts w:cs="宋体" w:hint="eastAsia"/>
                <w:sz w:val="21"/>
                <w:szCs w:val="21"/>
              </w:rPr>
              <w:t>0</w:t>
            </w:r>
            <w:r>
              <w:rPr>
                <w:rFonts w:cs="宋体" w:hint="eastAsia"/>
                <w:sz w:val="21"/>
                <w:szCs w:val="21"/>
              </w:rPr>
              <w:t>分，</w:t>
            </w:r>
            <w:r>
              <w:rPr>
                <w:rFonts w:cs="宋体" w:hint="eastAsia"/>
                <w:sz w:val="21"/>
                <w:szCs w:val="21"/>
              </w:rPr>
              <w:t>【</w:t>
            </w:r>
            <w:r>
              <w:rPr>
                <w:rFonts w:cs="宋体" w:hint="eastAsia"/>
                <w:sz w:val="21"/>
                <w:szCs w:val="21"/>
              </w:rPr>
              <w:t>100%-90%</w:t>
            </w:r>
            <w:r>
              <w:rPr>
                <w:rFonts w:cs="宋体" w:hint="eastAsia"/>
                <w:sz w:val="21"/>
                <w:szCs w:val="21"/>
              </w:rPr>
              <w:t>】得</w:t>
            </w:r>
            <w:r>
              <w:rPr>
                <w:rFonts w:cs="宋体" w:hint="eastAsia"/>
                <w:sz w:val="21"/>
                <w:szCs w:val="21"/>
              </w:rPr>
              <w:t>5</w:t>
            </w:r>
            <w:r>
              <w:rPr>
                <w:rFonts w:cs="宋体" w:hint="eastAsia"/>
                <w:sz w:val="21"/>
                <w:szCs w:val="21"/>
              </w:rPr>
              <w:t>分，低</w:t>
            </w:r>
            <w:r>
              <w:rPr>
                <w:rFonts w:cs="宋体" w:hint="eastAsia"/>
                <w:sz w:val="21"/>
                <w:szCs w:val="21"/>
              </w:rPr>
              <w:t>于</w:t>
            </w:r>
            <w:r>
              <w:rPr>
                <w:rFonts w:cs="宋体" w:hint="eastAsia"/>
                <w:sz w:val="21"/>
                <w:szCs w:val="21"/>
              </w:rPr>
              <w:t>90</w:t>
            </w:r>
            <w:r>
              <w:rPr>
                <w:rFonts w:cs="宋体" w:hint="eastAsia"/>
                <w:sz w:val="21"/>
                <w:szCs w:val="21"/>
              </w:rPr>
              <w:t>%</w:t>
            </w:r>
            <w:r>
              <w:rPr>
                <w:rFonts w:cs="宋体" w:hint="eastAsia"/>
                <w:sz w:val="21"/>
                <w:szCs w:val="21"/>
              </w:rPr>
              <w:t>得</w:t>
            </w:r>
            <w:r>
              <w:rPr>
                <w:rFonts w:cs="宋体" w:hint="eastAsia"/>
                <w:sz w:val="21"/>
                <w:szCs w:val="21"/>
              </w:rPr>
              <w:t>0</w:t>
            </w:r>
            <w:r>
              <w:rPr>
                <w:rFonts w:cs="宋体" w:hint="eastAsia"/>
                <w:sz w:val="21"/>
                <w:szCs w:val="21"/>
              </w:rPr>
              <w:t>分</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76"/>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质控检查</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5</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检查结果合格以上得</w:t>
            </w:r>
            <w:r>
              <w:rPr>
                <w:rFonts w:cs="宋体" w:hint="eastAsia"/>
                <w:sz w:val="21"/>
                <w:szCs w:val="21"/>
              </w:rPr>
              <w:t>5</w:t>
            </w:r>
            <w:r>
              <w:rPr>
                <w:rFonts w:cs="宋体" w:hint="eastAsia"/>
                <w:sz w:val="21"/>
                <w:szCs w:val="21"/>
              </w:rPr>
              <w:t>分；差或者标样考核不合格不得分；</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76"/>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故障排除</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5</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运行中出现的故障当天排除得</w:t>
            </w:r>
            <w:r>
              <w:rPr>
                <w:rFonts w:cs="宋体" w:hint="eastAsia"/>
                <w:sz w:val="21"/>
                <w:szCs w:val="21"/>
              </w:rPr>
              <w:t>5</w:t>
            </w:r>
            <w:r>
              <w:rPr>
                <w:rFonts w:cs="宋体" w:hint="eastAsia"/>
                <w:sz w:val="21"/>
                <w:szCs w:val="21"/>
              </w:rPr>
              <w:t>分，次日排除得</w:t>
            </w:r>
            <w:r>
              <w:rPr>
                <w:rFonts w:cs="宋体" w:hint="eastAsia"/>
                <w:sz w:val="21"/>
                <w:szCs w:val="21"/>
              </w:rPr>
              <w:t>2</w:t>
            </w:r>
            <w:r>
              <w:rPr>
                <w:rFonts w:cs="宋体" w:hint="eastAsia"/>
                <w:sz w:val="21"/>
                <w:szCs w:val="21"/>
              </w:rPr>
              <w:t>分，否则为</w:t>
            </w:r>
            <w:r>
              <w:rPr>
                <w:rFonts w:cs="宋体" w:hint="eastAsia"/>
                <w:sz w:val="21"/>
                <w:szCs w:val="21"/>
              </w:rPr>
              <w:t>0</w:t>
            </w:r>
            <w:r>
              <w:rPr>
                <w:rFonts w:cs="宋体" w:hint="eastAsia"/>
                <w:sz w:val="21"/>
                <w:szCs w:val="21"/>
              </w:rPr>
              <w:t>分</w:t>
            </w:r>
            <w:r>
              <w:rPr>
                <w:rFonts w:cs="宋体" w:hint="eastAsia"/>
                <w:sz w:val="21"/>
                <w:szCs w:val="21"/>
              </w:rPr>
              <w:t>；</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54"/>
        </w:trPr>
        <w:tc>
          <w:tcPr>
            <w:tcW w:w="5000" w:type="pct"/>
            <w:gridSpan w:val="4"/>
            <w:vAlign w:val="center"/>
          </w:tcPr>
          <w:p w:rsidR="00B646B7" w:rsidRDefault="00341C1C">
            <w:pPr>
              <w:pStyle w:val="black1"/>
              <w:adjustRightInd w:val="0"/>
              <w:snapToGrid w:val="0"/>
              <w:spacing w:before="0" w:beforeAutospacing="0" w:after="0" w:afterAutospacing="0"/>
              <w:jc w:val="center"/>
              <w:rPr>
                <w:rFonts w:cs="宋体"/>
              </w:rPr>
            </w:pPr>
            <w:r>
              <w:rPr>
                <w:rFonts w:cs="宋体" w:hint="eastAsia"/>
              </w:rPr>
              <w:t>三、运维能力及工作情况（</w:t>
            </w:r>
            <w:r>
              <w:rPr>
                <w:rFonts w:cs="宋体" w:hint="eastAsia"/>
              </w:rPr>
              <w:t>10</w:t>
            </w:r>
            <w:r>
              <w:rPr>
                <w:rFonts w:cs="宋体" w:hint="eastAsia"/>
              </w:rPr>
              <w:t>分）</w:t>
            </w:r>
          </w:p>
        </w:tc>
      </w:tr>
      <w:tr w:rsidR="00B646B7">
        <w:trPr>
          <w:trHeight w:val="559"/>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工作情况</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10</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服从</w:t>
            </w:r>
            <w:r>
              <w:rPr>
                <w:rFonts w:cs="宋体" w:hint="eastAsia"/>
                <w:sz w:val="21"/>
                <w:szCs w:val="21"/>
              </w:rPr>
              <w:t>甲方</w:t>
            </w:r>
            <w:r>
              <w:rPr>
                <w:rFonts w:cs="宋体" w:hint="eastAsia"/>
                <w:sz w:val="21"/>
                <w:szCs w:val="21"/>
              </w:rPr>
              <w:t>管理人员安排；责任心强、实时监控情况；故障发生后及时到现场处置；相关</w:t>
            </w:r>
            <w:r>
              <w:rPr>
                <w:rFonts w:cs="宋体" w:hint="eastAsia"/>
                <w:sz w:val="21"/>
                <w:szCs w:val="21"/>
              </w:rPr>
              <w:t>数据</w:t>
            </w:r>
            <w:r>
              <w:rPr>
                <w:rFonts w:cs="宋体" w:hint="eastAsia"/>
                <w:sz w:val="21"/>
                <w:szCs w:val="21"/>
              </w:rPr>
              <w:t>报告</w:t>
            </w:r>
            <w:r>
              <w:rPr>
                <w:rFonts w:cs="宋体" w:hint="eastAsia"/>
                <w:sz w:val="21"/>
                <w:szCs w:val="21"/>
              </w:rPr>
              <w:t>及时完整。</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65"/>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运维能力</w:t>
            </w:r>
          </w:p>
        </w:tc>
        <w:tc>
          <w:tcPr>
            <w:tcW w:w="560"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5</w:t>
            </w:r>
            <w:r>
              <w:rPr>
                <w:rFonts w:cs="宋体" w:hint="eastAsia"/>
                <w:sz w:val="21"/>
                <w:szCs w:val="21"/>
              </w:rPr>
              <w:t>分</w:t>
            </w:r>
          </w:p>
        </w:tc>
        <w:tc>
          <w:tcPr>
            <w:tcW w:w="3101"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备品备件试剂等耗材更换及时；能独立完成各项操作；排除故障能力</w:t>
            </w:r>
            <w:r>
              <w:rPr>
                <w:rFonts w:cs="宋体" w:hint="eastAsia"/>
                <w:sz w:val="21"/>
                <w:szCs w:val="21"/>
              </w:rPr>
              <w:t>强</w:t>
            </w:r>
            <w:r>
              <w:rPr>
                <w:rFonts w:cs="宋体" w:hint="eastAsia"/>
                <w:sz w:val="21"/>
                <w:szCs w:val="21"/>
              </w:rPr>
              <w:t>；</w:t>
            </w:r>
            <w:r>
              <w:rPr>
                <w:rFonts w:cs="宋体" w:hint="eastAsia"/>
                <w:sz w:val="21"/>
                <w:szCs w:val="21"/>
              </w:rPr>
              <w:t>证件有效</w:t>
            </w:r>
          </w:p>
        </w:tc>
        <w:tc>
          <w:tcPr>
            <w:tcW w:w="489" w:type="pct"/>
          </w:tcPr>
          <w:p w:rsidR="00B646B7" w:rsidRDefault="00B646B7">
            <w:pPr>
              <w:pStyle w:val="black1"/>
              <w:adjustRightInd w:val="0"/>
              <w:snapToGrid w:val="0"/>
              <w:spacing w:before="0" w:beforeAutospacing="0" w:after="0" w:afterAutospacing="0"/>
              <w:rPr>
                <w:rFonts w:cs="宋体"/>
              </w:rPr>
            </w:pPr>
          </w:p>
        </w:tc>
      </w:tr>
      <w:tr w:rsidR="00B646B7">
        <w:trPr>
          <w:trHeight w:val="565"/>
        </w:trPr>
        <w:tc>
          <w:tcPr>
            <w:tcW w:w="5000" w:type="pct"/>
            <w:gridSpan w:val="4"/>
            <w:vAlign w:val="center"/>
          </w:tcPr>
          <w:p w:rsidR="00B646B7" w:rsidRDefault="00341C1C">
            <w:pPr>
              <w:pStyle w:val="black1"/>
              <w:adjustRightInd w:val="0"/>
              <w:snapToGrid w:val="0"/>
              <w:spacing w:before="0" w:beforeAutospacing="0" w:after="0" w:afterAutospacing="0"/>
              <w:jc w:val="center"/>
              <w:rPr>
                <w:rFonts w:cs="宋体"/>
              </w:rPr>
            </w:pPr>
            <w:r>
              <w:rPr>
                <w:rFonts w:cs="宋体" w:hint="eastAsia"/>
              </w:rPr>
              <w:t>四、评价标准与等级</w:t>
            </w:r>
          </w:p>
        </w:tc>
      </w:tr>
      <w:tr w:rsidR="00B646B7">
        <w:trPr>
          <w:trHeight w:val="565"/>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评价等级与标准</w:t>
            </w:r>
          </w:p>
        </w:tc>
        <w:tc>
          <w:tcPr>
            <w:tcW w:w="4150" w:type="pct"/>
            <w:gridSpan w:val="3"/>
            <w:vAlign w:val="center"/>
          </w:tcPr>
          <w:p w:rsidR="00B646B7" w:rsidRDefault="00341C1C">
            <w:pPr>
              <w:pStyle w:val="black1"/>
              <w:adjustRightInd w:val="0"/>
              <w:snapToGrid w:val="0"/>
              <w:spacing w:before="0" w:beforeAutospacing="0" w:after="0" w:afterAutospacing="0"/>
              <w:ind w:firstLineChars="200" w:firstLine="420"/>
              <w:jc w:val="center"/>
              <w:rPr>
                <w:rFonts w:cs="宋体"/>
                <w:sz w:val="21"/>
                <w:szCs w:val="21"/>
              </w:rPr>
            </w:pPr>
            <w:r>
              <w:rPr>
                <w:rFonts w:cs="宋体" w:hint="eastAsia"/>
                <w:sz w:val="21"/>
                <w:szCs w:val="21"/>
              </w:rPr>
              <w:t>分为</w:t>
            </w:r>
            <w:r>
              <w:rPr>
                <w:rFonts w:cs="宋体" w:hint="eastAsia"/>
                <w:sz w:val="21"/>
                <w:szCs w:val="21"/>
              </w:rPr>
              <w:t>：</w:t>
            </w:r>
            <w:r>
              <w:rPr>
                <w:rFonts w:cs="宋体" w:hint="eastAsia"/>
                <w:sz w:val="21"/>
                <w:szCs w:val="21"/>
              </w:rPr>
              <w:t>优、合格、不合格三个等级。</w:t>
            </w:r>
          </w:p>
          <w:p w:rsidR="00B646B7" w:rsidRDefault="00341C1C">
            <w:pPr>
              <w:pStyle w:val="black1"/>
              <w:adjustRightInd w:val="0"/>
              <w:snapToGrid w:val="0"/>
              <w:spacing w:before="0" w:beforeAutospacing="0" w:after="0" w:afterAutospacing="0"/>
              <w:ind w:firstLineChars="200" w:firstLine="420"/>
              <w:jc w:val="center"/>
              <w:rPr>
                <w:rFonts w:cs="宋体"/>
                <w:sz w:val="21"/>
                <w:szCs w:val="21"/>
              </w:rPr>
            </w:pPr>
            <w:r>
              <w:rPr>
                <w:rFonts w:cs="宋体" w:hint="eastAsia"/>
                <w:sz w:val="21"/>
                <w:szCs w:val="21"/>
              </w:rPr>
              <w:t>得分</w:t>
            </w:r>
            <w:r>
              <w:rPr>
                <w:rFonts w:cs="宋体" w:hint="eastAsia"/>
                <w:sz w:val="21"/>
                <w:szCs w:val="21"/>
              </w:rPr>
              <w:t>：</w:t>
            </w:r>
            <w:r>
              <w:rPr>
                <w:rFonts w:cs="宋体" w:hint="eastAsia"/>
                <w:sz w:val="21"/>
                <w:szCs w:val="21"/>
              </w:rPr>
              <w:t>70</w:t>
            </w:r>
            <w:r>
              <w:rPr>
                <w:rFonts w:cs="宋体" w:hint="eastAsia"/>
                <w:sz w:val="21"/>
                <w:szCs w:val="21"/>
              </w:rPr>
              <w:t>以下为不合格；</w:t>
            </w:r>
            <w:r>
              <w:rPr>
                <w:rFonts w:cs="宋体" w:hint="eastAsia"/>
                <w:sz w:val="21"/>
                <w:szCs w:val="21"/>
              </w:rPr>
              <w:t>70-85</w:t>
            </w:r>
            <w:r>
              <w:rPr>
                <w:rFonts w:cs="宋体" w:hint="eastAsia"/>
                <w:sz w:val="21"/>
                <w:szCs w:val="21"/>
              </w:rPr>
              <w:t>为合格；</w:t>
            </w:r>
            <w:r>
              <w:rPr>
                <w:rFonts w:cs="宋体" w:hint="eastAsia"/>
                <w:sz w:val="21"/>
                <w:szCs w:val="21"/>
              </w:rPr>
              <w:t>85</w:t>
            </w:r>
            <w:r>
              <w:rPr>
                <w:rFonts w:cs="宋体" w:hint="eastAsia"/>
                <w:sz w:val="21"/>
                <w:szCs w:val="21"/>
              </w:rPr>
              <w:t>以上为优。</w:t>
            </w:r>
          </w:p>
          <w:p w:rsidR="00B646B7" w:rsidRDefault="00341C1C">
            <w:pPr>
              <w:pStyle w:val="black1"/>
              <w:adjustRightInd w:val="0"/>
              <w:snapToGrid w:val="0"/>
              <w:spacing w:before="0" w:beforeAutospacing="0" w:after="0" w:afterAutospacing="0"/>
              <w:ind w:firstLineChars="200" w:firstLine="420"/>
              <w:jc w:val="center"/>
              <w:rPr>
                <w:rFonts w:cs="宋体"/>
                <w:sz w:val="21"/>
                <w:szCs w:val="21"/>
              </w:rPr>
            </w:pPr>
            <w:r>
              <w:rPr>
                <w:rFonts w:cs="宋体" w:hint="eastAsia"/>
                <w:sz w:val="21"/>
                <w:szCs w:val="21"/>
              </w:rPr>
              <w:t>运维质控频次、标液标样考核结果是否合格等以江苏省水质自动站管理办法为依据</w:t>
            </w:r>
          </w:p>
        </w:tc>
      </w:tr>
      <w:tr w:rsidR="00B646B7">
        <w:trPr>
          <w:trHeight w:val="565"/>
        </w:trPr>
        <w:tc>
          <w:tcPr>
            <w:tcW w:w="849" w:type="pct"/>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考核组织与实施</w:t>
            </w:r>
          </w:p>
        </w:tc>
        <w:tc>
          <w:tcPr>
            <w:tcW w:w="4150" w:type="pct"/>
            <w:gridSpan w:val="3"/>
            <w:vAlign w:val="center"/>
          </w:tcPr>
          <w:p w:rsidR="00B646B7" w:rsidRDefault="00341C1C">
            <w:pPr>
              <w:pStyle w:val="black1"/>
              <w:adjustRightInd w:val="0"/>
              <w:snapToGrid w:val="0"/>
              <w:spacing w:before="0" w:beforeAutospacing="0" w:after="0" w:afterAutospacing="0"/>
              <w:jc w:val="center"/>
              <w:rPr>
                <w:rFonts w:cs="宋体"/>
                <w:sz w:val="21"/>
                <w:szCs w:val="21"/>
              </w:rPr>
            </w:pPr>
            <w:r>
              <w:rPr>
                <w:rFonts w:cs="宋体" w:hint="eastAsia"/>
                <w:sz w:val="21"/>
                <w:szCs w:val="21"/>
              </w:rPr>
              <w:t>南京市</w:t>
            </w:r>
            <w:r>
              <w:rPr>
                <w:rFonts w:cs="宋体" w:hint="eastAsia"/>
                <w:sz w:val="21"/>
                <w:szCs w:val="21"/>
              </w:rPr>
              <w:t>秦淮</w:t>
            </w:r>
            <w:r>
              <w:rPr>
                <w:rFonts w:cs="宋体" w:hint="eastAsia"/>
                <w:sz w:val="21"/>
                <w:szCs w:val="21"/>
              </w:rPr>
              <w:t>生态环境监测监控中心分管负责人负责组织实施，每</w:t>
            </w:r>
            <w:r>
              <w:rPr>
                <w:rFonts w:cs="宋体" w:hint="eastAsia"/>
                <w:sz w:val="21"/>
                <w:szCs w:val="21"/>
              </w:rPr>
              <w:t>季度</w:t>
            </w:r>
            <w:r>
              <w:rPr>
                <w:rFonts w:cs="宋体" w:hint="eastAsia"/>
                <w:sz w:val="21"/>
                <w:szCs w:val="21"/>
              </w:rPr>
              <w:t>一次。</w:t>
            </w:r>
          </w:p>
        </w:tc>
      </w:tr>
      <w:tr w:rsidR="00B646B7">
        <w:trPr>
          <w:trHeight w:val="565"/>
        </w:trPr>
        <w:tc>
          <w:tcPr>
            <w:tcW w:w="5000" w:type="pct"/>
            <w:gridSpan w:val="4"/>
            <w:vAlign w:val="center"/>
          </w:tcPr>
          <w:p w:rsidR="00B646B7" w:rsidRDefault="00341C1C">
            <w:pPr>
              <w:pStyle w:val="black1"/>
              <w:adjustRightInd w:val="0"/>
              <w:snapToGrid w:val="0"/>
              <w:spacing w:before="0" w:beforeAutospacing="0" w:after="0" w:afterAutospacing="0"/>
              <w:jc w:val="center"/>
              <w:rPr>
                <w:rFonts w:cs="宋体"/>
              </w:rPr>
            </w:pPr>
            <w:r>
              <w:rPr>
                <w:rFonts w:cs="宋体" w:hint="eastAsia"/>
              </w:rPr>
              <w:t>五、考核结果与情况说明建议等</w:t>
            </w:r>
            <w:r>
              <w:rPr>
                <w:rFonts w:cs="宋体" w:hint="eastAsia"/>
              </w:rPr>
              <w:t xml:space="preserve">                  </w:t>
            </w:r>
            <w:r>
              <w:rPr>
                <w:rFonts w:cs="宋体" w:hint="eastAsia"/>
              </w:rPr>
              <w:t>考核等级：</w:t>
            </w:r>
          </w:p>
        </w:tc>
      </w:tr>
      <w:tr w:rsidR="00B646B7">
        <w:trPr>
          <w:trHeight w:val="1046"/>
        </w:trPr>
        <w:tc>
          <w:tcPr>
            <w:tcW w:w="5000" w:type="pct"/>
            <w:gridSpan w:val="4"/>
          </w:tcPr>
          <w:p w:rsidR="00B646B7" w:rsidRDefault="00B646B7">
            <w:pPr>
              <w:pStyle w:val="black1"/>
              <w:adjustRightInd w:val="0"/>
              <w:snapToGrid w:val="0"/>
              <w:spacing w:before="0" w:beforeAutospacing="0" w:after="0" w:afterAutospacing="0"/>
              <w:jc w:val="center"/>
              <w:rPr>
                <w:rFonts w:cs="宋体"/>
              </w:rPr>
            </w:pPr>
          </w:p>
          <w:p w:rsidR="00B646B7" w:rsidRDefault="00B646B7">
            <w:pPr>
              <w:pStyle w:val="black1"/>
              <w:adjustRightInd w:val="0"/>
              <w:snapToGrid w:val="0"/>
              <w:spacing w:before="0" w:beforeAutospacing="0" w:after="0" w:afterAutospacing="0"/>
              <w:jc w:val="center"/>
              <w:rPr>
                <w:rFonts w:cs="宋体"/>
              </w:rPr>
            </w:pPr>
          </w:p>
          <w:p w:rsidR="00B646B7" w:rsidRDefault="00B646B7">
            <w:pPr>
              <w:pStyle w:val="black1"/>
              <w:adjustRightInd w:val="0"/>
              <w:snapToGrid w:val="0"/>
              <w:spacing w:before="0" w:beforeAutospacing="0" w:after="0" w:afterAutospacing="0"/>
              <w:jc w:val="center"/>
              <w:rPr>
                <w:rFonts w:cs="宋体"/>
              </w:rPr>
            </w:pPr>
          </w:p>
          <w:p w:rsidR="00B646B7" w:rsidRDefault="00B646B7">
            <w:pPr>
              <w:pStyle w:val="black1"/>
              <w:adjustRightInd w:val="0"/>
              <w:snapToGrid w:val="0"/>
              <w:spacing w:before="0" w:beforeAutospacing="0" w:after="0" w:afterAutospacing="0"/>
              <w:jc w:val="center"/>
              <w:rPr>
                <w:rFonts w:cs="宋体"/>
              </w:rPr>
            </w:pPr>
          </w:p>
          <w:p w:rsidR="00B646B7" w:rsidRDefault="00B646B7">
            <w:pPr>
              <w:pStyle w:val="black1"/>
              <w:adjustRightInd w:val="0"/>
              <w:snapToGrid w:val="0"/>
              <w:spacing w:before="0" w:beforeAutospacing="0" w:after="0" w:afterAutospacing="0"/>
              <w:jc w:val="center"/>
              <w:rPr>
                <w:rFonts w:cs="宋体"/>
              </w:rPr>
            </w:pPr>
          </w:p>
          <w:p w:rsidR="00B646B7" w:rsidRDefault="00341C1C">
            <w:pPr>
              <w:pStyle w:val="black1"/>
              <w:adjustRightInd w:val="0"/>
              <w:snapToGrid w:val="0"/>
              <w:spacing w:before="0" w:beforeAutospacing="0" w:after="0" w:afterAutospacing="0"/>
              <w:ind w:firstLineChars="200" w:firstLine="480"/>
              <w:rPr>
                <w:rFonts w:cs="宋体"/>
              </w:rPr>
            </w:pPr>
            <w:r>
              <w:rPr>
                <w:rFonts w:cs="宋体" w:hint="eastAsia"/>
              </w:rPr>
              <w:t>签字：</w:t>
            </w:r>
          </w:p>
        </w:tc>
      </w:tr>
    </w:tbl>
    <w:p w:rsidR="00B646B7" w:rsidRDefault="00B646B7">
      <w:pPr>
        <w:rPr>
          <w:rFonts w:ascii="宋体" w:hAnsi="宋体" w:cs="宋体"/>
        </w:rPr>
      </w:pPr>
    </w:p>
    <w:p w:rsidR="00B646B7" w:rsidRDefault="00B646B7">
      <w:pPr>
        <w:rPr>
          <w:rFonts w:ascii="宋体" w:hAnsi="宋体" w:cs="宋体"/>
        </w:rPr>
      </w:pPr>
    </w:p>
    <w:p w:rsidR="00B646B7" w:rsidRDefault="00341C1C">
      <w:pPr>
        <w:pStyle w:val="11"/>
        <w:numPr>
          <w:ilvl w:val="0"/>
          <w:numId w:val="0"/>
        </w:numPr>
        <w:ind w:firstLineChars="200" w:firstLine="643"/>
        <w:rPr>
          <w:rFonts w:ascii="宋体" w:hAnsi="宋体" w:cs="宋体"/>
        </w:rPr>
      </w:pPr>
      <w:r>
        <w:rPr>
          <w:rFonts w:ascii="宋体" w:hAnsi="宋体" w:cs="宋体" w:hint="eastAsia"/>
        </w:rPr>
        <w:lastRenderedPageBreak/>
        <w:t>第六章</w:t>
      </w:r>
      <w:r>
        <w:rPr>
          <w:rFonts w:ascii="宋体" w:hAnsi="宋体" w:cs="宋体" w:hint="eastAsia"/>
        </w:rPr>
        <w:t xml:space="preserve"> </w:t>
      </w:r>
      <w:r>
        <w:rPr>
          <w:rFonts w:ascii="宋体" w:hAnsi="宋体" w:cs="宋体" w:hint="eastAsia"/>
        </w:rPr>
        <w:t>附件</w:t>
      </w:r>
    </w:p>
    <w:p w:rsidR="00B646B7" w:rsidRDefault="00B646B7">
      <w:pPr>
        <w:widowControl/>
        <w:spacing w:line="240" w:lineRule="atLeast"/>
        <w:jc w:val="left"/>
        <w:rPr>
          <w:rFonts w:ascii="宋体" w:hAnsi="宋体" w:cs="宋体"/>
          <w:b/>
          <w:bCs/>
          <w:szCs w:val="21"/>
        </w:rPr>
      </w:pPr>
    </w:p>
    <w:p w:rsidR="00B646B7" w:rsidRDefault="00B646B7">
      <w:pPr>
        <w:spacing w:line="440" w:lineRule="exact"/>
        <w:rPr>
          <w:rFonts w:ascii="宋体" w:hAnsi="宋体" w:cs="宋体"/>
          <w:sz w:val="20"/>
          <w:szCs w:val="20"/>
        </w:rPr>
      </w:pPr>
    </w:p>
    <w:p w:rsidR="00B646B7" w:rsidRDefault="00B646B7">
      <w:pPr>
        <w:spacing w:line="440" w:lineRule="exact"/>
        <w:rPr>
          <w:rFonts w:ascii="宋体" w:hAnsi="宋体" w:cs="宋体"/>
          <w:sz w:val="20"/>
          <w:szCs w:val="20"/>
        </w:rPr>
      </w:pPr>
    </w:p>
    <w:p w:rsidR="00B646B7" w:rsidRDefault="00341C1C">
      <w:pPr>
        <w:ind w:firstLineChars="200" w:firstLine="1040"/>
        <w:jc w:val="center"/>
        <w:rPr>
          <w:rFonts w:ascii="宋体" w:hAnsi="宋体" w:cs="宋体"/>
          <w:sz w:val="52"/>
          <w:szCs w:val="52"/>
        </w:rPr>
      </w:pPr>
      <w:r>
        <w:rPr>
          <w:rFonts w:ascii="宋体" w:hAnsi="宋体" w:cs="宋体" w:hint="eastAsia"/>
          <w:sz w:val="52"/>
          <w:szCs w:val="52"/>
        </w:rPr>
        <w:t>投标文件</w:t>
      </w:r>
    </w:p>
    <w:p w:rsidR="00B646B7" w:rsidRDefault="00B646B7">
      <w:pPr>
        <w:rPr>
          <w:rFonts w:ascii="宋体" w:hAnsi="宋体" w:cs="宋体"/>
          <w:sz w:val="36"/>
          <w:szCs w:val="36"/>
        </w:rPr>
      </w:pPr>
    </w:p>
    <w:p w:rsidR="00B646B7" w:rsidRDefault="00B646B7">
      <w:pPr>
        <w:rPr>
          <w:rFonts w:ascii="宋体" w:hAnsi="宋体" w:cs="宋体"/>
          <w:sz w:val="36"/>
          <w:szCs w:val="36"/>
        </w:rPr>
      </w:pPr>
    </w:p>
    <w:p w:rsidR="00B646B7" w:rsidRDefault="00B646B7">
      <w:pPr>
        <w:pStyle w:val="ae"/>
        <w:rPr>
          <w:rFonts w:ascii="宋体" w:hAnsi="宋体" w:cs="宋体"/>
          <w:sz w:val="36"/>
          <w:szCs w:val="36"/>
        </w:rPr>
      </w:pPr>
    </w:p>
    <w:p w:rsidR="00B646B7" w:rsidRDefault="00B646B7">
      <w:pPr>
        <w:rPr>
          <w:rFonts w:ascii="宋体" w:hAnsi="宋体" w:cs="宋体"/>
          <w:sz w:val="36"/>
          <w:szCs w:val="36"/>
        </w:rPr>
      </w:pPr>
    </w:p>
    <w:p w:rsidR="00B646B7" w:rsidRDefault="00B646B7">
      <w:pPr>
        <w:pStyle w:val="ae"/>
        <w:rPr>
          <w:rFonts w:ascii="宋体" w:hAnsi="宋体" w:cs="宋体"/>
          <w:sz w:val="36"/>
          <w:szCs w:val="36"/>
        </w:rPr>
      </w:pPr>
    </w:p>
    <w:p w:rsidR="00B646B7" w:rsidRDefault="00B646B7">
      <w:pPr>
        <w:rPr>
          <w:rFonts w:ascii="宋体" w:hAnsi="宋体" w:cs="宋体"/>
          <w:sz w:val="36"/>
          <w:szCs w:val="36"/>
        </w:rPr>
      </w:pPr>
    </w:p>
    <w:p w:rsidR="00B646B7" w:rsidRDefault="00B646B7">
      <w:pPr>
        <w:pStyle w:val="ae"/>
        <w:rPr>
          <w:rFonts w:ascii="宋体" w:hAnsi="宋体" w:cs="宋体"/>
        </w:rPr>
      </w:pPr>
    </w:p>
    <w:p w:rsidR="00B646B7" w:rsidRDefault="00B646B7">
      <w:pPr>
        <w:rPr>
          <w:rFonts w:ascii="宋体" w:hAnsi="宋体" w:cs="宋体"/>
          <w:sz w:val="36"/>
          <w:szCs w:val="36"/>
        </w:rPr>
      </w:pPr>
    </w:p>
    <w:p w:rsidR="00B646B7" w:rsidRDefault="00341C1C">
      <w:pPr>
        <w:ind w:firstLineChars="200" w:firstLine="720"/>
        <w:rPr>
          <w:rFonts w:ascii="宋体" w:hAnsi="宋体" w:cs="宋体"/>
          <w:sz w:val="36"/>
          <w:szCs w:val="36"/>
        </w:rPr>
      </w:pPr>
      <w:r>
        <w:rPr>
          <w:rFonts w:ascii="宋体" w:hAnsi="宋体" w:cs="宋体" w:hint="eastAsia"/>
          <w:sz w:val="36"/>
          <w:szCs w:val="36"/>
        </w:rPr>
        <w:t>项目名称：</w:t>
      </w:r>
    </w:p>
    <w:p w:rsidR="00B646B7" w:rsidRDefault="00341C1C">
      <w:pPr>
        <w:ind w:firstLineChars="200" w:firstLine="720"/>
        <w:rPr>
          <w:rFonts w:ascii="宋体" w:hAnsi="宋体" w:cs="宋体"/>
          <w:sz w:val="36"/>
          <w:szCs w:val="36"/>
        </w:rPr>
      </w:pPr>
      <w:r>
        <w:rPr>
          <w:rFonts w:ascii="宋体" w:hAnsi="宋体" w:cs="宋体" w:hint="eastAsia"/>
          <w:sz w:val="36"/>
          <w:szCs w:val="36"/>
        </w:rPr>
        <w:t>招标编号：</w:t>
      </w:r>
    </w:p>
    <w:p w:rsidR="00B646B7" w:rsidRDefault="00341C1C">
      <w:pPr>
        <w:ind w:firstLineChars="200" w:firstLine="720"/>
        <w:rPr>
          <w:rFonts w:ascii="宋体" w:hAnsi="宋体" w:cs="宋体"/>
          <w:sz w:val="36"/>
          <w:szCs w:val="36"/>
          <w:u w:val="single"/>
        </w:rPr>
      </w:pPr>
      <w:r>
        <w:rPr>
          <w:rFonts w:ascii="宋体" w:hAnsi="宋体" w:cs="宋体" w:hint="eastAsia"/>
          <w:sz w:val="36"/>
          <w:szCs w:val="36"/>
        </w:rPr>
        <w:t>供应商</w:t>
      </w:r>
      <w:r>
        <w:rPr>
          <w:rFonts w:ascii="宋体" w:hAnsi="宋体" w:cs="宋体" w:hint="eastAsia"/>
          <w:sz w:val="36"/>
          <w:szCs w:val="36"/>
        </w:rPr>
        <w:t>名称：（加盖电子公章）</w:t>
      </w:r>
    </w:p>
    <w:p w:rsidR="00B646B7" w:rsidRDefault="00341C1C">
      <w:pPr>
        <w:widowControl/>
        <w:ind w:firstLineChars="200" w:firstLine="720"/>
        <w:jc w:val="left"/>
        <w:rPr>
          <w:rFonts w:ascii="宋体" w:hAnsi="宋体" w:cs="宋体"/>
          <w:sz w:val="28"/>
          <w:szCs w:val="28"/>
        </w:rPr>
      </w:pPr>
      <w:r>
        <w:rPr>
          <w:rFonts w:ascii="宋体" w:hAnsi="宋体" w:cs="宋体" w:hint="eastAsia"/>
          <w:sz w:val="36"/>
          <w:szCs w:val="36"/>
        </w:rPr>
        <w:t>日期：</w:t>
      </w:r>
    </w:p>
    <w:p w:rsidR="00B646B7" w:rsidRDefault="00341C1C">
      <w:pPr>
        <w:ind w:firstLineChars="200" w:firstLine="640"/>
        <w:rPr>
          <w:rFonts w:ascii="宋体" w:hAnsi="宋体" w:cs="宋体"/>
          <w:sz w:val="32"/>
          <w:szCs w:val="32"/>
        </w:rPr>
      </w:pPr>
      <w:r>
        <w:rPr>
          <w:rFonts w:ascii="宋体" w:hAnsi="宋体" w:cs="宋体" w:hint="eastAsia"/>
          <w:sz w:val="32"/>
          <w:szCs w:val="32"/>
        </w:rPr>
        <w:br w:type="page" w:clear="all"/>
      </w:r>
    </w:p>
    <w:p w:rsidR="00B646B7" w:rsidRDefault="00341C1C">
      <w:pPr>
        <w:spacing w:before="317" w:after="317"/>
        <w:jc w:val="center"/>
        <w:rPr>
          <w:rFonts w:ascii="宋体" w:hAnsi="宋体" w:cs="宋体"/>
          <w:sz w:val="32"/>
          <w:szCs w:val="32"/>
        </w:rPr>
      </w:pPr>
      <w:r>
        <w:rPr>
          <w:rFonts w:ascii="宋体" w:hAnsi="宋体" w:cs="宋体" w:hint="eastAsia"/>
          <w:sz w:val="32"/>
          <w:szCs w:val="32"/>
        </w:rPr>
        <w:lastRenderedPageBreak/>
        <w:t>目录</w:t>
      </w:r>
    </w:p>
    <w:p w:rsidR="00B646B7" w:rsidRDefault="00341C1C">
      <w:pPr>
        <w:jc w:val="center"/>
        <w:rPr>
          <w:rFonts w:ascii="宋体" w:hAnsi="宋体" w:cs="宋体"/>
          <w:szCs w:val="21"/>
        </w:rPr>
      </w:pPr>
      <w:r>
        <w:rPr>
          <w:rFonts w:ascii="宋体" w:hAnsi="宋体" w:cs="宋体" w:hint="eastAsia"/>
          <w:szCs w:val="21"/>
        </w:rPr>
        <w:t>（注：供应商根据附件顺序编制投标文件并制作目录（须生成页码））</w:t>
      </w:r>
    </w:p>
    <w:p w:rsidR="00B646B7" w:rsidRDefault="00341C1C">
      <w:pPr>
        <w:spacing w:line="360" w:lineRule="auto"/>
        <w:rPr>
          <w:rFonts w:ascii="宋体" w:hAnsi="宋体" w:cs="宋体"/>
          <w:sz w:val="28"/>
          <w:szCs w:val="28"/>
        </w:rPr>
      </w:pPr>
      <w:r>
        <w:rPr>
          <w:rFonts w:ascii="宋体" w:hAnsi="宋体" w:cs="宋体" w:hint="eastAsia"/>
        </w:rPr>
        <w:br w:type="page" w:clear="all"/>
      </w:r>
      <w:r>
        <w:rPr>
          <w:rFonts w:ascii="宋体" w:hAnsi="宋体" w:cs="宋体" w:hint="eastAsia"/>
          <w:b/>
          <w:bCs/>
          <w:sz w:val="28"/>
          <w:szCs w:val="28"/>
        </w:rPr>
        <w:lastRenderedPageBreak/>
        <w:t>附件一、投标申请及声明格式</w:t>
      </w:r>
    </w:p>
    <w:p w:rsidR="00B646B7" w:rsidRDefault="00341C1C">
      <w:pPr>
        <w:widowControl/>
        <w:shd w:val="clear" w:color="auto" w:fill="FFFFFF"/>
        <w:spacing w:line="360" w:lineRule="auto"/>
        <w:ind w:firstLineChars="200" w:firstLine="723"/>
        <w:jc w:val="center"/>
        <w:rPr>
          <w:rFonts w:ascii="宋体" w:hAnsi="宋体" w:cs="宋体"/>
          <w:b/>
          <w:szCs w:val="21"/>
        </w:rPr>
      </w:pPr>
      <w:r>
        <w:rPr>
          <w:rFonts w:ascii="宋体" w:hAnsi="宋体" w:cs="宋体" w:hint="eastAsia"/>
          <w:b/>
          <w:sz w:val="36"/>
          <w:szCs w:val="36"/>
        </w:rPr>
        <w:t>投标申请及声明</w:t>
      </w:r>
    </w:p>
    <w:p w:rsidR="00B646B7" w:rsidRPr="00B646B7" w:rsidRDefault="00B646B7" w:rsidP="00B646B7">
      <w:pPr>
        <w:pStyle w:val="a0"/>
        <w:shd w:val="clear" w:color="auto" w:fill="FFFFFF"/>
        <w:spacing w:line="360" w:lineRule="auto"/>
        <w:ind w:left="0"/>
      </w:pPr>
      <w:r w:rsidRPr="00B646B7">
        <w:rPr>
          <w:rFonts w:hint="eastAsia"/>
          <w:lang w:val="en-US"/>
        </w:rPr>
        <w:t>致：</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根据贵方</w:t>
      </w:r>
      <w:r w:rsidRPr="00B646B7">
        <w:rPr>
          <w:rFonts w:hint="eastAsia"/>
          <w:u w:val="single"/>
          <w:lang w:val="en-US"/>
        </w:rPr>
        <w:t>    </w:t>
      </w:r>
      <w:r w:rsidRPr="00B646B7">
        <w:rPr>
          <w:u w:val="single"/>
          <w:lang w:val="en-US"/>
        </w:rPr>
        <w:t xml:space="preserve">      </w:t>
      </w:r>
      <w:r w:rsidRPr="00B646B7">
        <w:rPr>
          <w:rFonts w:hint="eastAsia"/>
          <w:u w:val="single"/>
          <w:lang w:val="en-US"/>
        </w:rPr>
        <w:t>    </w:t>
      </w:r>
      <w:r w:rsidRPr="00B646B7">
        <w:rPr>
          <w:rFonts w:hint="eastAsia"/>
          <w:lang w:val="en-US"/>
        </w:rPr>
        <w:t>（项目名称）</w:t>
      </w:r>
      <w:r w:rsidRPr="00B646B7">
        <w:rPr>
          <w:rFonts w:hint="eastAsia"/>
          <w:u w:val="single"/>
          <w:lang w:val="en-US"/>
        </w:rPr>
        <w:t>     </w:t>
      </w:r>
      <w:r w:rsidRPr="00B646B7">
        <w:rPr>
          <w:u w:val="single"/>
          <w:lang w:val="en-US"/>
        </w:rPr>
        <w:t xml:space="preserve">    </w:t>
      </w:r>
      <w:r w:rsidRPr="00B646B7">
        <w:rPr>
          <w:rFonts w:hint="eastAsia"/>
          <w:u w:val="single"/>
          <w:lang w:val="en-US"/>
        </w:rPr>
        <w:t>  </w:t>
      </w:r>
      <w:r w:rsidRPr="00B646B7">
        <w:rPr>
          <w:rFonts w:hint="eastAsia"/>
          <w:lang w:val="en-US"/>
        </w:rPr>
        <w:t>（项目编号）投标邀请，正式授权下述签字人</w:t>
      </w:r>
      <w:r w:rsidRPr="00B646B7">
        <w:rPr>
          <w:rFonts w:hint="eastAsia"/>
          <w:u w:val="single"/>
          <w:lang w:val="en-US"/>
        </w:rPr>
        <w:t>          </w:t>
      </w:r>
      <w:r w:rsidRPr="00B646B7">
        <w:rPr>
          <w:lang w:val="en-US"/>
        </w:rPr>
        <w:t>(</w:t>
      </w:r>
      <w:r w:rsidRPr="00B646B7">
        <w:rPr>
          <w:lang w:val="en-US"/>
        </w:rPr>
        <w:t>姓名和职务</w:t>
      </w:r>
      <w:r w:rsidRPr="00B646B7">
        <w:rPr>
          <w:lang w:val="en-US"/>
        </w:rPr>
        <w:t>)</w:t>
      </w:r>
      <w:r w:rsidRPr="00B646B7">
        <w:rPr>
          <w:lang w:val="en-US"/>
        </w:rPr>
        <w:t>代表供应商</w:t>
      </w:r>
      <w:r w:rsidRPr="00B646B7">
        <w:rPr>
          <w:rFonts w:hint="eastAsia"/>
          <w:u w:val="single"/>
          <w:lang w:val="en-US"/>
        </w:rPr>
        <w:t>  </w:t>
      </w:r>
      <w:r w:rsidRPr="00B646B7">
        <w:rPr>
          <w:u w:val="single"/>
          <w:lang w:val="en-US"/>
        </w:rPr>
        <w:t xml:space="preserve">                      </w:t>
      </w:r>
      <w:r w:rsidRPr="00B646B7">
        <w:rPr>
          <w:rFonts w:hint="eastAsia"/>
          <w:u w:val="single"/>
          <w:lang w:val="en-US"/>
        </w:rPr>
        <w:t>   </w:t>
      </w:r>
      <w:r w:rsidRPr="00B646B7">
        <w:rPr>
          <w:rFonts w:hint="eastAsia"/>
          <w:lang w:val="en-US"/>
        </w:rPr>
        <w:t>（供应商名称），提交投标文件。</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据此函，签字人兹宣布声明和承诺如下：</w:t>
      </w:r>
    </w:p>
    <w:p w:rsidR="00B646B7" w:rsidRPr="00B646B7" w:rsidRDefault="00B646B7" w:rsidP="00B646B7">
      <w:pPr>
        <w:pStyle w:val="a0"/>
        <w:shd w:val="clear" w:color="auto" w:fill="FFFFFF"/>
        <w:spacing w:line="360" w:lineRule="auto"/>
        <w:ind w:left="0" w:firstLineChars="200" w:firstLine="420"/>
      </w:pPr>
      <w:r w:rsidRPr="00B646B7">
        <w:rPr>
          <w:lang w:val="en-US"/>
        </w:rPr>
        <w:t>1</w:t>
      </w:r>
      <w:r w:rsidRPr="00B646B7">
        <w:rPr>
          <w:lang w:val="en-US"/>
        </w:rPr>
        <w:t>、</w:t>
      </w:r>
      <w:r w:rsidRPr="00B646B7">
        <w:rPr>
          <w:rFonts w:hint="eastAsia"/>
          <w:lang w:val="en-US"/>
        </w:rPr>
        <w:t>我们的资格条件完全符合政府采购法和本次招标要求，我们同意并向贵方提供了与投标有关的所有证据和资料。</w:t>
      </w:r>
    </w:p>
    <w:p w:rsidR="00B646B7" w:rsidRPr="00B646B7" w:rsidRDefault="00B646B7" w:rsidP="00B646B7">
      <w:pPr>
        <w:pStyle w:val="a0"/>
        <w:shd w:val="clear" w:color="auto" w:fill="FFFFFF"/>
        <w:spacing w:line="360" w:lineRule="auto"/>
        <w:ind w:left="0" w:firstLineChars="200" w:firstLine="420"/>
      </w:pPr>
      <w:r w:rsidRPr="00B646B7">
        <w:rPr>
          <w:lang w:val="en-US"/>
        </w:rPr>
        <w:t>2</w:t>
      </w:r>
      <w:r w:rsidRPr="00B646B7">
        <w:rPr>
          <w:lang w:val="en-US"/>
        </w:rPr>
        <w:t>、按招标要求，我们的投标总报价为（大写）</w:t>
      </w:r>
      <w:r w:rsidRPr="00B646B7">
        <w:rPr>
          <w:rFonts w:hint="eastAsia"/>
          <w:u w:val="single"/>
          <w:lang w:val="en-US"/>
        </w:rPr>
        <w:t>    </w:t>
      </w:r>
      <w:r w:rsidRPr="00B646B7">
        <w:rPr>
          <w:u w:val="single"/>
          <w:lang w:val="en-US"/>
        </w:rPr>
        <w:t xml:space="preserve">       </w:t>
      </w:r>
      <w:r w:rsidRPr="00B646B7">
        <w:rPr>
          <w:rFonts w:hint="eastAsia"/>
          <w:u w:val="single"/>
          <w:lang w:val="en-US"/>
        </w:rPr>
        <w:t> </w:t>
      </w:r>
      <w:r w:rsidRPr="00B646B7">
        <w:rPr>
          <w:rFonts w:hint="eastAsia"/>
          <w:lang w:val="en-US"/>
        </w:rPr>
        <w:t>  </w:t>
      </w:r>
      <w:r w:rsidRPr="00B646B7">
        <w:rPr>
          <w:rFonts w:hint="eastAsia"/>
          <w:lang w:val="en-US"/>
        </w:rPr>
        <w:t>。</w:t>
      </w:r>
    </w:p>
    <w:p w:rsidR="00B646B7" w:rsidRPr="00B646B7" w:rsidRDefault="00B646B7" w:rsidP="00B646B7">
      <w:pPr>
        <w:pStyle w:val="a0"/>
        <w:shd w:val="clear" w:color="auto" w:fill="FFFFFF"/>
        <w:spacing w:line="360" w:lineRule="auto"/>
        <w:ind w:left="0" w:firstLineChars="200" w:firstLine="420"/>
      </w:pPr>
      <w:r w:rsidRPr="00B646B7">
        <w:rPr>
          <w:lang w:val="en-US"/>
        </w:rPr>
        <w:t>3</w:t>
      </w:r>
      <w:r w:rsidRPr="00B646B7">
        <w:rPr>
          <w:lang w:val="en-US"/>
        </w:rPr>
        <w:t>、本项目服务时间为：满足采购文件要求。</w:t>
      </w:r>
    </w:p>
    <w:p w:rsidR="00B646B7" w:rsidRPr="00B646B7" w:rsidRDefault="00B646B7" w:rsidP="00B646B7">
      <w:pPr>
        <w:pStyle w:val="a0"/>
        <w:shd w:val="clear" w:color="auto" w:fill="FFFFFF"/>
        <w:spacing w:line="360" w:lineRule="auto"/>
        <w:ind w:left="0" w:firstLineChars="200" w:firstLine="420"/>
      </w:pPr>
      <w:r w:rsidRPr="00B646B7">
        <w:rPr>
          <w:lang w:val="en-US"/>
        </w:rPr>
        <w:t>4</w:t>
      </w:r>
      <w:r w:rsidRPr="00B646B7">
        <w:rPr>
          <w:lang w:val="en-US"/>
        </w:rPr>
        <w:t>、我们已详细阅读全部招标文件及其有效补充文件，我们放弃对招标文件任何误解的权利，提交投标文件后，</w:t>
      </w:r>
      <w:r w:rsidRPr="00B646B7">
        <w:rPr>
          <w:rFonts w:hint="eastAsia"/>
          <w:lang w:val="en-US"/>
        </w:rPr>
        <w:t>不对招标文件本身提出质疑。</w:t>
      </w:r>
    </w:p>
    <w:p w:rsidR="00B646B7" w:rsidRDefault="00341C1C" w:rsidP="00B646B7">
      <w:pPr>
        <w:pStyle w:val="a0"/>
        <w:spacing w:line="360" w:lineRule="auto"/>
        <w:ind w:left="0" w:firstLineChars="200" w:firstLine="420"/>
        <w:rPr>
          <w:lang w:val="en-US"/>
        </w:rPr>
      </w:pPr>
      <w:r>
        <w:rPr>
          <w:rFonts w:hint="eastAsia"/>
          <w:lang w:val="en-US"/>
        </w:rPr>
        <w:t>5</w:t>
      </w:r>
      <w:r>
        <w:rPr>
          <w:rFonts w:hint="eastAsia"/>
          <w:lang w:val="en-US"/>
        </w:rPr>
        <w:t>、</w:t>
      </w:r>
      <w:r>
        <w:rPr>
          <w:rFonts w:hint="eastAsia"/>
          <w:lang w:val="en-US"/>
        </w:rPr>
        <w:t>我方拟派</w:t>
      </w:r>
      <w:r w:rsidR="00B646B7" w:rsidRPr="00B646B7">
        <w:rPr>
          <w:rFonts w:hint="eastAsia"/>
          <w:lang w:val="en-US"/>
        </w:rPr>
        <w:t>项目负责人为：。</w:t>
      </w:r>
    </w:p>
    <w:p w:rsidR="00B646B7" w:rsidRPr="00B646B7" w:rsidRDefault="00341C1C" w:rsidP="00B646B7">
      <w:pPr>
        <w:pStyle w:val="a0"/>
        <w:shd w:val="clear" w:color="auto" w:fill="FFFFFF"/>
        <w:spacing w:line="360" w:lineRule="auto"/>
        <w:ind w:left="0" w:firstLineChars="200" w:firstLine="420"/>
      </w:pPr>
      <w:r>
        <w:rPr>
          <w:rFonts w:hint="eastAsia"/>
          <w:lang w:val="en-US"/>
        </w:rPr>
        <w:t>6</w:t>
      </w:r>
      <w:r>
        <w:rPr>
          <w:rFonts w:hint="eastAsia"/>
          <w:lang w:val="en-US"/>
        </w:rPr>
        <w:t>、</w:t>
      </w:r>
      <w:r w:rsidR="00B646B7" w:rsidRPr="00B646B7">
        <w:rPr>
          <w:rFonts w:hint="eastAsia"/>
          <w:lang w:val="en-US"/>
        </w:rPr>
        <w:t>我方为：</w:t>
      </w:r>
      <w:r w:rsidR="00B646B7" w:rsidRPr="00B646B7">
        <w:rPr>
          <w:lang w:val="en-US"/>
        </w:rPr>
        <w:sym w:font="Wingdings" w:char="00A8"/>
      </w:r>
      <w:r w:rsidR="00B646B7" w:rsidRPr="00B646B7">
        <w:rPr>
          <w:rFonts w:hint="eastAsia"/>
          <w:lang w:val="en-US"/>
        </w:rPr>
        <w:t>大型企业</w:t>
      </w:r>
      <w:r w:rsidR="00B646B7" w:rsidRPr="00B646B7">
        <w:rPr>
          <w:lang w:val="en-US"/>
        </w:rPr>
        <w:t xml:space="preserve"> </w:t>
      </w:r>
      <w:r w:rsidR="00B646B7" w:rsidRPr="00B646B7">
        <w:rPr>
          <w:lang w:val="en-US"/>
        </w:rPr>
        <w:t></w:t>
      </w:r>
      <w:r w:rsidR="00B646B7" w:rsidRPr="00B646B7">
        <w:rPr>
          <w:lang w:val="en-US"/>
        </w:rPr>
        <w:sym w:font="Wingdings" w:char="00A8"/>
      </w:r>
      <w:r w:rsidR="00B646B7" w:rsidRPr="00B646B7">
        <w:rPr>
          <w:rFonts w:hint="eastAsia"/>
          <w:lang w:val="en-US"/>
        </w:rPr>
        <w:t>中型企业</w:t>
      </w:r>
      <w:r w:rsidR="00B646B7" w:rsidRPr="00B646B7">
        <w:rPr>
          <w:lang w:val="en-US"/>
        </w:rPr>
        <w:t xml:space="preserve"> </w:t>
      </w:r>
      <w:r w:rsidR="00B646B7" w:rsidRPr="00B646B7">
        <w:rPr>
          <w:lang w:val="en-US"/>
        </w:rPr>
        <w:t></w:t>
      </w:r>
      <w:r w:rsidR="00B646B7" w:rsidRPr="00B646B7">
        <w:rPr>
          <w:lang w:val="en-US"/>
        </w:rPr>
        <w:sym w:font="Wingdings" w:char="00A8"/>
      </w:r>
      <w:r w:rsidR="00B646B7" w:rsidRPr="00B646B7">
        <w:rPr>
          <w:rFonts w:hint="eastAsia"/>
          <w:lang w:val="en-US"/>
        </w:rPr>
        <w:t>小型企业</w:t>
      </w:r>
      <w:r w:rsidR="00B646B7" w:rsidRPr="00B646B7">
        <w:rPr>
          <w:lang w:val="en-US"/>
        </w:rPr>
        <w:t xml:space="preserve"> </w:t>
      </w:r>
      <w:r w:rsidR="00B646B7" w:rsidRPr="00B646B7">
        <w:rPr>
          <w:lang w:val="en-US"/>
        </w:rPr>
        <w:t></w:t>
      </w:r>
      <w:r w:rsidR="00B646B7" w:rsidRPr="00B646B7">
        <w:rPr>
          <w:lang w:val="en-US"/>
        </w:rPr>
        <w:sym w:font="Wingdings" w:char="00A8"/>
      </w:r>
      <w:r w:rsidR="00B646B7" w:rsidRPr="00B646B7">
        <w:rPr>
          <w:rFonts w:hint="eastAsia"/>
          <w:lang w:val="en-US"/>
        </w:rPr>
        <w:t>微型企业（在对应</w:t>
      </w:r>
      <w:r w:rsidR="00B646B7" w:rsidRPr="00B646B7">
        <w:rPr>
          <w:lang w:val="en-US"/>
        </w:rPr>
        <w:sym w:font="Wingdings" w:char="00A8"/>
      </w:r>
      <w:r w:rsidR="00B646B7" w:rsidRPr="00B646B7">
        <w:rPr>
          <w:rFonts w:hint="eastAsia"/>
          <w:lang w:val="en-US"/>
        </w:rPr>
        <w:t>内打“√”）</w:t>
      </w:r>
    </w:p>
    <w:p w:rsidR="00B646B7" w:rsidRPr="00B646B7" w:rsidRDefault="00341C1C" w:rsidP="00B646B7">
      <w:pPr>
        <w:pStyle w:val="a0"/>
        <w:shd w:val="clear" w:color="auto" w:fill="FFFFFF"/>
        <w:spacing w:line="360" w:lineRule="auto"/>
        <w:ind w:left="0" w:firstLineChars="200" w:firstLine="420"/>
      </w:pPr>
      <w:r>
        <w:rPr>
          <w:rFonts w:hint="eastAsia"/>
          <w:lang w:val="en-US"/>
        </w:rPr>
        <w:t>7</w:t>
      </w:r>
      <w:r w:rsidR="00B646B7" w:rsidRPr="00B646B7">
        <w:rPr>
          <w:rFonts w:hint="eastAsia"/>
          <w:lang w:val="en-US"/>
        </w:rPr>
        <w:t>、我们同意从规定的开标日期起遵循本投标文件，并在规定的投标有效期期满之前均具有约束力。</w:t>
      </w:r>
    </w:p>
    <w:p w:rsidR="00B646B7" w:rsidRPr="00B646B7" w:rsidRDefault="00341C1C" w:rsidP="00B646B7">
      <w:pPr>
        <w:pStyle w:val="a0"/>
        <w:shd w:val="clear" w:color="auto" w:fill="FFFFFF"/>
        <w:spacing w:line="360" w:lineRule="auto"/>
        <w:ind w:left="0" w:firstLineChars="200" w:firstLine="420"/>
      </w:pPr>
      <w:r>
        <w:rPr>
          <w:rFonts w:hint="eastAsia"/>
          <w:lang w:val="en-US"/>
        </w:rPr>
        <w:t>8</w:t>
      </w:r>
      <w:r w:rsidR="00B646B7" w:rsidRPr="00B646B7">
        <w:rPr>
          <w:rFonts w:hint="eastAsia"/>
          <w:lang w:val="en-US"/>
        </w:rPr>
        <w:t>、一旦我方中标，我方将根据招标文件的规定严格履行合同，并保证于承诺的时间完成本项目。</w:t>
      </w:r>
    </w:p>
    <w:p w:rsidR="00B646B7" w:rsidRPr="00B646B7" w:rsidRDefault="00341C1C" w:rsidP="00B646B7">
      <w:pPr>
        <w:pStyle w:val="a0"/>
        <w:shd w:val="clear" w:color="auto" w:fill="FFFFFF"/>
        <w:spacing w:line="360" w:lineRule="auto"/>
        <w:ind w:left="0" w:firstLineChars="200" w:firstLine="420"/>
      </w:pPr>
      <w:r>
        <w:rPr>
          <w:rFonts w:hint="eastAsia"/>
          <w:lang w:val="en-US"/>
        </w:rPr>
        <w:t>9</w:t>
      </w:r>
      <w:r w:rsidR="00B646B7" w:rsidRPr="00B646B7">
        <w:rPr>
          <w:rFonts w:hint="eastAsia"/>
          <w:lang w:val="en-US"/>
        </w:rPr>
        <w:t>、我方决不提供虚假材料谋取中标、决不采取不正当手段诋毁、排挤其他供应商、决不与采购人、其它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rsidR="00B646B7" w:rsidRPr="00B646B7" w:rsidRDefault="00341C1C" w:rsidP="00B646B7">
      <w:pPr>
        <w:pStyle w:val="a0"/>
        <w:shd w:val="clear" w:color="auto" w:fill="FFFFFF"/>
        <w:spacing w:line="360" w:lineRule="auto"/>
        <w:ind w:left="0" w:firstLineChars="200" w:firstLine="420"/>
      </w:pPr>
      <w:r>
        <w:rPr>
          <w:rFonts w:hint="eastAsia"/>
          <w:lang w:val="en-US"/>
        </w:rPr>
        <w:t>10</w:t>
      </w:r>
      <w:r w:rsidR="00B646B7" w:rsidRPr="00B646B7">
        <w:rPr>
          <w:rFonts w:hint="eastAsia"/>
          <w:lang w:val="en-US"/>
        </w:rPr>
        <w:t>、与本投标有关的正式联系方式为：</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地</w:t>
      </w:r>
      <w:r w:rsidRPr="00B646B7">
        <w:rPr>
          <w:rFonts w:hint="eastAsia"/>
          <w:lang w:val="en-US"/>
        </w:rPr>
        <w:t>   </w:t>
      </w:r>
      <w:r w:rsidRPr="00B646B7">
        <w:rPr>
          <w:rFonts w:hint="eastAsia"/>
          <w:lang w:val="en-US"/>
        </w:rPr>
        <w:t>址：</w:t>
      </w:r>
      <w:r w:rsidRPr="00B646B7">
        <w:rPr>
          <w:rFonts w:hint="eastAsia"/>
          <w:lang w:val="en-US"/>
        </w:rPr>
        <w:t>                      </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电</w:t>
      </w:r>
      <w:r w:rsidRPr="00B646B7">
        <w:rPr>
          <w:rFonts w:hint="eastAsia"/>
          <w:lang w:val="en-US"/>
        </w:rPr>
        <w:t>   </w:t>
      </w:r>
      <w:r w:rsidRPr="00B646B7">
        <w:rPr>
          <w:rFonts w:hint="eastAsia"/>
          <w:lang w:val="en-US"/>
        </w:rPr>
        <w:t>话：</w:t>
      </w:r>
      <w:r w:rsidRPr="00B646B7">
        <w:rPr>
          <w:rFonts w:hint="eastAsia"/>
          <w:lang w:val="en-US"/>
        </w:rPr>
        <w:t>                      </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传</w:t>
      </w:r>
      <w:r w:rsidRPr="00B646B7">
        <w:rPr>
          <w:rFonts w:hint="eastAsia"/>
          <w:lang w:val="en-US"/>
        </w:rPr>
        <w:t>   </w:t>
      </w:r>
      <w:r w:rsidRPr="00B646B7">
        <w:rPr>
          <w:rFonts w:hint="eastAsia"/>
          <w:lang w:val="en-US"/>
        </w:rPr>
        <w:t>真：</w:t>
      </w:r>
      <w:r w:rsidRPr="00B646B7">
        <w:rPr>
          <w:rFonts w:hint="eastAsia"/>
          <w:lang w:val="en-US"/>
        </w:rPr>
        <w:t>                      </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开户银行：</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银行账号：</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供应商名称：</w:t>
      </w:r>
      <w:r w:rsidRPr="00B646B7">
        <w:rPr>
          <w:rFonts w:hint="eastAsia"/>
          <w:lang w:val="en-US"/>
        </w:rPr>
        <w:t>                 </w:t>
      </w:r>
      <w:r w:rsidRPr="00B646B7">
        <w:rPr>
          <w:rFonts w:hint="eastAsia"/>
          <w:lang w:val="en-US"/>
        </w:rPr>
        <w:t>（加盖电子公章）</w:t>
      </w:r>
    </w:p>
    <w:p w:rsidR="00B646B7" w:rsidRPr="00B646B7" w:rsidRDefault="00B646B7" w:rsidP="00B646B7">
      <w:pPr>
        <w:pStyle w:val="a0"/>
        <w:shd w:val="clear" w:color="auto" w:fill="FFFFFF"/>
        <w:spacing w:line="360" w:lineRule="auto"/>
        <w:ind w:left="0" w:firstLineChars="200" w:firstLine="420"/>
      </w:pPr>
      <w:r w:rsidRPr="00B646B7">
        <w:rPr>
          <w:rFonts w:hint="eastAsia"/>
          <w:lang w:val="en-US"/>
        </w:rPr>
        <w:t>日</w:t>
      </w:r>
      <w:r w:rsidRPr="00B646B7">
        <w:rPr>
          <w:rFonts w:hint="eastAsia"/>
          <w:lang w:val="en-US"/>
        </w:rPr>
        <w:t>    </w:t>
      </w:r>
      <w:r w:rsidRPr="00B646B7">
        <w:rPr>
          <w:rFonts w:hint="eastAsia"/>
          <w:lang w:val="en-US"/>
        </w:rPr>
        <w:t>期：</w:t>
      </w:r>
      <w:r w:rsidRPr="00B646B7">
        <w:rPr>
          <w:rFonts w:hint="eastAsia"/>
          <w:lang w:val="en-US"/>
        </w:rPr>
        <w:t>     </w:t>
      </w:r>
      <w:r w:rsidRPr="00B646B7">
        <w:rPr>
          <w:rFonts w:hint="eastAsia"/>
          <w:lang w:val="en-US"/>
        </w:rPr>
        <w:t>年</w:t>
      </w:r>
      <w:r w:rsidRPr="00B646B7">
        <w:rPr>
          <w:rFonts w:hint="eastAsia"/>
          <w:lang w:val="en-US"/>
        </w:rPr>
        <w:t>    </w:t>
      </w:r>
      <w:r w:rsidRPr="00B646B7">
        <w:rPr>
          <w:rFonts w:hint="eastAsia"/>
          <w:lang w:val="en-US"/>
        </w:rPr>
        <w:t>月</w:t>
      </w:r>
      <w:r w:rsidRPr="00B646B7">
        <w:rPr>
          <w:rFonts w:hint="eastAsia"/>
          <w:lang w:val="en-US"/>
        </w:rPr>
        <w:t>    </w:t>
      </w:r>
      <w:r w:rsidRPr="00B646B7">
        <w:rPr>
          <w:rFonts w:hint="eastAsia"/>
          <w:lang w:val="en-US"/>
        </w:rPr>
        <w:t>日</w:t>
      </w:r>
    </w:p>
    <w:p w:rsidR="00B646B7" w:rsidRDefault="00B646B7" w:rsidP="00B646B7">
      <w:pPr>
        <w:pStyle w:val="a0"/>
        <w:ind w:left="0"/>
        <w:rPr>
          <w:rFonts w:ascii="宋体" w:hAnsi="宋体" w:cs="宋体"/>
          <w:b/>
          <w:bCs/>
          <w:sz w:val="28"/>
          <w:szCs w:val="28"/>
        </w:rPr>
      </w:pPr>
      <w:r w:rsidRPr="00B646B7">
        <w:rPr>
          <w:lang w:val="en-US"/>
        </w:rPr>
        <w:br w:type="page"/>
      </w:r>
      <w:r w:rsidR="00341C1C">
        <w:rPr>
          <w:rFonts w:ascii="宋体" w:hAnsi="宋体" w:cs="宋体" w:hint="eastAsia"/>
          <w:b/>
          <w:bCs/>
          <w:sz w:val="28"/>
          <w:szCs w:val="28"/>
        </w:rPr>
        <w:lastRenderedPageBreak/>
        <w:t>附件二、法定代表人授权委托书</w:t>
      </w:r>
    </w:p>
    <w:p w:rsidR="00B646B7" w:rsidRDefault="00B646B7">
      <w:pPr>
        <w:widowControl/>
        <w:shd w:val="clear" w:color="auto" w:fill="FFFFFF"/>
        <w:ind w:firstLine="720"/>
        <w:jc w:val="center"/>
        <w:rPr>
          <w:rFonts w:ascii="宋体" w:hAnsi="宋体" w:cs="宋体"/>
          <w:sz w:val="36"/>
          <w:szCs w:val="36"/>
        </w:rPr>
      </w:pPr>
    </w:p>
    <w:p w:rsidR="00B646B7" w:rsidRDefault="00341C1C">
      <w:pPr>
        <w:widowControl/>
        <w:shd w:val="clear" w:color="auto" w:fill="FFFFFF"/>
        <w:spacing w:line="360" w:lineRule="auto"/>
        <w:jc w:val="center"/>
        <w:rPr>
          <w:rFonts w:ascii="宋体" w:hAnsi="宋体" w:cs="宋体"/>
          <w:b/>
          <w:szCs w:val="21"/>
        </w:rPr>
      </w:pPr>
      <w:r>
        <w:rPr>
          <w:rFonts w:ascii="宋体" w:hAnsi="宋体" w:cs="宋体" w:hint="eastAsia"/>
          <w:b/>
          <w:sz w:val="36"/>
          <w:szCs w:val="36"/>
        </w:rPr>
        <w:t>法人授权书</w:t>
      </w:r>
    </w:p>
    <w:p w:rsidR="00B646B7" w:rsidRDefault="00B646B7">
      <w:pPr>
        <w:widowControl/>
        <w:shd w:val="clear" w:color="auto" w:fill="FFFFFF"/>
        <w:spacing w:line="360" w:lineRule="auto"/>
        <w:jc w:val="left"/>
        <w:rPr>
          <w:rFonts w:ascii="宋体" w:hAnsi="宋体" w:cs="宋体"/>
          <w:szCs w:val="21"/>
        </w:rPr>
      </w:pPr>
    </w:p>
    <w:p w:rsidR="00B646B7" w:rsidRDefault="00341C1C">
      <w:pPr>
        <w:spacing w:line="480" w:lineRule="exact"/>
        <w:ind w:firstLineChars="200" w:firstLine="420"/>
        <w:rPr>
          <w:rFonts w:ascii="宋体" w:hAnsi="宋体" w:cs="宋体"/>
          <w:szCs w:val="21"/>
        </w:rPr>
      </w:pPr>
      <w:r>
        <w:rPr>
          <w:rFonts w:ascii="宋体" w:hAnsi="宋体" w:cs="宋体" w:hint="eastAsia"/>
          <w:szCs w:val="21"/>
        </w:rPr>
        <w:t>本授权书声明：（</w:t>
      </w:r>
      <w:r>
        <w:rPr>
          <w:rFonts w:ascii="宋体" w:hAnsi="宋体" w:cs="宋体" w:hint="eastAsia"/>
          <w:szCs w:val="21"/>
        </w:rPr>
        <w:t>供应商</w:t>
      </w:r>
      <w:r>
        <w:rPr>
          <w:rFonts w:ascii="宋体" w:hAnsi="宋体" w:cs="宋体" w:hint="eastAsia"/>
          <w:szCs w:val="21"/>
        </w:rPr>
        <w:t>名称）授权（被授权人姓名）作为我方参加编号为</w:t>
      </w:r>
      <w:r>
        <w:rPr>
          <w:rFonts w:ascii="宋体" w:hAnsi="宋体" w:cs="宋体" w:hint="eastAsia"/>
          <w:szCs w:val="21"/>
        </w:rPr>
        <w:t>项目采购活动的合法代理人，以本单位名义全权处理一切与该项目采购有关的事务。</w:t>
      </w:r>
    </w:p>
    <w:p w:rsidR="00B646B7" w:rsidRDefault="00341C1C">
      <w:pPr>
        <w:spacing w:line="480" w:lineRule="exact"/>
        <w:ind w:firstLineChars="200" w:firstLine="420"/>
        <w:rPr>
          <w:rFonts w:ascii="宋体" w:hAnsi="宋体" w:cs="宋体"/>
          <w:szCs w:val="21"/>
        </w:rPr>
      </w:pPr>
      <w:r>
        <w:rPr>
          <w:rFonts w:ascii="宋体" w:hAnsi="宋体" w:cs="宋体" w:hint="eastAsia"/>
          <w:szCs w:val="21"/>
        </w:rPr>
        <w:t>本授权书自</w:t>
      </w:r>
      <w:r>
        <w:rPr>
          <w:rFonts w:ascii="宋体" w:hAnsi="宋体" w:cs="宋体" w:hint="eastAsia"/>
          <w:szCs w:val="21"/>
        </w:rPr>
        <w:t>______</w:t>
      </w:r>
      <w:r>
        <w:rPr>
          <w:rFonts w:ascii="宋体" w:hAnsi="宋体" w:cs="宋体" w:hint="eastAsia"/>
          <w:szCs w:val="21"/>
        </w:rPr>
        <w:t>年</w:t>
      </w:r>
      <w:r>
        <w:rPr>
          <w:rFonts w:ascii="宋体" w:hAnsi="宋体" w:cs="宋体" w:hint="eastAsia"/>
          <w:szCs w:val="21"/>
        </w:rPr>
        <w:t>____</w:t>
      </w:r>
      <w:r>
        <w:rPr>
          <w:rFonts w:ascii="宋体" w:hAnsi="宋体" w:cs="宋体" w:hint="eastAsia"/>
          <w:szCs w:val="21"/>
        </w:rPr>
        <w:t>月</w:t>
      </w:r>
      <w:r>
        <w:rPr>
          <w:rFonts w:ascii="宋体" w:hAnsi="宋体" w:cs="宋体" w:hint="eastAsia"/>
          <w:szCs w:val="21"/>
        </w:rPr>
        <w:t>____</w:t>
      </w:r>
      <w:r>
        <w:rPr>
          <w:rFonts w:ascii="宋体" w:hAnsi="宋体" w:cs="宋体" w:hint="eastAsia"/>
          <w:szCs w:val="21"/>
        </w:rPr>
        <w:t>日起生效，特此声明。</w:t>
      </w:r>
    </w:p>
    <w:p w:rsidR="00B646B7" w:rsidRDefault="00341C1C">
      <w:pPr>
        <w:spacing w:line="480" w:lineRule="exact"/>
        <w:ind w:firstLineChars="200" w:firstLine="420"/>
        <w:rPr>
          <w:rFonts w:ascii="宋体" w:hAnsi="宋体" w:cs="宋体"/>
          <w:szCs w:val="21"/>
        </w:rPr>
      </w:pPr>
      <w:r>
        <w:rPr>
          <w:rFonts w:ascii="宋体" w:hAnsi="宋体" w:cs="宋体" w:hint="eastAsia"/>
          <w:szCs w:val="21"/>
        </w:rPr>
        <w:t>被授权人身份证号码：</w:t>
      </w:r>
    </w:p>
    <w:p w:rsidR="00B646B7" w:rsidRDefault="00341C1C">
      <w:pPr>
        <w:spacing w:line="480" w:lineRule="exact"/>
        <w:ind w:firstLineChars="200" w:firstLine="420"/>
        <w:rPr>
          <w:rFonts w:ascii="宋体" w:hAnsi="宋体" w:cs="宋体"/>
          <w:szCs w:val="21"/>
          <w:u w:val="single"/>
        </w:rPr>
      </w:pPr>
      <w:r>
        <w:rPr>
          <w:rFonts w:ascii="宋体" w:hAnsi="宋体" w:cs="宋体" w:hint="eastAsia"/>
          <w:szCs w:val="21"/>
        </w:rPr>
        <w:t>被授权人联系电话：</w:t>
      </w:r>
      <w:r>
        <w:rPr>
          <w:rFonts w:ascii="宋体" w:hAnsi="宋体" w:cs="宋体" w:hint="eastAsia"/>
          <w:szCs w:val="21"/>
        </w:rPr>
        <w:t xml:space="preserve">           </w:t>
      </w:r>
      <w:r>
        <w:rPr>
          <w:rFonts w:ascii="宋体" w:hAnsi="宋体" w:cs="宋体" w:hint="eastAsia"/>
          <w:szCs w:val="21"/>
        </w:rPr>
        <w:t>（手机）</w:t>
      </w:r>
    </w:p>
    <w:p w:rsidR="00B646B7" w:rsidRDefault="00341C1C">
      <w:pPr>
        <w:spacing w:line="480" w:lineRule="exact"/>
        <w:ind w:firstLineChars="200" w:firstLine="420"/>
        <w:rPr>
          <w:rFonts w:ascii="宋体" w:hAnsi="宋体" w:cs="宋体"/>
          <w:szCs w:val="21"/>
          <w:u w:val="single"/>
        </w:rPr>
      </w:pPr>
      <w:r>
        <w:rPr>
          <w:rFonts w:ascii="宋体" w:hAnsi="宋体" w:cs="宋体" w:hint="eastAsia"/>
          <w:szCs w:val="21"/>
        </w:rPr>
        <w:t>供应商</w:t>
      </w:r>
      <w:r>
        <w:rPr>
          <w:rFonts w:ascii="宋体" w:hAnsi="宋体" w:cs="宋体" w:hint="eastAsia"/>
          <w:szCs w:val="21"/>
        </w:rPr>
        <w:t>名称：</w:t>
      </w:r>
      <w:r>
        <w:rPr>
          <w:rFonts w:ascii="宋体" w:hAnsi="宋体" w:cs="宋体" w:hint="eastAsia"/>
          <w:szCs w:val="21"/>
        </w:rPr>
        <w:t xml:space="preserve">              </w:t>
      </w:r>
      <w:r>
        <w:rPr>
          <w:rFonts w:ascii="宋体" w:hAnsi="宋体" w:cs="宋体" w:hint="eastAsia"/>
          <w:szCs w:val="21"/>
        </w:rPr>
        <w:t>（加盖电子公章）</w:t>
      </w:r>
    </w:p>
    <w:p w:rsidR="00B646B7" w:rsidRDefault="00341C1C">
      <w:pPr>
        <w:spacing w:line="480" w:lineRule="exact"/>
        <w:ind w:firstLineChars="200" w:firstLine="420"/>
        <w:rPr>
          <w:rFonts w:ascii="宋体" w:hAnsi="宋体" w:cs="宋体"/>
          <w:szCs w:val="21"/>
          <w:u w:val="single"/>
        </w:rPr>
      </w:pPr>
      <w:r>
        <w:rPr>
          <w:rFonts w:ascii="宋体" w:hAnsi="宋体" w:cs="宋体" w:hint="eastAsia"/>
          <w:szCs w:val="21"/>
        </w:rPr>
        <w:t>单位地址：</w:t>
      </w:r>
    </w:p>
    <w:p w:rsidR="00B646B7" w:rsidRDefault="00341C1C">
      <w:pPr>
        <w:spacing w:line="480" w:lineRule="exact"/>
        <w:ind w:firstLineChars="200" w:firstLine="420"/>
        <w:rPr>
          <w:rFonts w:ascii="宋体" w:hAnsi="宋体" w:cs="宋体"/>
          <w:szCs w:val="21"/>
        </w:rPr>
      </w:pPr>
      <w:r>
        <w:rPr>
          <w:rFonts w:ascii="宋体" w:hAnsi="宋体" w:cs="宋体" w:hint="eastAsia"/>
          <w:szCs w:val="21"/>
        </w:rPr>
        <w:t>日</w:t>
      </w:r>
      <w:r>
        <w:rPr>
          <w:rFonts w:ascii="宋体" w:hAnsi="宋体" w:cs="宋体" w:hint="eastAsia"/>
          <w:szCs w:val="21"/>
        </w:rPr>
        <w:t xml:space="preserve">    </w:t>
      </w:r>
      <w:r>
        <w:rPr>
          <w:rFonts w:ascii="宋体" w:hAnsi="宋体" w:cs="宋体" w:hint="eastAsia"/>
          <w:szCs w:val="21"/>
        </w:rPr>
        <w:t>期：</w:t>
      </w:r>
    </w:p>
    <w:p w:rsidR="00B646B7" w:rsidRDefault="00B646B7">
      <w:pPr>
        <w:widowControl/>
        <w:shd w:val="clear" w:color="auto" w:fill="FFFFFF"/>
        <w:spacing w:line="360" w:lineRule="auto"/>
        <w:ind w:firstLine="840"/>
        <w:jc w:val="left"/>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rPr>
        <w:t>法定代表人、委托代理人身份证复印件</w:t>
      </w:r>
      <w:r>
        <w:rPr>
          <w:rFonts w:ascii="宋体" w:hAnsi="宋体" w:cs="宋体" w:hint="eastAsia"/>
          <w:szCs w:val="21"/>
        </w:rPr>
        <w:t>：</w:t>
      </w: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B646B7">
      <w:pPr>
        <w:pStyle w:val="HTML"/>
        <w:rPr>
          <w:rFonts w:cs="宋体"/>
        </w:rPr>
      </w:pPr>
    </w:p>
    <w:p w:rsidR="00B646B7" w:rsidRDefault="00B646B7">
      <w:pPr>
        <w:pStyle w:val="HTML"/>
        <w:rPr>
          <w:rFonts w:cs="宋体"/>
        </w:rPr>
      </w:pPr>
    </w:p>
    <w:p w:rsidR="00B646B7" w:rsidRDefault="00B646B7">
      <w:pPr>
        <w:pStyle w:val="HTML"/>
        <w:rPr>
          <w:rFonts w:cs="宋体"/>
        </w:rPr>
      </w:pPr>
    </w:p>
    <w:p w:rsidR="00B646B7" w:rsidRDefault="00341C1C">
      <w:pPr>
        <w:ind w:firstLineChars="200" w:firstLine="422"/>
        <w:rPr>
          <w:rFonts w:ascii="宋体" w:hAnsi="宋体" w:cs="宋体"/>
          <w:b/>
          <w:bCs/>
          <w:szCs w:val="21"/>
          <w:lang w:val="zh-CN"/>
        </w:rPr>
      </w:pPr>
      <w:r>
        <w:rPr>
          <w:rFonts w:ascii="宋体" w:hAnsi="宋体" w:cs="宋体" w:hint="eastAsia"/>
          <w:b/>
          <w:bCs/>
          <w:szCs w:val="21"/>
          <w:lang w:val="zh-CN"/>
        </w:rPr>
        <w:br w:type="page" w:clear="all"/>
      </w:r>
    </w:p>
    <w:p w:rsidR="00B646B7" w:rsidRDefault="00341C1C">
      <w:pPr>
        <w:spacing w:line="360" w:lineRule="auto"/>
        <w:rPr>
          <w:rFonts w:ascii="宋体" w:hAnsi="宋体" w:cs="宋体"/>
          <w:b/>
          <w:bCs/>
          <w:sz w:val="28"/>
          <w:szCs w:val="28"/>
          <w:lang w:val="zh-CN"/>
        </w:rPr>
      </w:pPr>
      <w:r>
        <w:rPr>
          <w:rFonts w:ascii="宋体" w:hAnsi="宋体" w:cs="宋体" w:hint="eastAsia"/>
          <w:b/>
          <w:bCs/>
          <w:sz w:val="28"/>
          <w:szCs w:val="28"/>
          <w:lang w:val="zh-CN"/>
        </w:rPr>
        <w:lastRenderedPageBreak/>
        <w:t>附件</w:t>
      </w:r>
      <w:r>
        <w:rPr>
          <w:rFonts w:ascii="宋体" w:hAnsi="宋体" w:cs="宋体" w:hint="eastAsia"/>
          <w:b/>
          <w:bCs/>
          <w:sz w:val="28"/>
          <w:szCs w:val="28"/>
        </w:rPr>
        <w:t>三</w:t>
      </w:r>
      <w:r>
        <w:rPr>
          <w:rFonts w:ascii="宋体" w:hAnsi="宋体" w:cs="宋体" w:hint="eastAsia"/>
          <w:b/>
          <w:bCs/>
          <w:sz w:val="28"/>
          <w:szCs w:val="28"/>
          <w:lang w:val="zh-CN"/>
        </w:rPr>
        <w:t>、报价表</w:t>
      </w:r>
    </w:p>
    <w:p w:rsidR="00B646B7" w:rsidRDefault="00B646B7">
      <w:pPr>
        <w:rPr>
          <w:rFonts w:ascii="宋体" w:hAnsi="宋体" w:cs="宋体"/>
          <w:b/>
          <w:bCs/>
          <w:lang w:val="zh-CN"/>
        </w:rPr>
      </w:pPr>
    </w:p>
    <w:p w:rsidR="00B646B7" w:rsidRDefault="00341C1C">
      <w:pPr>
        <w:jc w:val="center"/>
        <w:rPr>
          <w:rFonts w:ascii="宋体" w:hAnsi="宋体" w:cs="宋体"/>
          <w:b/>
          <w:sz w:val="36"/>
          <w:szCs w:val="36"/>
        </w:rPr>
      </w:pPr>
      <w:r>
        <w:rPr>
          <w:rFonts w:ascii="宋体" w:hAnsi="宋体" w:cs="宋体" w:hint="eastAsia"/>
          <w:b/>
          <w:sz w:val="36"/>
          <w:szCs w:val="36"/>
        </w:rPr>
        <w:t>开标一览表</w:t>
      </w:r>
    </w:p>
    <w:p w:rsidR="00B646B7" w:rsidRDefault="00B646B7">
      <w:pPr>
        <w:widowControl/>
        <w:shd w:val="clear" w:color="auto" w:fill="FFFFFF"/>
        <w:spacing w:line="360" w:lineRule="auto"/>
        <w:jc w:val="center"/>
        <w:rPr>
          <w:rFonts w:ascii="宋体" w:hAnsi="宋体" w:cs="宋体"/>
          <w:sz w:val="24"/>
        </w:rPr>
      </w:pPr>
    </w:p>
    <w:p w:rsidR="00B646B7" w:rsidRDefault="00341C1C">
      <w:pPr>
        <w:pStyle w:val="120"/>
        <w:widowControl/>
        <w:rPr>
          <w:color w:val="000000"/>
          <w:sz w:val="21"/>
        </w:rPr>
      </w:pPr>
      <w:r>
        <w:rPr>
          <w:color w:val="000000"/>
          <w:sz w:val="21"/>
        </w:rPr>
        <w:t>投标人全称（</w:t>
      </w:r>
      <w:r>
        <w:rPr>
          <w:color w:val="000000"/>
          <w:sz w:val="21"/>
          <w:lang w:val="zh-CN"/>
        </w:rPr>
        <w:t>加盖</w:t>
      </w:r>
      <w:r>
        <w:rPr>
          <w:color w:val="000000"/>
          <w:sz w:val="21"/>
        </w:rPr>
        <w:t>电子公章）：</w:t>
      </w:r>
      <w:r>
        <w:rPr>
          <w:color w:val="000000"/>
          <w:sz w:val="21"/>
        </w:rPr>
        <w:t xml:space="preserve">  </w:t>
      </w:r>
    </w:p>
    <w:p w:rsidR="00B646B7" w:rsidRDefault="00341C1C">
      <w:pPr>
        <w:pStyle w:val="120"/>
        <w:widowControl/>
        <w:rPr>
          <w:color w:val="000000"/>
          <w:sz w:val="21"/>
        </w:rPr>
      </w:pPr>
      <w:r>
        <w:rPr>
          <w:color w:val="000000"/>
          <w:sz w:val="21"/>
        </w:rPr>
        <w:t>项目名称：</w:t>
      </w:r>
      <w:r>
        <w:rPr>
          <w:color w:val="000000"/>
          <w:sz w:val="21"/>
        </w:rPr>
        <w:t> </w:t>
      </w:r>
    </w:p>
    <w:p w:rsidR="00B646B7" w:rsidRDefault="00341C1C">
      <w:pPr>
        <w:pStyle w:val="120"/>
        <w:widowControl/>
        <w:rPr>
          <w:color w:val="000000"/>
          <w:sz w:val="21"/>
        </w:rPr>
      </w:pPr>
      <w:r>
        <w:rPr>
          <w:color w:val="000000"/>
          <w:sz w:val="21"/>
        </w:rPr>
        <w:t>项目编号：</w:t>
      </w:r>
      <w:r>
        <w:rPr>
          <w:color w:val="000000"/>
          <w:sz w:val="21"/>
        </w:rPr>
        <w:t> </w:t>
      </w:r>
    </w:p>
    <w:p w:rsidR="00B646B7" w:rsidRDefault="00B646B7">
      <w:pPr>
        <w:rPr>
          <w:color w:val="000000"/>
        </w:rPr>
      </w:pPr>
    </w:p>
    <w:p w:rsidR="00B646B7" w:rsidRDefault="00B646B7">
      <w:pPr>
        <w:pStyle w:val="af1"/>
        <w:rPr>
          <w:rFonts w:ascii="Times New Roman"/>
          <w:color w:val="000000"/>
          <w:lang w:val="zh-CN"/>
        </w:rPr>
      </w:pPr>
    </w:p>
    <w:tbl>
      <w:tblPr>
        <w:tblW w:w="0" w:type="auto"/>
        <w:tblInd w:w="-3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0048"/>
      </w:tblGrid>
      <w:tr w:rsidR="00B646B7">
        <w:trPr>
          <w:trHeight w:val="665"/>
        </w:trPr>
        <w:tc>
          <w:tcPr>
            <w:tcW w:w="10048" w:type="dxa"/>
            <w:noWrap/>
            <w:vAlign w:val="center"/>
          </w:tcPr>
          <w:p w:rsidR="00B646B7" w:rsidRDefault="00341C1C">
            <w:pPr>
              <w:pStyle w:val="112"/>
              <w:spacing w:after="0"/>
              <w:ind w:firstLine="0"/>
              <w:contextualSpacing/>
              <w:jc w:val="center"/>
              <w:rPr>
                <w:rFonts w:ascii="Times New Roman" w:eastAsia="宋体"/>
                <w:color w:val="000000"/>
              </w:rPr>
            </w:pPr>
            <w:r>
              <w:rPr>
                <w:rFonts w:ascii="Times New Roman" w:eastAsia="宋体"/>
                <w:color w:val="000000"/>
                <w:szCs w:val="21"/>
              </w:rPr>
              <w:t>投标总报价</w:t>
            </w:r>
          </w:p>
        </w:tc>
      </w:tr>
      <w:tr w:rsidR="00B646B7">
        <w:trPr>
          <w:trHeight w:val="665"/>
        </w:trPr>
        <w:tc>
          <w:tcPr>
            <w:tcW w:w="10048" w:type="dxa"/>
            <w:noWrap/>
            <w:vAlign w:val="center"/>
          </w:tcPr>
          <w:p w:rsidR="00B646B7" w:rsidRDefault="00341C1C">
            <w:pPr>
              <w:pStyle w:val="112"/>
              <w:spacing w:after="0"/>
              <w:ind w:firstLine="0"/>
              <w:contextualSpacing/>
              <w:jc w:val="left"/>
              <w:rPr>
                <w:rFonts w:ascii="Times New Roman" w:eastAsia="宋体"/>
                <w:color w:val="000000"/>
              </w:rPr>
            </w:pPr>
            <w:r>
              <w:rPr>
                <w:rFonts w:ascii="Times New Roman" w:eastAsia="宋体"/>
                <w:color w:val="000000"/>
                <w:szCs w:val="21"/>
              </w:rPr>
              <w:t>小写（元）：</w:t>
            </w:r>
          </w:p>
        </w:tc>
      </w:tr>
    </w:tbl>
    <w:p w:rsidR="00B646B7" w:rsidRDefault="00B646B7">
      <w:pPr>
        <w:widowControl/>
        <w:spacing w:line="360" w:lineRule="auto"/>
        <w:jc w:val="center"/>
        <w:rPr>
          <w:color w:val="000000"/>
        </w:rPr>
      </w:pPr>
    </w:p>
    <w:p w:rsidR="00B646B7" w:rsidRDefault="00B646B7">
      <w:pPr>
        <w:pStyle w:val="ae"/>
        <w:rPr>
          <w:color w:val="000000"/>
        </w:rPr>
      </w:pPr>
    </w:p>
    <w:p w:rsidR="00B646B7" w:rsidRDefault="00B646B7">
      <w:pPr>
        <w:pStyle w:val="ae"/>
        <w:rPr>
          <w:color w:val="000000"/>
        </w:rPr>
      </w:pPr>
    </w:p>
    <w:p w:rsidR="00B646B7" w:rsidRDefault="00B646B7">
      <w:pPr>
        <w:pStyle w:val="113"/>
        <w:rPr>
          <w:color w:val="000000"/>
        </w:rPr>
      </w:pPr>
    </w:p>
    <w:p w:rsidR="00B646B7" w:rsidRDefault="00341C1C">
      <w:pPr>
        <w:pStyle w:val="af2"/>
        <w:rPr>
          <w:rFonts w:eastAsia="宋体" w:hAnsi="Times New Roman"/>
          <w:color w:val="000000"/>
          <w:sz w:val="21"/>
          <w:szCs w:val="21"/>
        </w:rPr>
      </w:pPr>
      <w:bookmarkStart w:id="22" w:name="_Toc28696"/>
      <w:bookmarkStart w:id="23" w:name="_Toc31813"/>
      <w:r>
        <w:rPr>
          <w:rFonts w:eastAsia="宋体" w:hAnsi="Times New Roman"/>
          <w:color w:val="000000"/>
          <w:sz w:val="21"/>
          <w:szCs w:val="21"/>
        </w:rPr>
        <w:t>日期：</w:t>
      </w:r>
      <w:r>
        <w:rPr>
          <w:rFonts w:eastAsia="宋体" w:hAnsi="Times New Roman"/>
          <w:color w:val="000000"/>
          <w:sz w:val="21"/>
          <w:szCs w:val="21"/>
        </w:rPr>
        <w:t xml:space="preserve">   </w:t>
      </w:r>
      <w:r>
        <w:rPr>
          <w:rFonts w:eastAsia="宋体" w:hAnsi="Times New Roman"/>
          <w:color w:val="000000"/>
          <w:sz w:val="21"/>
          <w:szCs w:val="21"/>
        </w:rPr>
        <w:t xml:space="preserve"> </w:t>
      </w:r>
      <w:r>
        <w:rPr>
          <w:rFonts w:eastAsia="宋体" w:hAnsi="Times New Roman"/>
          <w:color w:val="000000"/>
          <w:sz w:val="21"/>
          <w:szCs w:val="21"/>
        </w:rPr>
        <w:t>年</w:t>
      </w:r>
      <w:r>
        <w:rPr>
          <w:rFonts w:eastAsia="宋体" w:hAnsi="Times New Roman"/>
          <w:color w:val="000000"/>
          <w:sz w:val="21"/>
          <w:szCs w:val="21"/>
        </w:rPr>
        <w:t xml:space="preserve">     </w:t>
      </w:r>
      <w:r>
        <w:rPr>
          <w:rFonts w:eastAsia="宋体" w:hAnsi="Times New Roman"/>
          <w:color w:val="000000"/>
          <w:sz w:val="21"/>
          <w:szCs w:val="21"/>
        </w:rPr>
        <w:t>月</w:t>
      </w:r>
      <w:r>
        <w:rPr>
          <w:rFonts w:eastAsia="宋体" w:hAnsi="Times New Roman"/>
          <w:color w:val="000000"/>
          <w:sz w:val="21"/>
          <w:szCs w:val="21"/>
        </w:rPr>
        <w:t xml:space="preserve">     </w:t>
      </w:r>
      <w:r>
        <w:rPr>
          <w:rFonts w:eastAsia="宋体" w:hAnsi="Times New Roman"/>
          <w:color w:val="000000"/>
          <w:sz w:val="21"/>
          <w:szCs w:val="21"/>
        </w:rPr>
        <w:t>日</w:t>
      </w:r>
      <w:bookmarkEnd w:id="22"/>
      <w:bookmarkEnd w:id="23"/>
    </w:p>
    <w:p w:rsidR="00B646B7" w:rsidRDefault="00B646B7">
      <w:pPr>
        <w:pStyle w:val="ae"/>
        <w:rPr>
          <w:color w:val="000000"/>
        </w:rPr>
      </w:pPr>
    </w:p>
    <w:p w:rsidR="00B646B7" w:rsidRDefault="00B646B7">
      <w:pPr>
        <w:pStyle w:val="ae"/>
        <w:rPr>
          <w:color w:val="000000"/>
        </w:rPr>
      </w:pPr>
    </w:p>
    <w:p w:rsidR="00B646B7" w:rsidRDefault="00B646B7">
      <w:pPr>
        <w:pStyle w:val="ae"/>
        <w:rPr>
          <w:color w:val="000000"/>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B646B7">
      <w:pPr>
        <w:widowControl/>
        <w:spacing w:line="360" w:lineRule="auto"/>
        <w:jc w:val="left"/>
        <w:rPr>
          <w:rFonts w:ascii="宋体" w:hAnsi="宋体" w:cs="宋体"/>
          <w:b/>
          <w:bCs/>
          <w:sz w:val="28"/>
          <w:szCs w:val="28"/>
          <w:lang w:val="zh-CN"/>
        </w:rPr>
      </w:pPr>
    </w:p>
    <w:p w:rsidR="00B646B7" w:rsidRDefault="00341C1C">
      <w:pPr>
        <w:widowControl/>
        <w:spacing w:line="360" w:lineRule="auto"/>
        <w:jc w:val="left"/>
        <w:rPr>
          <w:rFonts w:ascii="宋体" w:hAnsi="宋体" w:cs="宋体"/>
          <w:b/>
          <w:bCs/>
          <w:sz w:val="28"/>
          <w:szCs w:val="28"/>
          <w:lang w:val="zh-CN"/>
        </w:rPr>
      </w:pPr>
      <w:r>
        <w:rPr>
          <w:rFonts w:ascii="宋体" w:hAnsi="宋体" w:cs="宋体" w:hint="eastAsia"/>
          <w:b/>
          <w:bCs/>
          <w:sz w:val="28"/>
          <w:szCs w:val="28"/>
          <w:lang w:val="zh-CN"/>
        </w:rPr>
        <w:lastRenderedPageBreak/>
        <w:t>附表、分项报价表</w:t>
      </w:r>
    </w:p>
    <w:p w:rsidR="00B646B7" w:rsidRDefault="00341C1C">
      <w:pPr>
        <w:pStyle w:val="a4"/>
        <w:spacing w:line="440" w:lineRule="exact"/>
        <w:ind w:firstLine="0"/>
        <w:jc w:val="center"/>
        <w:rPr>
          <w:rFonts w:ascii="宋体" w:hAnsi="宋体" w:cs="宋体"/>
          <w:sz w:val="36"/>
          <w:szCs w:val="36"/>
        </w:rPr>
      </w:pPr>
      <w:r>
        <w:rPr>
          <w:rFonts w:ascii="宋体" w:hAnsi="宋体" w:cs="宋体" w:hint="eastAsia"/>
          <w:sz w:val="36"/>
          <w:szCs w:val="36"/>
        </w:rPr>
        <w:t>分项报价表</w:t>
      </w:r>
    </w:p>
    <w:p w:rsidR="00B646B7" w:rsidRDefault="00B646B7">
      <w:pPr>
        <w:pStyle w:val="a4"/>
        <w:spacing w:line="440" w:lineRule="exact"/>
        <w:ind w:firstLine="474"/>
        <w:rPr>
          <w:rFonts w:ascii="宋体" w:hAnsi="宋体" w:cs="宋体"/>
          <w:sz w:val="21"/>
          <w:szCs w:val="21"/>
        </w:rPr>
      </w:pPr>
    </w:p>
    <w:p w:rsidR="00B646B7" w:rsidRDefault="00341C1C">
      <w:pPr>
        <w:pStyle w:val="a4"/>
        <w:spacing w:line="440" w:lineRule="exact"/>
        <w:ind w:firstLineChars="200" w:firstLine="422"/>
        <w:rPr>
          <w:rFonts w:ascii="宋体" w:hAnsi="宋体" w:cs="宋体"/>
          <w:sz w:val="21"/>
          <w:szCs w:val="21"/>
        </w:rPr>
      </w:pPr>
      <w:r>
        <w:rPr>
          <w:rFonts w:ascii="宋体" w:hAnsi="宋体" w:cs="宋体" w:hint="eastAsia"/>
          <w:sz w:val="21"/>
          <w:szCs w:val="21"/>
        </w:rPr>
        <w:t>项目名称：</w:t>
      </w:r>
      <w:r>
        <w:rPr>
          <w:rFonts w:ascii="宋体" w:hAnsi="宋体" w:cs="宋体" w:hint="eastAsia"/>
          <w:sz w:val="21"/>
          <w:szCs w:val="21"/>
        </w:rPr>
        <w:t xml:space="preserve">                     </w:t>
      </w:r>
      <w:r>
        <w:rPr>
          <w:rFonts w:ascii="宋体" w:hAnsi="宋体" w:cs="宋体" w:hint="eastAsia"/>
          <w:sz w:val="21"/>
          <w:szCs w:val="21"/>
        </w:rPr>
        <w:t>项目编号：</w:t>
      </w:r>
    </w:p>
    <w:tbl>
      <w:tblPr>
        <w:tblStyle w:val="ab"/>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0"/>
        <w:gridCol w:w="2116"/>
        <w:gridCol w:w="2182"/>
        <w:gridCol w:w="775"/>
        <w:gridCol w:w="1516"/>
        <w:gridCol w:w="1623"/>
      </w:tblGrid>
      <w:tr w:rsidR="00B646B7">
        <w:trPr>
          <w:trHeight w:val="567"/>
          <w:jc w:val="center"/>
        </w:trPr>
        <w:tc>
          <w:tcPr>
            <w:tcW w:w="870" w:type="dxa"/>
            <w:vAlign w:val="center"/>
          </w:tcPr>
          <w:p w:rsidR="00B646B7" w:rsidRDefault="00341C1C">
            <w:pPr>
              <w:tabs>
                <w:tab w:val="left" w:pos="6045"/>
              </w:tabs>
              <w:jc w:val="center"/>
              <w:rPr>
                <w:rFonts w:ascii="宋体" w:hAnsi="宋体" w:cs="宋体"/>
                <w:b/>
                <w:bCs/>
                <w:szCs w:val="21"/>
              </w:rPr>
            </w:pPr>
            <w:r>
              <w:rPr>
                <w:rFonts w:ascii="宋体" w:hAnsi="宋体" w:cs="宋体" w:hint="eastAsia"/>
                <w:szCs w:val="21"/>
              </w:rPr>
              <w:t>序号</w:t>
            </w:r>
          </w:p>
        </w:tc>
        <w:tc>
          <w:tcPr>
            <w:tcW w:w="2116" w:type="dxa"/>
            <w:vAlign w:val="center"/>
          </w:tcPr>
          <w:p w:rsidR="00B646B7" w:rsidRDefault="00341C1C">
            <w:pPr>
              <w:tabs>
                <w:tab w:val="left" w:pos="6045"/>
              </w:tabs>
              <w:jc w:val="center"/>
              <w:rPr>
                <w:rFonts w:ascii="宋体" w:hAnsi="宋体" w:cs="宋体"/>
                <w:b/>
                <w:bCs/>
                <w:szCs w:val="21"/>
              </w:rPr>
            </w:pPr>
            <w:r>
              <w:rPr>
                <w:rFonts w:ascii="宋体" w:hAnsi="宋体" w:cs="宋体" w:hint="eastAsia"/>
                <w:szCs w:val="21"/>
              </w:rPr>
              <w:t>名称</w:t>
            </w:r>
          </w:p>
        </w:tc>
        <w:tc>
          <w:tcPr>
            <w:tcW w:w="2182" w:type="dxa"/>
            <w:vAlign w:val="center"/>
          </w:tcPr>
          <w:p w:rsidR="00B646B7" w:rsidRDefault="00341C1C">
            <w:pPr>
              <w:tabs>
                <w:tab w:val="left" w:pos="6045"/>
              </w:tabs>
              <w:jc w:val="center"/>
              <w:rPr>
                <w:rFonts w:ascii="宋体" w:hAnsi="宋体" w:cs="宋体"/>
                <w:szCs w:val="21"/>
              </w:rPr>
            </w:pPr>
            <w:r>
              <w:rPr>
                <w:rFonts w:ascii="宋体" w:hAnsi="宋体" w:cs="宋体" w:hint="eastAsia"/>
                <w:szCs w:val="21"/>
              </w:rPr>
              <w:t>品牌、规格或型号或分项目</w:t>
            </w:r>
          </w:p>
        </w:tc>
        <w:tc>
          <w:tcPr>
            <w:tcW w:w="775" w:type="dxa"/>
            <w:vAlign w:val="center"/>
          </w:tcPr>
          <w:p w:rsidR="00B646B7" w:rsidRDefault="00341C1C">
            <w:pPr>
              <w:tabs>
                <w:tab w:val="left" w:pos="6045"/>
              </w:tabs>
              <w:jc w:val="center"/>
              <w:rPr>
                <w:rFonts w:ascii="宋体" w:hAnsi="宋体" w:cs="宋体"/>
                <w:b/>
                <w:bCs/>
                <w:szCs w:val="21"/>
              </w:rPr>
            </w:pPr>
            <w:r>
              <w:rPr>
                <w:rFonts w:ascii="宋体" w:hAnsi="宋体" w:cs="宋体" w:hint="eastAsia"/>
                <w:szCs w:val="21"/>
              </w:rPr>
              <w:t>数量</w:t>
            </w:r>
          </w:p>
        </w:tc>
        <w:tc>
          <w:tcPr>
            <w:tcW w:w="1516" w:type="dxa"/>
            <w:vAlign w:val="center"/>
          </w:tcPr>
          <w:p w:rsidR="00B646B7" w:rsidRDefault="00341C1C">
            <w:pPr>
              <w:tabs>
                <w:tab w:val="left" w:pos="6045"/>
              </w:tabs>
              <w:jc w:val="center"/>
              <w:rPr>
                <w:rFonts w:ascii="宋体" w:hAnsi="宋体" w:cs="宋体"/>
                <w:szCs w:val="21"/>
              </w:rPr>
            </w:pPr>
            <w:r>
              <w:rPr>
                <w:rFonts w:ascii="宋体" w:hAnsi="宋体" w:cs="宋体" w:hint="eastAsia"/>
                <w:szCs w:val="21"/>
              </w:rPr>
              <w:t>单价（元）</w:t>
            </w:r>
          </w:p>
        </w:tc>
        <w:tc>
          <w:tcPr>
            <w:tcW w:w="1623" w:type="dxa"/>
            <w:vAlign w:val="center"/>
          </w:tcPr>
          <w:p w:rsidR="00B646B7" w:rsidRDefault="00341C1C">
            <w:pPr>
              <w:tabs>
                <w:tab w:val="left" w:pos="6045"/>
              </w:tabs>
              <w:jc w:val="center"/>
              <w:rPr>
                <w:rFonts w:ascii="宋体" w:hAnsi="宋体" w:cs="宋体"/>
                <w:szCs w:val="21"/>
              </w:rPr>
            </w:pPr>
            <w:r>
              <w:rPr>
                <w:rFonts w:ascii="宋体" w:hAnsi="宋体" w:cs="宋体" w:hint="eastAsia"/>
                <w:szCs w:val="21"/>
              </w:rPr>
              <w:t>合价（元）</w:t>
            </w:r>
          </w:p>
        </w:tc>
      </w:tr>
      <w:tr w:rsidR="00B646B7">
        <w:trPr>
          <w:trHeight w:val="567"/>
          <w:jc w:val="center"/>
        </w:trPr>
        <w:tc>
          <w:tcPr>
            <w:tcW w:w="870" w:type="dxa"/>
            <w:vAlign w:val="center"/>
          </w:tcPr>
          <w:p w:rsidR="00B646B7" w:rsidRDefault="00341C1C">
            <w:pPr>
              <w:tabs>
                <w:tab w:val="left" w:pos="6045"/>
              </w:tabs>
              <w:jc w:val="center"/>
              <w:rPr>
                <w:rFonts w:ascii="宋体" w:hAnsi="宋体" w:cs="宋体"/>
                <w:szCs w:val="21"/>
              </w:rPr>
            </w:pPr>
            <w:r>
              <w:rPr>
                <w:rFonts w:ascii="宋体" w:hAnsi="宋体" w:cs="宋体" w:hint="eastAsia"/>
                <w:szCs w:val="21"/>
              </w:rPr>
              <w:t>1</w:t>
            </w:r>
          </w:p>
        </w:tc>
        <w:tc>
          <w:tcPr>
            <w:tcW w:w="2116" w:type="dxa"/>
            <w:vAlign w:val="center"/>
          </w:tcPr>
          <w:p w:rsidR="00B646B7" w:rsidRDefault="00B646B7">
            <w:pPr>
              <w:tabs>
                <w:tab w:val="left" w:pos="6045"/>
              </w:tabs>
              <w:jc w:val="center"/>
              <w:rPr>
                <w:rFonts w:ascii="宋体" w:hAnsi="宋体" w:cs="宋体"/>
                <w:szCs w:val="21"/>
              </w:rPr>
            </w:pPr>
          </w:p>
        </w:tc>
        <w:tc>
          <w:tcPr>
            <w:tcW w:w="2182" w:type="dxa"/>
            <w:vAlign w:val="center"/>
          </w:tcPr>
          <w:p w:rsidR="00B646B7" w:rsidRDefault="00B646B7">
            <w:pPr>
              <w:tabs>
                <w:tab w:val="left" w:pos="6045"/>
              </w:tabs>
              <w:jc w:val="center"/>
              <w:rPr>
                <w:rFonts w:ascii="宋体" w:hAnsi="宋体" w:cs="宋体"/>
                <w:szCs w:val="21"/>
              </w:rPr>
            </w:pPr>
          </w:p>
        </w:tc>
        <w:tc>
          <w:tcPr>
            <w:tcW w:w="775" w:type="dxa"/>
            <w:vAlign w:val="center"/>
          </w:tcPr>
          <w:p w:rsidR="00B646B7" w:rsidRDefault="00B646B7">
            <w:pPr>
              <w:tabs>
                <w:tab w:val="left" w:pos="6045"/>
              </w:tabs>
              <w:jc w:val="center"/>
              <w:rPr>
                <w:rFonts w:ascii="宋体" w:hAnsi="宋体" w:cs="宋体"/>
                <w:szCs w:val="21"/>
              </w:rPr>
            </w:pPr>
          </w:p>
        </w:tc>
        <w:tc>
          <w:tcPr>
            <w:tcW w:w="1516" w:type="dxa"/>
            <w:vAlign w:val="center"/>
          </w:tcPr>
          <w:p w:rsidR="00B646B7" w:rsidRDefault="00B646B7">
            <w:pPr>
              <w:tabs>
                <w:tab w:val="left" w:pos="6045"/>
              </w:tabs>
              <w:rPr>
                <w:rFonts w:ascii="宋体" w:hAnsi="宋体" w:cs="宋体"/>
                <w:b/>
                <w:bCs/>
                <w:szCs w:val="21"/>
              </w:rPr>
            </w:pPr>
          </w:p>
        </w:tc>
        <w:tc>
          <w:tcPr>
            <w:tcW w:w="1623" w:type="dxa"/>
            <w:vAlign w:val="center"/>
          </w:tcPr>
          <w:p w:rsidR="00B646B7" w:rsidRDefault="00B646B7">
            <w:pPr>
              <w:tabs>
                <w:tab w:val="left" w:pos="6045"/>
              </w:tabs>
              <w:rPr>
                <w:rFonts w:ascii="宋体" w:hAnsi="宋体" w:cs="宋体"/>
                <w:b/>
                <w:bCs/>
                <w:szCs w:val="21"/>
              </w:rPr>
            </w:pPr>
          </w:p>
        </w:tc>
      </w:tr>
      <w:tr w:rsidR="00B646B7">
        <w:trPr>
          <w:trHeight w:val="567"/>
          <w:jc w:val="center"/>
        </w:trPr>
        <w:tc>
          <w:tcPr>
            <w:tcW w:w="870" w:type="dxa"/>
            <w:vAlign w:val="center"/>
          </w:tcPr>
          <w:p w:rsidR="00B646B7" w:rsidRDefault="00341C1C">
            <w:pPr>
              <w:tabs>
                <w:tab w:val="left" w:pos="6045"/>
              </w:tabs>
              <w:jc w:val="center"/>
              <w:rPr>
                <w:rFonts w:ascii="宋体" w:hAnsi="宋体" w:cs="宋体"/>
                <w:szCs w:val="21"/>
              </w:rPr>
            </w:pPr>
            <w:r>
              <w:rPr>
                <w:rFonts w:ascii="宋体" w:hAnsi="宋体" w:cs="宋体" w:hint="eastAsia"/>
                <w:szCs w:val="21"/>
              </w:rPr>
              <w:t>2</w:t>
            </w:r>
          </w:p>
        </w:tc>
        <w:tc>
          <w:tcPr>
            <w:tcW w:w="2116" w:type="dxa"/>
            <w:vAlign w:val="center"/>
          </w:tcPr>
          <w:p w:rsidR="00B646B7" w:rsidRDefault="00B646B7">
            <w:pPr>
              <w:tabs>
                <w:tab w:val="left" w:pos="6045"/>
              </w:tabs>
              <w:jc w:val="center"/>
              <w:rPr>
                <w:rFonts w:ascii="宋体" w:hAnsi="宋体" w:cs="宋体"/>
                <w:szCs w:val="21"/>
              </w:rPr>
            </w:pPr>
          </w:p>
        </w:tc>
        <w:tc>
          <w:tcPr>
            <w:tcW w:w="2182" w:type="dxa"/>
            <w:vAlign w:val="center"/>
          </w:tcPr>
          <w:p w:rsidR="00B646B7" w:rsidRDefault="00B646B7">
            <w:pPr>
              <w:tabs>
                <w:tab w:val="left" w:pos="6045"/>
              </w:tabs>
              <w:jc w:val="center"/>
              <w:rPr>
                <w:rFonts w:ascii="宋体" w:hAnsi="宋体" w:cs="宋体"/>
                <w:szCs w:val="21"/>
              </w:rPr>
            </w:pPr>
          </w:p>
        </w:tc>
        <w:tc>
          <w:tcPr>
            <w:tcW w:w="775" w:type="dxa"/>
            <w:vAlign w:val="center"/>
          </w:tcPr>
          <w:p w:rsidR="00B646B7" w:rsidRDefault="00B646B7">
            <w:pPr>
              <w:tabs>
                <w:tab w:val="left" w:pos="6045"/>
              </w:tabs>
              <w:jc w:val="center"/>
              <w:rPr>
                <w:rFonts w:ascii="宋体" w:hAnsi="宋体" w:cs="宋体"/>
                <w:szCs w:val="21"/>
              </w:rPr>
            </w:pPr>
          </w:p>
        </w:tc>
        <w:tc>
          <w:tcPr>
            <w:tcW w:w="1516" w:type="dxa"/>
            <w:vAlign w:val="center"/>
          </w:tcPr>
          <w:p w:rsidR="00B646B7" w:rsidRDefault="00B646B7">
            <w:pPr>
              <w:tabs>
                <w:tab w:val="left" w:pos="6045"/>
              </w:tabs>
              <w:rPr>
                <w:rFonts w:ascii="宋体" w:hAnsi="宋体" w:cs="宋体"/>
                <w:b/>
                <w:bCs/>
                <w:szCs w:val="21"/>
              </w:rPr>
            </w:pPr>
          </w:p>
        </w:tc>
        <w:tc>
          <w:tcPr>
            <w:tcW w:w="1623" w:type="dxa"/>
            <w:vAlign w:val="center"/>
          </w:tcPr>
          <w:p w:rsidR="00B646B7" w:rsidRDefault="00B646B7">
            <w:pPr>
              <w:tabs>
                <w:tab w:val="left" w:pos="6045"/>
              </w:tabs>
              <w:rPr>
                <w:rFonts w:ascii="宋体" w:hAnsi="宋体" w:cs="宋体"/>
                <w:b/>
                <w:bCs/>
                <w:szCs w:val="21"/>
              </w:rPr>
            </w:pPr>
          </w:p>
        </w:tc>
      </w:tr>
      <w:tr w:rsidR="00B646B7">
        <w:trPr>
          <w:trHeight w:val="567"/>
          <w:jc w:val="center"/>
        </w:trPr>
        <w:tc>
          <w:tcPr>
            <w:tcW w:w="870" w:type="dxa"/>
            <w:vAlign w:val="center"/>
          </w:tcPr>
          <w:p w:rsidR="00B646B7" w:rsidRDefault="00341C1C">
            <w:pPr>
              <w:tabs>
                <w:tab w:val="left" w:pos="6045"/>
              </w:tabs>
              <w:jc w:val="center"/>
              <w:rPr>
                <w:rFonts w:ascii="宋体" w:hAnsi="宋体" w:cs="宋体"/>
                <w:szCs w:val="21"/>
              </w:rPr>
            </w:pPr>
            <w:r>
              <w:rPr>
                <w:rFonts w:ascii="宋体" w:hAnsi="宋体" w:cs="宋体" w:hint="eastAsia"/>
                <w:szCs w:val="21"/>
              </w:rPr>
              <w:t>3</w:t>
            </w:r>
          </w:p>
        </w:tc>
        <w:tc>
          <w:tcPr>
            <w:tcW w:w="2116" w:type="dxa"/>
            <w:vAlign w:val="center"/>
          </w:tcPr>
          <w:p w:rsidR="00B646B7" w:rsidRDefault="00B646B7">
            <w:pPr>
              <w:tabs>
                <w:tab w:val="left" w:pos="6045"/>
              </w:tabs>
              <w:jc w:val="center"/>
              <w:rPr>
                <w:rFonts w:ascii="宋体" w:hAnsi="宋体" w:cs="宋体"/>
                <w:szCs w:val="21"/>
              </w:rPr>
            </w:pPr>
          </w:p>
        </w:tc>
        <w:tc>
          <w:tcPr>
            <w:tcW w:w="2182" w:type="dxa"/>
            <w:vAlign w:val="center"/>
          </w:tcPr>
          <w:p w:rsidR="00B646B7" w:rsidRDefault="00B646B7">
            <w:pPr>
              <w:tabs>
                <w:tab w:val="left" w:pos="6045"/>
              </w:tabs>
              <w:jc w:val="center"/>
              <w:rPr>
                <w:rFonts w:ascii="宋体" w:hAnsi="宋体" w:cs="宋体"/>
                <w:szCs w:val="21"/>
              </w:rPr>
            </w:pPr>
          </w:p>
        </w:tc>
        <w:tc>
          <w:tcPr>
            <w:tcW w:w="775" w:type="dxa"/>
            <w:vAlign w:val="center"/>
          </w:tcPr>
          <w:p w:rsidR="00B646B7" w:rsidRDefault="00B646B7">
            <w:pPr>
              <w:tabs>
                <w:tab w:val="left" w:pos="6045"/>
              </w:tabs>
              <w:jc w:val="center"/>
              <w:rPr>
                <w:rFonts w:ascii="宋体" w:hAnsi="宋体" w:cs="宋体"/>
                <w:szCs w:val="21"/>
              </w:rPr>
            </w:pPr>
          </w:p>
        </w:tc>
        <w:tc>
          <w:tcPr>
            <w:tcW w:w="1516" w:type="dxa"/>
            <w:vAlign w:val="center"/>
          </w:tcPr>
          <w:p w:rsidR="00B646B7" w:rsidRDefault="00B646B7">
            <w:pPr>
              <w:tabs>
                <w:tab w:val="left" w:pos="6045"/>
              </w:tabs>
              <w:rPr>
                <w:rFonts w:ascii="宋体" w:hAnsi="宋体" w:cs="宋体"/>
                <w:b/>
                <w:bCs/>
                <w:szCs w:val="21"/>
              </w:rPr>
            </w:pPr>
          </w:p>
        </w:tc>
        <w:tc>
          <w:tcPr>
            <w:tcW w:w="1623" w:type="dxa"/>
            <w:vAlign w:val="center"/>
          </w:tcPr>
          <w:p w:rsidR="00B646B7" w:rsidRDefault="00B646B7">
            <w:pPr>
              <w:tabs>
                <w:tab w:val="left" w:pos="6045"/>
              </w:tabs>
              <w:rPr>
                <w:rFonts w:ascii="宋体" w:hAnsi="宋体" w:cs="宋体"/>
                <w:b/>
                <w:bCs/>
                <w:szCs w:val="21"/>
              </w:rPr>
            </w:pPr>
          </w:p>
        </w:tc>
      </w:tr>
      <w:tr w:rsidR="00B646B7">
        <w:trPr>
          <w:trHeight w:val="567"/>
          <w:jc w:val="center"/>
        </w:trPr>
        <w:tc>
          <w:tcPr>
            <w:tcW w:w="870" w:type="dxa"/>
            <w:vAlign w:val="center"/>
          </w:tcPr>
          <w:p w:rsidR="00B646B7" w:rsidRDefault="00341C1C">
            <w:pPr>
              <w:tabs>
                <w:tab w:val="left" w:pos="6045"/>
              </w:tabs>
              <w:jc w:val="center"/>
              <w:rPr>
                <w:rFonts w:ascii="宋体" w:hAnsi="宋体" w:cs="宋体"/>
                <w:szCs w:val="21"/>
              </w:rPr>
            </w:pPr>
            <w:r>
              <w:rPr>
                <w:rFonts w:ascii="宋体" w:hAnsi="宋体" w:cs="宋体" w:hint="eastAsia"/>
                <w:szCs w:val="21"/>
              </w:rPr>
              <w:t>...</w:t>
            </w:r>
          </w:p>
        </w:tc>
        <w:tc>
          <w:tcPr>
            <w:tcW w:w="2116" w:type="dxa"/>
            <w:vAlign w:val="center"/>
          </w:tcPr>
          <w:p w:rsidR="00B646B7" w:rsidRDefault="00B646B7">
            <w:pPr>
              <w:tabs>
                <w:tab w:val="left" w:pos="6045"/>
              </w:tabs>
              <w:jc w:val="center"/>
              <w:rPr>
                <w:rFonts w:ascii="宋体" w:hAnsi="宋体" w:cs="宋体"/>
                <w:szCs w:val="21"/>
              </w:rPr>
            </w:pPr>
          </w:p>
        </w:tc>
        <w:tc>
          <w:tcPr>
            <w:tcW w:w="2182" w:type="dxa"/>
            <w:vAlign w:val="center"/>
          </w:tcPr>
          <w:p w:rsidR="00B646B7" w:rsidRDefault="00B646B7">
            <w:pPr>
              <w:tabs>
                <w:tab w:val="left" w:pos="6045"/>
              </w:tabs>
              <w:jc w:val="center"/>
              <w:rPr>
                <w:rFonts w:ascii="宋体" w:hAnsi="宋体" w:cs="宋体"/>
                <w:szCs w:val="21"/>
              </w:rPr>
            </w:pPr>
          </w:p>
        </w:tc>
        <w:tc>
          <w:tcPr>
            <w:tcW w:w="775" w:type="dxa"/>
            <w:vAlign w:val="center"/>
          </w:tcPr>
          <w:p w:rsidR="00B646B7" w:rsidRDefault="00B646B7">
            <w:pPr>
              <w:tabs>
                <w:tab w:val="left" w:pos="6045"/>
              </w:tabs>
              <w:jc w:val="center"/>
              <w:rPr>
                <w:rFonts w:ascii="宋体" w:hAnsi="宋体" w:cs="宋体"/>
                <w:szCs w:val="21"/>
              </w:rPr>
            </w:pPr>
          </w:p>
        </w:tc>
        <w:tc>
          <w:tcPr>
            <w:tcW w:w="1516" w:type="dxa"/>
            <w:vAlign w:val="center"/>
          </w:tcPr>
          <w:p w:rsidR="00B646B7" w:rsidRDefault="00B646B7">
            <w:pPr>
              <w:tabs>
                <w:tab w:val="left" w:pos="6045"/>
              </w:tabs>
              <w:rPr>
                <w:rFonts w:ascii="宋体" w:hAnsi="宋体" w:cs="宋体"/>
                <w:b/>
                <w:bCs/>
                <w:szCs w:val="21"/>
              </w:rPr>
            </w:pPr>
          </w:p>
        </w:tc>
        <w:tc>
          <w:tcPr>
            <w:tcW w:w="1623" w:type="dxa"/>
            <w:vAlign w:val="center"/>
          </w:tcPr>
          <w:p w:rsidR="00B646B7" w:rsidRDefault="00B646B7">
            <w:pPr>
              <w:tabs>
                <w:tab w:val="left" w:pos="6045"/>
              </w:tabs>
              <w:rPr>
                <w:rFonts w:ascii="宋体" w:hAnsi="宋体" w:cs="宋体"/>
                <w:b/>
                <w:bCs/>
                <w:szCs w:val="21"/>
              </w:rPr>
            </w:pPr>
          </w:p>
        </w:tc>
      </w:tr>
      <w:tr w:rsidR="00B646B7">
        <w:trPr>
          <w:trHeight w:val="567"/>
          <w:jc w:val="center"/>
        </w:trPr>
        <w:tc>
          <w:tcPr>
            <w:tcW w:w="7459" w:type="dxa"/>
            <w:gridSpan w:val="5"/>
            <w:vAlign w:val="center"/>
          </w:tcPr>
          <w:p w:rsidR="00B646B7" w:rsidRDefault="00B646B7">
            <w:pPr>
              <w:tabs>
                <w:tab w:val="left" w:pos="6045"/>
              </w:tabs>
              <w:rPr>
                <w:rFonts w:ascii="宋体" w:hAnsi="宋体" w:cs="宋体"/>
                <w:bCs/>
                <w:szCs w:val="21"/>
              </w:rPr>
            </w:pPr>
          </w:p>
        </w:tc>
        <w:tc>
          <w:tcPr>
            <w:tcW w:w="1623" w:type="dxa"/>
            <w:vAlign w:val="center"/>
          </w:tcPr>
          <w:p w:rsidR="00B646B7" w:rsidRDefault="00B646B7">
            <w:pPr>
              <w:tabs>
                <w:tab w:val="left" w:pos="6045"/>
              </w:tabs>
              <w:rPr>
                <w:rFonts w:ascii="宋体" w:hAnsi="宋体" w:cs="宋体"/>
                <w:bCs/>
                <w:szCs w:val="21"/>
              </w:rPr>
            </w:pPr>
          </w:p>
        </w:tc>
      </w:tr>
    </w:tbl>
    <w:p w:rsidR="00B646B7" w:rsidRDefault="00B646B7">
      <w:pPr>
        <w:rPr>
          <w:rFonts w:ascii="宋体" w:hAnsi="宋体" w:cs="宋体"/>
          <w:lang w:val="zh-CN"/>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投标单位（加盖电子公章）：</w:t>
      </w:r>
    </w:p>
    <w:p w:rsidR="00B646B7" w:rsidRDefault="00B646B7">
      <w:pPr>
        <w:pStyle w:val="10"/>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说明：</w:t>
      </w:r>
    </w:p>
    <w:p w:rsidR="00B646B7" w:rsidRDefault="00341C1C">
      <w:pPr>
        <w:widowControl/>
        <w:numPr>
          <w:ilvl w:val="12"/>
          <w:numId w:val="0"/>
        </w:numPr>
        <w:shd w:val="clear" w:color="auto" w:fill="FFFFFF"/>
        <w:spacing w:line="360" w:lineRule="auto"/>
        <w:ind w:firstLineChars="200" w:firstLine="420"/>
        <w:jc w:val="left"/>
        <w:rPr>
          <w:rFonts w:ascii="宋体" w:hAnsi="宋体" w:cs="宋体"/>
          <w:bCs/>
          <w:szCs w:val="21"/>
        </w:rPr>
      </w:pPr>
      <w:r>
        <w:rPr>
          <w:rFonts w:ascii="宋体" w:hAnsi="宋体" w:cs="宋体" w:hint="eastAsia"/>
          <w:bCs/>
          <w:szCs w:val="21"/>
        </w:rPr>
        <w:t>1</w:t>
      </w:r>
      <w:r>
        <w:rPr>
          <w:rFonts w:ascii="宋体" w:hAnsi="宋体" w:cs="宋体" w:hint="eastAsia"/>
          <w:bCs/>
          <w:szCs w:val="21"/>
        </w:rPr>
        <w:t>、分项报价表总价需与开标一览表中投标总价一致。</w:t>
      </w:r>
    </w:p>
    <w:p w:rsidR="00B646B7" w:rsidRDefault="00341C1C">
      <w:pPr>
        <w:widowControl/>
        <w:numPr>
          <w:ilvl w:val="12"/>
          <w:numId w:val="0"/>
        </w:numPr>
        <w:shd w:val="clear" w:color="auto" w:fill="FFFFFF"/>
        <w:spacing w:line="360" w:lineRule="auto"/>
        <w:ind w:firstLineChars="200" w:firstLine="420"/>
        <w:jc w:val="left"/>
        <w:rPr>
          <w:rFonts w:ascii="宋体" w:hAnsi="宋体" w:cs="宋体"/>
          <w:bCs/>
          <w:szCs w:val="21"/>
        </w:rPr>
      </w:pPr>
      <w:r>
        <w:rPr>
          <w:rFonts w:ascii="宋体" w:hAnsi="宋体" w:cs="宋体" w:hint="eastAsia"/>
          <w:bCs/>
          <w:szCs w:val="21"/>
        </w:rPr>
        <w:t>2</w:t>
      </w:r>
      <w:r>
        <w:rPr>
          <w:rFonts w:ascii="宋体" w:hAnsi="宋体" w:cs="宋体" w:hint="eastAsia"/>
          <w:bCs/>
          <w:szCs w:val="21"/>
        </w:rPr>
        <w:t>、表中表格行数可自行添加。</w:t>
      </w:r>
    </w:p>
    <w:p w:rsidR="00B646B7" w:rsidRDefault="00B646B7">
      <w:pPr>
        <w:widowControl/>
        <w:shd w:val="clear" w:color="auto" w:fill="FFFFFF"/>
        <w:spacing w:line="360" w:lineRule="auto"/>
        <w:jc w:val="left"/>
        <w:rPr>
          <w:rFonts w:ascii="宋体" w:hAnsi="宋体" w:cs="宋体"/>
          <w:szCs w:val="21"/>
        </w:rPr>
      </w:pPr>
    </w:p>
    <w:p w:rsidR="00B646B7" w:rsidRDefault="00B646B7">
      <w:pPr>
        <w:widowControl/>
        <w:shd w:val="clear" w:color="auto" w:fill="FFFFFF"/>
        <w:spacing w:line="360" w:lineRule="auto"/>
        <w:jc w:val="left"/>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 </w:t>
      </w:r>
    </w:p>
    <w:p w:rsidR="00B646B7" w:rsidRDefault="00341C1C">
      <w:pPr>
        <w:widowControl/>
        <w:ind w:firstLineChars="200" w:firstLine="420"/>
        <w:jc w:val="left"/>
        <w:rPr>
          <w:rFonts w:ascii="宋体" w:hAnsi="宋体" w:cs="宋体"/>
          <w:szCs w:val="21"/>
        </w:rPr>
      </w:pPr>
      <w:r>
        <w:rPr>
          <w:rFonts w:ascii="宋体" w:hAnsi="宋体" w:cs="宋体" w:hint="eastAsia"/>
          <w:szCs w:val="21"/>
        </w:rPr>
        <w:br w:type="page" w:clear="all"/>
      </w:r>
    </w:p>
    <w:p w:rsidR="00B646B7" w:rsidRDefault="00341C1C">
      <w:pPr>
        <w:widowControl/>
        <w:spacing w:line="360" w:lineRule="auto"/>
        <w:jc w:val="left"/>
        <w:rPr>
          <w:rFonts w:ascii="宋体" w:hAnsi="宋体" w:cs="宋体"/>
          <w:b/>
          <w:bCs/>
          <w:sz w:val="28"/>
          <w:szCs w:val="28"/>
        </w:rPr>
      </w:pPr>
      <w:r>
        <w:rPr>
          <w:rFonts w:ascii="宋体" w:hAnsi="宋体" w:cs="宋体" w:hint="eastAsia"/>
          <w:b/>
          <w:bCs/>
          <w:sz w:val="28"/>
          <w:szCs w:val="28"/>
        </w:rPr>
        <w:lastRenderedPageBreak/>
        <w:t>附件四、</w:t>
      </w:r>
      <w:r>
        <w:rPr>
          <w:rFonts w:ascii="宋体" w:hAnsi="宋体" w:cs="宋体" w:hint="eastAsia"/>
          <w:b/>
          <w:bCs/>
          <w:sz w:val="28"/>
          <w:szCs w:val="28"/>
        </w:rPr>
        <w:t>采购需求</w:t>
      </w:r>
      <w:r>
        <w:rPr>
          <w:rFonts w:ascii="宋体" w:hAnsi="宋体" w:cs="宋体" w:hint="eastAsia"/>
          <w:b/>
          <w:bCs/>
          <w:sz w:val="28"/>
          <w:szCs w:val="28"/>
        </w:rPr>
        <w:t>偏离表</w:t>
      </w:r>
    </w:p>
    <w:p w:rsidR="00B646B7" w:rsidRDefault="00341C1C">
      <w:pPr>
        <w:widowControl/>
        <w:shd w:val="clear" w:color="auto" w:fill="FFFFFF"/>
        <w:spacing w:line="360" w:lineRule="auto"/>
        <w:ind w:left="435" w:firstLineChars="200" w:firstLine="480"/>
        <w:jc w:val="left"/>
        <w:rPr>
          <w:rFonts w:ascii="宋体" w:hAnsi="宋体" w:cs="宋体"/>
          <w:szCs w:val="21"/>
        </w:rPr>
      </w:pPr>
      <w:r>
        <w:rPr>
          <w:rFonts w:ascii="宋体" w:hAnsi="宋体" w:cs="宋体" w:hint="eastAsia"/>
          <w:sz w:val="24"/>
        </w:rPr>
        <w:t> </w:t>
      </w:r>
    </w:p>
    <w:p w:rsidR="00B646B7" w:rsidRDefault="00341C1C">
      <w:pPr>
        <w:widowControl/>
        <w:shd w:val="clear" w:color="auto" w:fill="FFFFFF"/>
        <w:spacing w:line="360" w:lineRule="auto"/>
        <w:jc w:val="center"/>
        <w:rPr>
          <w:rFonts w:ascii="宋体" w:hAnsi="宋体" w:cs="宋体"/>
          <w:b/>
          <w:szCs w:val="21"/>
        </w:rPr>
      </w:pPr>
      <w:r>
        <w:rPr>
          <w:rFonts w:ascii="宋体" w:hAnsi="宋体" w:cs="宋体" w:hint="eastAsia"/>
          <w:b/>
          <w:sz w:val="36"/>
          <w:szCs w:val="36"/>
        </w:rPr>
        <w:t>采购需求</w:t>
      </w:r>
      <w:r>
        <w:rPr>
          <w:rFonts w:ascii="宋体" w:hAnsi="宋体" w:cs="宋体" w:hint="eastAsia"/>
          <w:b/>
          <w:sz w:val="36"/>
          <w:szCs w:val="36"/>
        </w:rPr>
        <w:t>偏离表</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                       </w:t>
      </w:r>
    </w:p>
    <w:p w:rsidR="00B646B7" w:rsidRDefault="00341C1C">
      <w:pPr>
        <w:widowControl/>
        <w:tabs>
          <w:tab w:val="left" w:pos="5397"/>
        </w:tabs>
        <w:ind w:firstLineChars="200" w:firstLine="420"/>
        <w:jc w:val="left"/>
        <w:rPr>
          <w:rFonts w:ascii="宋体" w:hAnsi="宋体" w:cs="宋体"/>
          <w:szCs w:val="21"/>
        </w:rPr>
      </w:pPr>
      <w:r>
        <w:rPr>
          <w:rFonts w:ascii="宋体" w:hAnsi="宋体" w:cs="宋体" w:hint="eastAsia"/>
          <w:szCs w:val="21"/>
        </w:rPr>
        <w:t>项目名称：</w:t>
      </w:r>
      <w:r>
        <w:rPr>
          <w:rFonts w:ascii="宋体" w:hAnsi="宋体" w:cs="宋体" w:hint="eastAsia"/>
          <w:szCs w:val="21"/>
        </w:rPr>
        <w:tab/>
      </w:r>
      <w:r>
        <w:rPr>
          <w:rFonts w:ascii="宋体" w:hAnsi="宋体" w:cs="宋体" w:hint="eastAsia"/>
          <w:szCs w:val="21"/>
        </w:rPr>
        <w:t>项目编号：</w:t>
      </w:r>
    </w:p>
    <w:tbl>
      <w:tblPr>
        <w:tblW w:w="941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75"/>
        <w:gridCol w:w="1135"/>
        <w:gridCol w:w="1843"/>
        <w:gridCol w:w="1843"/>
        <w:gridCol w:w="1843"/>
        <w:gridCol w:w="2076"/>
      </w:tblGrid>
      <w:tr w:rsidR="00B646B7">
        <w:trPr>
          <w:cantSplit/>
          <w:jc w:val="center"/>
        </w:trPr>
        <w:tc>
          <w:tcPr>
            <w:tcW w:w="675" w:type="dxa"/>
            <w:vMerge w:val="restart"/>
            <w:tcBorders>
              <w:top w:val="single" w:sz="4" w:space="0" w:color="auto"/>
              <w:right w:val="single" w:sz="4" w:space="0" w:color="auto"/>
            </w:tcBorders>
            <w:vAlign w:val="center"/>
          </w:tcPr>
          <w:p w:rsidR="00B646B7" w:rsidRDefault="00341C1C">
            <w:pPr>
              <w:jc w:val="center"/>
              <w:rPr>
                <w:rFonts w:ascii="宋体" w:hAnsi="宋体" w:cs="宋体"/>
                <w:szCs w:val="21"/>
              </w:rPr>
            </w:pPr>
            <w:r>
              <w:rPr>
                <w:rFonts w:ascii="宋体" w:hAnsi="宋体" w:cs="宋体" w:hint="eastAsia"/>
              </w:rPr>
              <w:t>序号</w:t>
            </w:r>
          </w:p>
        </w:tc>
        <w:tc>
          <w:tcPr>
            <w:tcW w:w="2978" w:type="dxa"/>
            <w:gridSpan w:val="2"/>
            <w:tcBorders>
              <w:top w:val="single" w:sz="4" w:space="0" w:color="auto"/>
              <w:left w:val="nil"/>
              <w:bottom w:val="single" w:sz="4" w:space="0" w:color="auto"/>
              <w:right w:val="single" w:sz="4" w:space="0" w:color="auto"/>
            </w:tcBorders>
            <w:vAlign w:val="center"/>
          </w:tcPr>
          <w:p w:rsidR="00B646B7" w:rsidRDefault="00341C1C">
            <w:pPr>
              <w:jc w:val="center"/>
              <w:rPr>
                <w:rFonts w:ascii="宋体" w:hAnsi="宋体" w:cs="宋体"/>
                <w:szCs w:val="21"/>
              </w:rPr>
            </w:pPr>
            <w:r>
              <w:rPr>
                <w:rFonts w:ascii="宋体" w:hAnsi="宋体" w:cs="宋体" w:hint="eastAsia"/>
              </w:rPr>
              <w:t>招标文件</w:t>
            </w:r>
          </w:p>
        </w:tc>
        <w:tc>
          <w:tcPr>
            <w:tcW w:w="1843" w:type="dxa"/>
            <w:tcBorders>
              <w:top w:val="single" w:sz="4" w:space="0" w:color="auto"/>
              <w:left w:val="nil"/>
              <w:bottom w:val="single" w:sz="4" w:space="0" w:color="auto"/>
              <w:right w:val="single" w:sz="4" w:space="0" w:color="auto"/>
            </w:tcBorders>
            <w:vAlign w:val="center"/>
          </w:tcPr>
          <w:p w:rsidR="00B646B7" w:rsidRDefault="00341C1C">
            <w:pPr>
              <w:jc w:val="center"/>
              <w:rPr>
                <w:rFonts w:ascii="宋体" w:hAnsi="宋体" w:cs="宋体"/>
                <w:szCs w:val="21"/>
              </w:rPr>
            </w:pPr>
            <w:r>
              <w:rPr>
                <w:rFonts w:ascii="宋体" w:hAnsi="宋体" w:cs="宋体" w:hint="eastAsia"/>
              </w:rPr>
              <w:t>投标文件</w:t>
            </w:r>
          </w:p>
        </w:tc>
        <w:tc>
          <w:tcPr>
            <w:tcW w:w="1843" w:type="dxa"/>
            <w:vMerge w:val="restart"/>
            <w:tcBorders>
              <w:top w:val="single" w:sz="4" w:space="0" w:color="auto"/>
              <w:left w:val="nil"/>
              <w:right w:val="single" w:sz="4" w:space="0" w:color="auto"/>
            </w:tcBorders>
            <w:vAlign w:val="center"/>
          </w:tcPr>
          <w:p w:rsidR="00B646B7" w:rsidRDefault="00341C1C">
            <w:pPr>
              <w:jc w:val="center"/>
              <w:rPr>
                <w:rFonts w:ascii="宋体" w:hAnsi="宋体" w:cs="宋体"/>
                <w:szCs w:val="21"/>
              </w:rPr>
            </w:pPr>
            <w:r>
              <w:rPr>
                <w:rFonts w:ascii="宋体" w:hAnsi="宋体" w:cs="宋体" w:hint="eastAsia"/>
              </w:rPr>
              <w:t>说明</w:t>
            </w:r>
          </w:p>
        </w:tc>
        <w:tc>
          <w:tcPr>
            <w:tcW w:w="2076" w:type="dxa"/>
            <w:vMerge w:val="restart"/>
            <w:tcBorders>
              <w:top w:val="single" w:sz="4" w:space="0" w:color="auto"/>
              <w:left w:val="nil"/>
            </w:tcBorders>
          </w:tcPr>
          <w:p w:rsidR="00B646B7" w:rsidRDefault="00341C1C">
            <w:pPr>
              <w:jc w:val="center"/>
              <w:rPr>
                <w:rFonts w:ascii="宋体" w:hAnsi="宋体" w:cs="宋体"/>
                <w:szCs w:val="21"/>
              </w:rPr>
            </w:pPr>
            <w:r>
              <w:rPr>
                <w:rFonts w:ascii="宋体" w:hAnsi="宋体" w:cs="宋体" w:hint="eastAsia"/>
              </w:rPr>
              <w:t>重要证明文件响应的具体位置</w:t>
            </w:r>
          </w:p>
        </w:tc>
      </w:tr>
      <w:tr w:rsidR="00B646B7">
        <w:trPr>
          <w:cantSplit/>
          <w:jc w:val="center"/>
        </w:trPr>
        <w:tc>
          <w:tcPr>
            <w:tcW w:w="675" w:type="dxa"/>
            <w:vMerge/>
            <w:tcBorders>
              <w:bottom w:val="single" w:sz="4" w:space="0" w:color="auto"/>
              <w:right w:val="single" w:sz="4" w:space="0" w:color="auto"/>
            </w:tcBorders>
          </w:tcPr>
          <w:p w:rsidR="00B646B7" w:rsidRDefault="00B646B7">
            <w:pPr>
              <w:rPr>
                <w:rFonts w:ascii="宋体" w:hAnsi="宋体" w:cs="宋体"/>
                <w:sz w:val="20"/>
                <w:szCs w:val="20"/>
              </w:rPr>
            </w:pPr>
          </w:p>
        </w:tc>
        <w:tc>
          <w:tcPr>
            <w:tcW w:w="1135" w:type="dxa"/>
            <w:tcBorders>
              <w:top w:val="single" w:sz="4" w:space="0" w:color="auto"/>
              <w:left w:val="nil"/>
              <w:bottom w:val="single" w:sz="4" w:space="0" w:color="auto"/>
              <w:right w:val="single" w:sz="4" w:space="0" w:color="auto"/>
            </w:tcBorders>
          </w:tcPr>
          <w:p w:rsidR="00B646B7" w:rsidRDefault="00341C1C">
            <w:pPr>
              <w:jc w:val="center"/>
              <w:rPr>
                <w:rFonts w:ascii="宋体" w:hAnsi="宋体" w:cs="宋体"/>
                <w:szCs w:val="21"/>
              </w:rPr>
            </w:pPr>
            <w:r>
              <w:rPr>
                <w:rFonts w:ascii="宋体" w:hAnsi="宋体" w:cs="宋体" w:hint="eastAsia"/>
              </w:rPr>
              <w:t>条目号</w:t>
            </w:r>
          </w:p>
        </w:tc>
        <w:tc>
          <w:tcPr>
            <w:tcW w:w="1843" w:type="dxa"/>
            <w:tcBorders>
              <w:top w:val="single" w:sz="4" w:space="0" w:color="auto"/>
              <w:left w:val="nil"/>
              <w:bottom w:val="single" w:sz="4" w:space="0" w:color="auto"/>
              <w:right w:val="single" w:sz="4" w:space="0" w:color="auto"/>
            </w:tcBorders>
          </w:tcPr>
          <w:p w:rsidR="00B646B7" w:rsidRDefault="00341C1C">
            <w:pPr>
              <w:jc w:val="center"/>
              <w:rPr>
                <w:rFonts w:ascii="宋体" w:hAnsi="宋体" w:cs="宋体"/>
                <w:szCs w:val="21"/>
              </w:rPr>
            </w:pPr>
            <w:r>
              <w:rPr>
                <w:rFonts w:ascii="宋体" w:hAnsi="宋体" w:cs="宋体" w:hint="eastAsia"/>
              </w:rPr>
              <w:t>采购要求</w:t>
            </w:r>
          </w:p>
        </w:tc>
        <w:tc>
          <w:tcPr>
            <w:tcW w:w="1843" w:type="dxa"/>
            <w:tcBorders>
              <w:top w:val="single" w:sz="4" w:space="0" w:color="auto"/>
              <w:left w:val="nil"/>
              <w:bottom w:val="single" w:sz="4" w:space="0" w:color="auto"/>
              <w:right w:val="single" w:sz="4" w:space="0" w:color="auto"/>
            </w:tcBorders>
          </w:tcPr>
          <w:p w:rsidR="00B646B7" w:rsidRDefault="00341C1C">
            <w:pPr>
              <w:jc w:val="center"/>
              <w:rPr>
                <w:rFonts w:ascii="宋体" w:hAnsi="宋体" w:cs="宋体"/>
                <w:szCs w:val="21"/>
              </w:rPr>
            </w:pPr>
            <w:r>
              <w:rPr>
                <w:rFonts w:ascii="宋体" w:hAnsi="宋体" w:cs="宋体" w:hint="eastAsia"/>
              </w:rPr>
              <w:t>响应具体情况</w:t>
            </w:r>
          </w:p>
        </w:tc>
        <w:tc>
          <w:tcPr>
            <w:tcW w:w="1843" w:type="dxa"/>
            <w:vMerge/>
            <w:tcBorders>
              <w:left w:val="nil"/>
              <w:bottom w:val="single" w:sz="4" w:space="0" w:color="auto"/>
              <w:right w:val="single" w:sz="4" w:space="0" w:color="auto"/>
            </w:tcBorders>
          </w:tcPr>
          <w:p w:rsidR="00B646B7" w:rsidRDefault="00B646B7">
            <w:pPr>
              <w:rPr>
                <w:rFonts w:ascii="宋体" w:hAnsi="宋体" w:cs="宋体"/>
                <w:sz w:val="20"/>
                <w:szCs w:val="20"/>
              </w:rPr>
            </w:pPr>
          </w:p>
        </w:tc>
        <w:tc>
          <w:tcPr>
            <w:tcW w:w="2076" w:type="dxa"/>
            <w:vMerge/>
            <w:tcBorders>
              <w:left w:val="nil"/>
              <w:bottom w:val="single" w:sz="4" w:space="0" w:color="auto"/>
            </w:tcBorders>
          </w:tcPr>
          <w:p w:rsidR="00B646B7" w:rsidRDefault="00B646B7">
            <w:pPr>
              <w:rPr>
                <w:rFonts w:ascii="宋体" w:hAnsi="宋体" w:cs="宋体"/>
                <w:sz w:val="20"/>
                <w:szCs w:val="20"/>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r w:rsidR="00B646B7">
        <w:trPr>
          <w:jc w:val="center"/>
        </w:trPr>
        <w:tc>
          <w:tcPr>
            <w:tcW w:w="675" w:type="dxa"/>
            <w:tcBorders>
              <w:top w:val="single" w:sz="4" w:space="0" w:color="auto"/>
              <w:bottom w:val="single" w:sz="4" w:space="0" w:color="auto"/>
              <w:right w:val="single" w:sz="4" w:space="0" w:color="auto"/>
            </w:tcBorders>
          </w:tcPr>
          <w:p w:rsidR="00B646B7" w:rsidRDefault="00B646B7">
            <w:pPr>
              <w:rPr>
                <w:rFonts w:ascii="宋体" w:hAnsi="宋体" w:cs="宋体"/>
                <w:sz w:val="52"/>
                <w:szCs w:val="52"/>
              </w:rPr>
            </w:pPr>
          </w:p>
        </w:tc>
        <w:tc>
          <w:tcPr>
            <w:tcW w:w="1135"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1843" w:type="dxa"/>
            <w:tcBorders>
              <w:top w:val="single" w:sz="4" w:space="0" w:color="auto"/>
              <w:left w:val="nil"/>
              <w:bottom w:val="single" w:sz="4" w:space="0" w:color="auto"/>
              <w:right w:val="single" w:sz="4" w:space="0" w:color="auto"/>
            </w:tcBorders>
          </w:tcPr>
          <w:p w:rsidR="00B646B7" w:rsidRDefault="00B646B7">
            <w:pPr>
              <w:rPr>
                <w:rFonts w:ascii="宋体" w:hAnsi="宋体" w:cs="宋体"/>
                <w:sz w:val="52"/>
                <w:szCs w:val="52"/>
              </w:rPr>
            </w:pPr>
          </w:p>
        </w:tc>
        <w:tc>
          <w:tcPr>
            <w:tcW w:w="2076" w:type="dxa"/>
            <w:tcBorders>
              <w:top w:val="single" w:sz="4" w:space="0" w:color="auto"/>
              <w:left w:val="nil"/>
              <w:bottom w:val="single" w:sz="4" w:space="0" w:color="auto"/>
            </w:tcBorders>
          </w:tcPr>
          <w:p w:rsidR="00B646B7" w:rsidRDefault="00B646B7">
            <w:pPr>
              <w:rPr>
                <w:rFonts w:ascii="宋体" w:hAnsi="宋体" w:cs="宋体"/>
                <w:sz w:val="52"/>
                <w:szCs w:val="52"/>
              </w:rPr>
            </w:pPr>
          </w:p>
        </w:tc>
      </w:tr>
    </w:tbl>
    <w:p w:rsidR="00B646B7" w:rsidRDefault="00341C1C">
      <w:pPr>
        <w:ind w:firstLineChars="200" w:firstLine="420"/>
        <w:rPr>
          <w:rFonts w:ascii="宋体" w:hAnsi="宋体" w:cs="宋体"/>
        </w:rPr>
      </w:pPr>
      <w:r>
        <w:rPr>
          <w:rFonts w:ascii="宋体" w:hAnsi="宋体" w:cs="宋体" w:hint="eastAsia"/>
        </w:rPr>
        <w:t>注：</w:t>
      </w:r>
    </w:p>
    <w:p w:rsidR="00B646B7" w:rsidRDefault="00341C1C">
      <w:pPr>
        <w:ind w:firstLineChars="200" w:firstLine="420"/>
        <w:rPr>
          <w:rFonts w:ascii="宋体" w:hAnsi="宋体" w:cs="宋体"/>
          <w:b/>
          <w:bCs/>
        </w:rPr>
      </w:pPr>
      <w:r>
        <w:rPr>
          <w:rFonts w:ascii="宋体" w:hAnsi="宋体" w:cs="宋体" w:hint="eastAsia"/>
        </w:rPr>
        <w:t>1</w:t>
      </w:r>
      <w:r>
        <w:rPr>
          <w:rFonts w:ascii="宋体" w:hAnsi="宋体" w:cs="宋体" w:hint="eastAsia"/>
        </w:rPr>
        <w:t>、</w:t>
      </w:r>
      <w:r>
        <w:rPr>
          <w:rFonts w:ascii="宋体" w:hAnsi="宋体" w:cs="宋体" w:hint="eastAsia"/>
          <w:b/>
          <w:bCs/>
        </w:rPr>
        <w:t>供应商应对招标文件第四章采购需求的内容给予逐条响应，缺项漏项视为负偏离。</w:t>
      </w:r>
      <w:r>
        <w:rPr>
          <w:rFonts w:ascii="宋体" w:hAnsi="宋体" w:cs="宋体" w:hint="eastAsia"/>
        </w:rPr>
        <w:t>以投标所能达到的内容予以填写，而不应通过简单拷贝招标文件采购需求作为响应内容。</w:t>
      </w:r>
    </w:p>
    <w:p w:rsidR="00B646B7" w:rsidRDefault="00341C1C">
      <w:pPr>
        <w:ind w:firstLineChars="200" w:firstLine="420"/>
        <w:rPr>
          <w:rFonts w:ascii="宋体" w:hAnsi="宋体" w:cs="宋体"/>
        </w:rPr>
      </w:pPr>
      <w:r>
        <w:rPr>
          <w:rFonts w:ascii="宋体" w:hAnsi="宋体" w:cs="宋体" w:hint="eastAsia"/>
        </w:rPr>
        <w:t>2</w:t>
      </w:r>
      <w:r>
        <w:rPr>
          <w:rFonts w:ascii="宋体" w:hAnsi="宋体" w:cs="宋体" w:hint="eastAsia"/>
        </w:rPr>
        <w:t>、投标文件“响应具体情况</w:t>
      </w:r>
      <w:r>
        <w:rPr>
          <w:rFonts w:ascii="宋体" w:hAnsi="宋体" w:cs="宋体" w:hint="eastAsia"/>
        </w:rPr>
        <w:t>",</w:t>
      </w:r>
      <w:r>
        <w:rPr>
          <w:rFonts w:ascii="宋体" w:hAnsi="宋体" w:cs="宋体" w:hint="eastAsia"/>
        </w:rPr>
        <w:t>指所投产品的技术应答情况。“说明”栏请注明“响应</w:t>
      </w:r>
      <w:r>
        <w:rPr>
          <w:rFonts w:ascii="宋体" w:hAnsi="宋体" w:cs="宋体" w:hint="eastAsia"/>
        </w:rPr>
        <w:t>/</w:t>
      </w:r>
      <w:r>
        <w:rPr>
          <w:rFonts w:ascii="宋体" w:hAnsi="宋体" w:cs="宋体" w:hint="eastAsia"/>
        </w:rPr>
        <w:t>正偏离</w:t>
      </w:r>
      <w:r>
        <w:rPr>
          <w:rFonts w:ascii="宋体" w:hAnsi="宋体" w:cs="宋体" w:hint="eastAsia"/>
        </w:rPr>
        <w:t>/</w:t>
      </w:r>
      <w:r>
        <w:rPr>
          <w:rFonts w:ascii="宋体" w:hAnsi="宋体" w:cs="宋体" w:hint="eastAsia"/>
        </w:rPr>
        <w:t>负偏离”，并且标注针对重要响应的证明文件在投标文件中的页码及具体位置。</w:t>
      </w:r>
    </w:p>
    <w:p w:rsidR="00B646B7" w:rsidRDefault="00341C1C">
      <w:pPr>
        <w:ind w:firstLineChars="200" w:firstLine="420"/>
        <w:rPr>
          <w:rFonts w:ascii="宋体" w:hAnsi="宋体" w:cs="宋体"/>
        </w:rPr>
      </w:pPr>
      <w:r>
        <w:rPr>
          <w:rFonts w:ascii="宋体" w:hAnsi="宋体" w:cs="宋体" w:hint="eastAsia"/>
        </w:rPr>
        <w:t>3</w:t>
      </w:r>
      <w:r>
        <w:rPr>
          <w:rFonts w:ascii="宋体" w:hAnsi="宋体" w:cs="宋体" w:hint="eastAsia"/>
        </w:rPr>
        <w:t>、如果行数不够，请自行增加。</w:t>
      </w:r>
    </w:p>
    <w:p w:rsidR="00B646B7" w:rsidRDefault="00B646B7">
      <w:pPr>
        <w:widowControl/>
        <w:shd w:val="clear" w:color="auto" w:fill="FFFFFF"/>
        <w:spacing w:line="360" w:lineRule="auto"/>
        <w:jc w:val="left"/>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投标单位（加盖电子公章）：</w:t>
      </w:r>
      <w:r>
        <w:rPr>
          <w:rFonts w:ascii="宋体" w:hAnsi="宋体" w:cs="宋体" w:hint="eastAsia"/>
          <w:szCs w:val="21"/>
          <w:u w:val="single"/>
        </w:rPr>
        <w:t>                             </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 </w:t>
      </w:r>
    </w:p>
    <w:p w:rsidR="00B646B7" w:rsidRDefault="00341C1C">
      <w:pPr>
        <w:ind w:firstLineChars="200" w:firstLine="420"/>
        <w:rPr>
          <w:rFonts w:ascii="宋体" w:hAnsi="宋体" w:cs="宋体"/>
          <w:szCs w:val="21"/>
        </w:rPr>
      </w:pPr>
      <w:r>
        <w:rPr>
          <w:rFonts w:ascii="宋体" w:hAnsi="宋体" w:cs="宋体" w:hint="eastAsia"/>
          <w:szCs w:val="21"/>
        </w:rPr>
        <w:br w:type="page" w:clear="all"/>
      </w:r>
    </w:p>
    <w:p w:rsidR="00B646B7" w:rsidRDefault="00341C1C">
      <w:pPr>
        <w:widowControl/>
        <w:spacing w:line="360" w:lineRule="auto"/>
        <w:jc w:val="left"/>
        <w:rPr>
          <w:rFonts w:ascii="宋体" w:hAnsi="宋体" w:cs="宋体"/>
          <w:b/>
          <w:bCs/>
          <w:sz w:val="28"/>
          <w:szCs w:val="28"/>
        </w:rPr>
      </w:pPr>
      <w:r>
        <w:rPr>
          <w:rFonts w:ascii="宋体" w:hAnsi="宋体" w:cs="宋体" w:hint="eastAsia"/>
          <w:b/>
          <w:bCs/>
          <w:sz w:val="28"/>
          <w:szCs w:val="28"/>
        </w:rPr>
        <w:lastRenderedPageBreak/>
        <w:t>附件五、商务条款偏离表格式</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 </w:t>
      </w:r>
    </w:p>
    <w:p w:rsidR="00B646B7" w:rsidRDefault="00341C1C">
      <w:pPr>
        <w:widowControl/>
        <w:shd w:val="clear" w:color="auto" w:fill="FFFFFF"/>
        <w:spacing w:line="360" w:lineRule="auto"/>
        <w:jc w:val="center"/>
        <w:rPr>
          <w:rFonts w:ascii="宋体" w:hAnsi="宋体" w:cs="宋体"/>
          <w:b/>
          <w:szCs w:val="21"/>
        </w:rPr>
      </w:pPr>
      <w:r>
        <w:rPr>
          <w:rFonts w:ascii="宋体" w:hAnsi="宋体" w:cs="宋体" w:hint="eastAsia"/>
          <w:b/>
          <w:sz w:val="36"/>
          <w:szCs w:val="36"/>
        </w:rPr>
        <w:t>商务条款偏离表</w:t>
      </w:r>
    </w:p>
    <w:p w:rsidR="00B646B7" w:rsidRDefault="00341C1C">
      <w:pPr>
        <w:widowControl/>
        <w:shd w:val="clear" w:color="auto" w:fill="FFFFFF"/>
        <w:spacing w:line="360" w:lineRule="auto"/>
        <w:ind w:firstLineChars="200" w:firstLine="480"/>
        <w:jc w:val="left"/>
        <w:rPr>
          <w:rFonts w:ascii="宋体" w:hAnsi="宋体" w:cs="宋体"/>
          <w:szCs w:val="21"/>
        </w:rPr>
      </w:pPr>
      <w:r>
        <w:rPr>
          <w:rFonts w:ascii="宋体" w:hAnsi="宋体" w:cs="宋体" w:hint="eastAsia"/>
          <w:sz w:val="24"/>
        </w:rPr>
        <w:t> </w:t>
      </w:r>
    </w:p>
    <w:p w:rsidR="00B646B7" w:rsidRDefault="00B646B7">
      <w:pPr>
        <w:widowControl/>
        <w:shd w:val="clear" w:color="auto" w:fill="FFFFFF"/>
        <w:jc w:val="left"/>
        <w:rPr>
          <w:rFonts w:ascii="宋体" w:hAnsi="宋体" w:cs="宋体"/>
          <w:szCs w:val="21"/>
        </w:rPr>
      </w:pPr>
    </w:p>
    <w:p w:rsidR="00B646B7" w:rsidRDefault="00341C1C">
      <w:pPr>
        <w:widowControl/>
        <w:tabs>
          <w:tab w:val="left" w:pos="5366"/>
        </w:tabs>
        <w:ind w:firstLineChars="200" w:firstLine="420"/>
        <w:jc w:val="left"/>
        <w:rPr>
          <w:rFonts w:ascii="宋体" w:hAnsi="宋体" w:cs="宋体"/>
          <w:szCs w:val="21"/>
        </w:rPr>
      </w:pPr>
      <w:r>
        <w:rPr>
          <w:rFonts w:ascii="宋体" w:hAnsi="宋体" w:cs="宋体" w:hint="eastAsia"/>
          <w:szCs w:val="21"/>
        </w:rPr>
        <w:t>项目名称：</w:t>
      </w:r>
      <w:r>
        <w:rPr>
          <w:rFonts w:ascii="宋体" w:hAnsi="宋体" w:cs="宋体" w:hint="eastAsia"/>
          <w:szCs w:val="21"/>
        </w:rPr>
        <w:tab/>
      </w:r>
      <w:r>
        <w:rPr>
          <w:rFonts w:ascii="宋体" w:hAnsi="宋体" w:cs="宋体" w:hint="eastAsia"/>
          <w:szCs w:val="21"/>
        </w:rPr>
        <w:t>项目编号：</w:t>
      </w: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0"/>
        <w:gridCol w:w="1679"/>
        <w:gridCol w:w="2488"/>
        <w:gridCol w:w="3004"/>
        <w:gridCol w:w="1437"/>
      </w:tblGrid>
      <w:tr w:rsidR="00B646B7">
        <w:trPr>
          <w:trHeight w:val="284"/>
          <w:jc w:val="center"/>
        </w:trPr>
        <w:tc>
          <w:tcPr>
            <w:tcW w:w="560" w:type="dxa"/>
            <w:tcMar>
              <w:top w:w="0" w:type="dxa"/>
              <w:left w:w="10" w:type="dxa"/>
              <w:bottom w:w="0" w:type="dxa"/>
              <w:right w:w="10" w:type="dxa"/>
            </w:tcMar>
            <w:vAlign w:val="center"/>
          </w:tcPr>
          <w:p w:rsidR="00B646B7" w:rsidRDefault="00341C1C">
            <w:pPr>
              <w:widowControl/>
              <w:jc w:val="center"/>
              <w:rPr>
                <w:rFonts w:ascii="宋体" w:hAnsi="宋体" w:cs="宋体"/>
                <w:b/>
                <w:szCs w:val="21"/>
              </w:rPr>
            </w:pPr>
            <w:r>
              <w:rPr>
                <w:rFonts w:ascii="宋体" w:hAnsi="宋体" w:cs="宋体" w:hint="eastAsia"/>
                <w:b/>
                <w:szCs w:val="21"/>
              </w:rPr>
              <w:t>序号</w:t>
            </w:r>
          </w:p>
        </w:tc>
        <w:tc>
          <w:tcPr>
            <w:tcW w:w="1679" w:type="dxa"/>
            <w:tcMar>
              <w:top w:w="0" w:type="dxa"/>
              <w:left w:w="10" w:type="dxa"/>
              <w:bottom w:w="0" w:type="dxa"/>
              <w:right w:w="10" w:type="dxa"/>
            </w:tcMar>
            <w:vAlign w:val="center"/>
          </w:tcPr>
          <w:p w:rsidR="00B646B7" w:rsidRDefault="00341C1C">
            <w:pPr>
              <w:widowControl/>
              <w:jc w:val="center"/>
              <w:rPr>
                <w:rFonts w:ascii="宋体" w:hAnsi="宋体" w:cs="宋体"/>
                <w:b/>
                <w:szCs w:val="21"/>
              </w:rPr>
            </w:pPr>
            <w:r>
              <w:rPr>
                <w:rFonts w:ascii="宋体" w:hAnsi="宋体" w:cs="宋体" w:hint="eastAsia"/>
                <w:b/>
                <w:szCs w:val="21"/>
              </w:rPr>
              <w:t>招标文件条目号</w:t>
            </w:r>
          </w:p>
        </w:tc>
        <w:tc>
          <w:tcPr>
            <w:tcW w:w="2488" w:type="dxa"/>
            <w:tcMar>
              <w:top w:w="0" w:type="dxa"/>
              <w:left w:w="10" w:type="dxa"/>
              <w:bottom w:w="0" w:type="dxa"/>
              <w:right w:w="10" w:type="dxa"/>
            </w:tcMar>
            <w:vAlign w:val="center"/>
          </w:tcPr>
          <w:p w:rsidR="00B646B7" w:rsidRDefault="00341C1C">
            <w:pPr>
              <w:widowControl/>
              <w:jc w:val="center"/>
              <w:rPr>
                <w:rFonts w:ascii="宋体" w:hAnsi="宋体" w:cs="宋体"/>
                <w:b/>
                <w:szCs w:val="21"/>
              </w:rPr>
            </w:pPr>
            <w:r>
              <w:rPr>
                <w:rFonts w:ascii="宋体" w:hAnsi="宋体" w:cs="宋体" w:hint="eastAsia"/>
                <w:b/>
                <w:szCs w:val="21"/>
              </w:rPr>
              <w:t>招标文件要求的商务条款</w:t>
            </w:r>
          </w:p>
        </w:tc>
        <w:tc>
          <w:tcPr>
            <w:tcW w:w="3004" w:type="dxa"/>
            <w:tcMar>
              <w:top w:w="0" w:type="dxa"/>
              <w:left w:w="10" w:type="dxa"/>
              <w:bottom w:w="0" w:type="dxa"/>
              <w:right w:w="10" w:type="dxa"/>
            </w:tcMar>
            <w:vAlign w:val="center"/>
          </w:tcPr>
          <w:p w:rsidR="00B646B7" w:rsidRDefault="00341C1C">
            <w:pPr>
              <w:widowControl/>
              <w:jc w:val="center"/>
              <w:rPr>
                <w:rFonts w:ascii="宋体" w:hAnsi="宋体" w:cs="宋体"/>
                <w:b/>
                <w:szCs w:val="21"/>
              </w:rPr>
            </w:pPr>
            <w:r>
              <w:rPr>
                <w:rFonts w:ascii="宋体" w:hAnsi="宋体" w:cs="宋体" w:hint="eastAsia"/>
                <w:b/>
                <w:szCs w:val="21"/>
              </w:rPr>
              <w:t>投标响应</w:t>
            </w:r>
          </w:p>
        </w:tc>
        <w:tc>
          <w:tcPr>
            <w:tcW w:w="1437" w:type="dxa"/>
            <w:tcMar>
              <w:top w:w="0" w:type="dxa"/>
              <w:left w:w="10" w:type="dxa"/>
              <w:bottom w:w="0" w:type="dxa"/>
              <w:right w:w="10" w:type="dxa"/>
            </w:tcMar>
            <w:vAlign w:val="center"/>
          </w:tcPr>
          <w:p w:rsidR="00B646B7" w:rsidRDefault="00341C1C">
            <w:pPr>
              <w:widowControl/>
              <w:jc w:val="center"/>
              <w:rPr>
                <w:rFonts w:ascii="宋体" w:hAnsi="宋体" w:cs="宋体"/>
                <w:b/>
                <w:szCs w:val="21"/>
              </w:rPr>
            </w:pPr>
            <w:r>
              <w:rPr>
                <w:rFonts w:ascii="宋体" w:hAnsi="宋体" w:cs="宋体" w:hint="eastAsia"/>
                <w:b/>
                <w:szCs w:val="21"/>
              </w:rPr>
              <w:t>偏离</w:t>
            </w: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r w:rsidR="00B646B7">
        <w:trPr>
          <w:trHeight w:val="284"/>
          <w:jc w:val="center"/>
        </w:trPr>
        <w:tc>
          <w:tcPr>
            <w:tcW w:w="560"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679"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2488"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3004"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c>
          <w:tcPr>
            <w:tcW w:w="1437" w:type="dxa"/>
            <w:tcMar>
              <w:top w:w="0" w:type="dxa"/>
              <w:left w:w="10" w:type="dxa"/>
              <w:bottom w:w="0" w:type="dxa"/>
              <w:right w:w="10" w:type="dxa"/>
            </w:tcMar>
            <w:vAlign w:val="center"/>
          </w:tcPr>
          <w:p w:rsidR="00B646B7" w:rsidRDefault="00B646B7">
            <w:pPr>
              <w:widowControl/>
              <w:jc w:val="center"/>
              <w:rPr>
                <w:rFonts w:ascii="宋体" w:hAnsi="宋体" w:cs="宋体"/>
                <w:sz w:val="52"/>
                <w:szCs w:val="52"/>
              </w:rPr>
            </w:pPr>
          </w:p>
        </w:tc>
      </w:tr>
    </w:tbl>
    <w:p w:rsidR="00B646B7" w:rsidRDefault="00341C1C">
      <w:pPr>
        <w:ind w:firstLineChars="200" w:firstLine="420"/>
        <w:rPr>
          <w:rFonts w:ascii="宋体" w:hAnsi="宋体" w:cs="宋体"/>
        </w:rPr>
      </w:pPr>
      <w:r>
        <w:rPr>
          <w:rFonts w:ascii="宋体" w:hAnsi="宋体" w:cs="宋体" w:hint="eastAsia"/>
        </w:rPr>
        <w:t>注：</w:t>
      </w:r>
    </w:p>
    <w:p w:rsidR="00B646B7" w:rsidRDefault="00341C1C">
      <w:pPr>
        <w:ind w:firstLineChars="300" w:firstLine="630"/>
        <w:rPr>
          <w:rFonts w:ascii="宋体" w:hAnsi="宋体" w:cs="宋体"/>
        </w:rPr>
      </w:pPr>
      <w:r>
        <w:rPr>
          <w:rFonts w:ascii="宋体" w:hAnsi="宋体" w:cs="宋体" w:hint="eastAsia"/>
        </w:rPr>
        <w:t>1</w:t>
      </w:r>
      <w:r>
        <w:rPr>
          <w:rFonts w:ascii="宋体" w:hAnsi="宋体" w:cs="宋体" w:hint="eastAsia"/>
        </w:rPr>
        <w:t>、供应商如对包括</w:t>
      </w:r>
      <w:r>
        <w:rPr>
          <w:rFonts w:ascii="宋体" w:hAnsi="宋体" w:cs="宋体" w:hint="eastAsia"/>
        </w:rPr>
        <w:t>服务期、付款方式等</w:t>
      </w:r>
      <w:r>
        <w:rPr>
          <w:rFonts w:ascii="宋体" w:hAnsi="宋体" w:cs="宋体" w:hint="eastAsia"/>
        </w:rPr>
        <w:t>商务条款的响应有任何偏离，请在本表中详细填写；如不列出，则视为供应商完全同意招标文件的商务条款。</w:t>
      </w:r>
    </w:p>
    <w:p w:rsidR="00B646B7" w:rsidRDefault="00341C1C">
      <w:pPr>
        <w:ind w:firstLineChars="300" w:firstLine="630"/>
        <w:rPr>
          <w:rFonts w:ascii="宋体" w:hAnsi="宋体" w:cs="宋体"/>
        </w:rPr>
      </w:pPr>
      <w:r>
        <w:rPr>
          <w:rFonts w:ascii="宋体" w:hAnsi="宋体" w:cs="宋体" w:hint="eastAsia"/>
        </w:rPr>
        <w:t>2</w:t>
      </w:r>
      <w:r>
        <w:rPr>
          <w:rFonts w:ascii="宋体" w:hAnsi="宋体" w:cs="宋体" w:hint="eastAsia"/>
        </w:rPr>
        <w:t>、“供应商的承诺或说明”栏请注明“响应</w:t>
      </w:r>
      <w:r>
        <w:rPr>
          <w:rFonts w:ascii="宋体" w:hAnsi="宋体" w:cs="宋体" w:hint="eastAsia"/>
        </w:rPr>
        <w:t>/</w:t>
      </w:r>
      <w:r>
        <w:rPr>
          <w:rFonts w:ascii="宋体" w:hAnsi="宋体" w:cs="宋体" w:hint="eastAsia"/>
        </w:rPr>
        <w:t>正偏离</w:t>
      </w:r>
      <w:r>
        <w:rPr>
          <w:rFonts w:ascii="宋体" w:hAnsi="宋体" w:cs="宋体" w:hint="eastAsia"/>
        </w:rPr>
        <w:t>/</w:t>
      </w:r>
      <w:r>
        <w:rPr>
          <w:rFonts w:ascii="宋体" w:hAnsi="宋体" w:cs="宋体" w:hint="eastAsia"/>
        </w:rPr>
        <w:t>负偏离”，正偏离指供应商的响应高于招标文件要求，负偏离指供应商的响应低于招标文件要求。</w:t>
      </w:r>
    </w:p>
    <w:p w:rsidR="00B646B7" w:rsidRDefault="00341C1C">
      <w:pPr>
        <w:ind w:firstLineChars="300" w:firstLine="630"/>
        <w:rPr>
          <w:rFonts w:ascii="宋体" w:hAnsi="宋体" w:cs="宋体"/>
        </w:rPr>
      </w:pPr>
      <w:r>
        <w:rPr>
          <w:rFonts w:ascii="宋体" w:hAnsi="宋体" w:cs="宋体" w:hint="eastAsia"/>
        </w:rPr>
        <w:t>3</w:t>
      </w:r>
      <w:r>
        <w:rPr>
          <w:rFonts w:ascii="宋体" w:hAnsi="宋体" w:cs="宋体" w:hint="eastAsia"/>
        </w:rPr>
        <w:t>、如果行数不够，请自行增加。</w:t>
      </w:r>
    </w:p>
    <w:p w:rsidR="00B646B7" w:rsidRDefault="00B646B7">
      <w:pPr>
        <w:widowControl/>
        <w:shd w:val="clear" w:color="auto" w:fill="FFFFFF"/>
        <w:jc w:val="left"/>
        <w:rPr>
          <w:rFonts w:ascii="宋体" w:hAnsi="宋体" w:cs="宋体"/>
          <w:szCs w:val="21"/>
        </w:rPr>
      </w:pPr>
    </w:p>
    <w:p w:rsidR="00B646B7" w:rsidRDefault="00B646B7">
      <w:pPr>
        <w:widowControl/>
        <w:shd w:val="clear" w:color="auto" w:fill="FFFFFF"/>
        <w:spacing w:line="360" w:lineRule="auto"/>
        <w:jc w:val="left"/>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投标单位（加盖电子公章）：</w:t>
      </w:r>
      <w:r>
        <w:rPr>
          <w:rFonts w:ascii="宋体" w:hAnsi="宋体" w:cs="宋体" w:hint="eastAsia"/>
          <w:szCs w:val="21"/>
          <w:u w:val="single"/>
        </w:rPr>
        <w:t>                     </w:t>
      </w:r>
      <w:r>
        <w:rPr>
          <w:rFonts w:ascii="宋体" w:hAnsi="宋体" w:cs="宋体" w:hint="eastAsia"/>
          <w:szCs w:val="21"/>
          <w:u w:val="single"/>
        </w:rPr>
        <w:t xml:space="preserve">        </w:t>
      </w:r>
    </w:p>
    <w:p w:rsidR="00B646B7" w:rsidRDefault="00B646B7">
      <w:pPr>
        <w:widowControl/>
        <w:shd w:val="clear" w:color="auto" w:fill="FFFFFF"/>
        <w:spacing w:line="360" w:lineRule="auto"/>
        <w:jc w:val="left"/>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 </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 </w:t>
      </w:r>
    </w:p>
    <w:p w:rsidR="00B646B7" w:rsidRDefault="00341C1C">
      <w:pPr>
        <w:widowControl/>
        <w:spacing w:line="360" w:lineRule="auto"/>
        <w:jc w:val="left"/>
        <w:rPr>
          <w:rFonts w:ascii="宋体" w:hAnsi="宋体" w:cs="宋体"/>
          <w:b/>
          <w:bCs/>
          <w:sz w:val="28"/>
          <w:szCs w:val="28"/>
        </w:rPr>
      </w:pPr>
      <w:r>
        <w:rPr>
          <w:rFonts w:ascii="宋体" w:hAnsi="宋体" w:cs="宋体" w:hint="eastAsia"/>
          <w:b/>
          <w:bCs/>
          <w:szCs w:val="21"/>
        </w:rPr>
        <w:br w:type="page" w:clear="all"/>
      </w:r>
      <w:r>
        <w:rPr>
          <w:rFonts w:ascii="宋体" w:hAnsi="宋体" w:cs="宋体" w:hint="eastAsia"/>
          <w:b/>
          <w:bCs/>
          <w:sz w:val="28"/>
          <w:szCs w:val="28"/>
        </w:rPr>
        <w:lastRenderedPageBreak/>
        <w:t>附件六、方案</w:t>
      </w:r>
    </w:p>
    <w:p w:rsidR="00B646B7" w:rsidRDefault="00B646B7">
      <w:pPr>
        <w:widowControl/>
        <w:shd w:val="clear" w:color="auto" w:fill="FFFFFF"/>
        <w:spacing w:line="360" w:lineRule="auto"/>
        <w:jc w:val="left"/>
        <w:rPr>
          <w:rFonts w:ascii="宋体" w:hAnsi="宋体" w:cs="宋体"/>
          <w:b/>
          <w:szCs w:val="21"/>
          <w:lang w:val="zh-CN"/>
        </w:rPr>
      </w:pPr>
    </w:p>
    <w:p w:rsidR="00B646B7" w:rsidRDefault="00341C1C">
      <w:pPr>
        <w:pStyle w:val="af0"/>
        <w:spacing w:before="0" w:after="0"/>
        <w:ind w:firstLineChars="200" w:firstLine="420"/>
        <w:rPr>
          <w:rFonts w:ascii="宋体" w:hAnsi="宋体" w:cs="宋体"/>
          <w:sz w:val="21"/>
          <w:szCs w:val="21"/>
        </w:rPr>
      </w:pPr>
      <w:r>
        <w:rPr>
          <w:rFonts w:ascii="宋体" w:hAnsi="宋体" w:cs="宋体" w:hint="eastAsia"/>
          <w:sz w:val="21"/>
          <w:szCs w:val="21"/>
        </w:rPr>
        <w:t>方案应根据招标人对项目的要求、评标标准的要求及项目本身的特点编写。</w:t>
      </w:r>
    </w:p>
    <w:p w:rsidR="00B646B7" w:rsidRDefault="00B646B7">
      <w:pPr>
        <w:pStyle w:val="af0"/>
        <w:spacing w:before="0" w:after="0"/>
        <w:ind w:firstLine="420"/>
        <w:rPr>
          <w:rFonts w:ascii="宋体" w:hAnsi="宋体" w:cs="宋体"/>
          <w:sz w:val="21"/>
          <w:szCs w:val="21"/>
        </w:rPr>
      </w:pPr>
    </w:p>
    <w:p w:rsidR="00B646B7" w:rsidRDefault="00B646B7">
      <w:pPr>
        <w:widowControl/>
        <w:shd w:val="clear" w:color="auto" w:fill="FFFFFF"/>
        <w:spacing w:line="360" w:lineRule="auto"/>
        <w:jc w:val="left"/>
        <w:rPr>
          <w:rFonts w:ascii="宋体" w:hAnsi="宋体" w:cs="宋体"/>
          <w:szCs w:val="21"/>
        </w:rPr>
      </w:pPr>
    </w:p>
    <w:p w:rsidR="00B646B7" w:rsidRDefault="00B646B7">
      <w:pPr>
        <w:widowControl/>
        <w:shd w:val="clear" w:color="auto" w:fill="FFFFFF"/>
        <w:spacing w:line="360" w:lineRule="auto"/>
        <w:jc w:val="left"/>
        <w:rPr>
          <w:rFonts w:ascii="宋体" w:hAnsi="宋体" w:cs="宋体"/>
          <w:szCs w:val="21"/>
        </w:rPr>
      </w:pPr>
    </w:p>
    <w:p w:rsidR="00B646B7" w:rsidRDefault="00341C1C">
      <w:pPr>
        <w:widowControl/>
        <w:shd w:val="clear" w:color="auto" w:fill="FFFFFF"/>
        <w:spacing w:line="360" w:lineRule="auto"/>
        <w:ind w:firstLineChars="200" w:firstLine="422"/>
        <w:jc w:val="left"/>
        <w:rPr>
          <w:rFonts w:ascii="宋体" w:hAnsi="宋体" w:cs="宋体"/>
          <w:b/>
          <w:bCs/>
          <w:szCs w:val="21"/>
        </w:rPr>
      </w:pPr>
      <w:r>
        <w:rPr>
          <w:rFonts w:ascii="宋体" w:hAnsi="宋体" w:cs="宋体" w:hint="eastAsia"/>
          <w:b/>
          <w:bCs/>
          <w:szCs w:val="21"/>
        </w:rPr>
        <w:t> </w:t>
      </w:r>
    </w:p>
    <w:p w:rsidR="00B646B7" w:rsidRDefault="00341C1C">
      <w:pPr>
        <w:widowControl/>
        <w:spacing w:line="360" w:lineRule="auto"/>
        <w:rPr>
          <w:rFonts w:ascii="宋体" w:hAnsi="宋体" w:cs="宋体"/>
          <w:b/>
          <w:bCs/>
          <w:sz w:val="28"/>
          <w:szCs w:val="28"/>
        </w:rPr>
      </w:pPr>
      <w:r>
        <w:rPr>
          <w:rFonts w:ascii="宋体" w:hAnsi="宋体" w:cs="宋体" w:hint="eastAsia"/>
        </w:rPr>
        <w:br w:type="page" w:clear="all"/>
      </w:r>
      <w:r>
        <w:rPr>
          <w:rFonts w:ascii="宋体" w:hAnsi="宋体" w:cs="宋体" w:hint="eastAsia"/>
          <w:b/>
          <w:bCs/>
          <w:sz w:val="28"/>
          <w:szCs w:val="28"/>
        </w:rPr>
        <w:lastRenderedPageBreak/>
        <w:t>附件七、拟参与本项目服务人员一览表</w:t>
      </w:r>
    </w:p>
    <w:p w:rsidR="00B646B7" w:rsidRDefault="00B646B7">
      <w:pPr>
        <w:widowControl/>
        <w:spacing w:line="460" w:lineRule="atLeast"/>
        <w:rPr>
          <w:rFonts w:ascii="宋体" w:hAnsi="宋体" w:cs="宋体"/>
          <w:b/>
          <w:bCs/>
          <w:sz w:val="24"/>
        </w:rPr>
      </w:pPr>
    </w:p>
    <w:p w:rsidR="00B646B7" w:rsidRDefault="00341C1C">
      <w:pPr>
        <w:widowControl/>
        <w:ind w:firstLineChars="200" w:firstLine="482"/>
        <w:jc w:val="center"/>
        <w:rPr>
          <w:rFonts w:ascii="宋体" w:hAnsi="宋体" w:cs="宋体"/>
          <w:b/>
          <w:bCs/>
          <w:sz w:val="24"/>
        </w:rPr>
      </w:pPr>
      <w:r>
        <w:rPr>
          <w:rFonts w:ascii="宋体" w:hAnsi="宋体" w:cs="宋体" w:hint="eastAsia"/>
          <w:b/>
          <w:bCs/>
          <w:sz w:val="24"/>
        </w:rPr>
        <w:t>拟参与本项目服务人员一览表</w:t>
      </w:r>
    </w:p>
    <w:p w:rsidR="00B646B7" w:rsidRDefault="00B646B7">
      <w:pPr>
        <w:widowControl/>
        <w:jc w:val="center"/>
        <w:rPr>
          <w:rFonts w:ascii="宋体" w:hAnsi="宋体" w:cs="宋体"/>
          <w:b/>
          <w:bCs/>
          <w:sz w:val="24"/>
        </w:rPr>
      </w:pPr>
    </w:p>
    <w:p w:rsidR="00B646B7" w:rsidRDefault="00341C1C">
      <w:pPr>
        <w:widowControl/>
        <w:ind w:firstLineChars="200" w:firstLine="420"/>
        <w:rPr>
          <w:rFonts w:ascii="宋体" w:hAnsi="宋体" w:cs="宋体"/>
          <w:szCs w:val="21"/>
        </w:rPr>
      </w:pPr>
      <w:r>
        <w:rPr>
          <w:rFonts w:ascii="宋体" w:hAnsi="宋体" w:cs="宋体" w:hint="eastAsia"/>
          <w:szCs w:val="21"/>
        </w:rPr>
        <w:t>项目名称：</w:t>
      </w:r>
      <w:r>
        <w:rPr>
          <w:rFonts w:ascii="宋体" w:hAnsi="宋体" w:cs="宋体" w:hint="eastAsia"/>
          <w:szCs w:val="21"/>
        </w:rPr>
        <w:t xml:space="preserve">                    </w:t>
      </w:r>
      <w:r>
        <w:rPr>
          <w:rFonts w:ascii="宋体" w:hAnsi="宋体" w:cs="宋体" w:hint="eastAsia"/>
          <w:szCs w:val="21"/>
        </w:rPr>
        <w:t>项目编号：</w:t>
      </w:r>
    </w:p>
    <w:tbl>
      <w:tblPr>
        <w:tblW w:w="9464" w:type="dxa"/>
        <w:jc w:val="center"/>
        <w:tblLayout w:type="fixed"/>
        <w:tblLook w:val="04A0"/>
      </w:tblPr>
      <w:tblGrid>
        <w:gridCol w:w="534"/>
        <w:gridCol w:w="896"/>
        <w:gridCol w:w="663"/>
        <w:gridCol w:w="709"/>
        <w:gridCol w:w="1134"/>
        <w:gridCol w:w="931"/>
        <w:gridCol w:w="1020"/>
        <w:gridCol w:w="994"/>
        <w:gridCol w:w="882"/>
        <w:gridCol w:w="850"/>
        <w:gridCol w:w="851"/>
      </w:tblGrid>
      <w:tr w:rsidR="00B646B7">
        <w:trPr>
          <w:jc w:val="center"/>
        </w:trPr>
        <w:tc>
          <w:tcPr>
            <w:tcW w:w="534" w:type="dxa"/>
            <w:tcBorders>
              <w:top w:val="single" w:sz="4" w:space="0" w:color="000000"/>
              <w:left w:val="single" w:sz="4" w:space="0" w:color="000000"/>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序号</w:t>
            </w:r>
          </w:p>
        </w:tc>
        <w:tc>
          <w:tcPr>
            <w:tcW w:w="896"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姓名</w:t>
            </w:r>
          </w:p>
        </w:tc>
        <w:tc>
          <w:tcPr>
            <w:tcW w:w="663"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性别</w:t>
            </w:r>
          </w:p>
        </w:tc>
        <w:tc>
          <w:tcPr>
            <w:tcW w:w="709"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年龄</w:t>
            </w:r>
          </w:p>
        </w:tc>
        <w:tc>
          <w:tcPr>
            <w:tcW w:w="1134"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专业</w:t>
            </w:r>
          </w:p>
        </w:tc>
        <w:tc>
          <w:tcPr>
            <w:tcW w:w="931"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学历</w:t>
            </w:r>
          </w:p>
        </w:tc>
        <w:tc>
          <w:tcPr>
            <w:tcW w:w="1020" w:type="dxa"/>
            <w:tcBorders>
              <w:top w:val="single" w:sz="4" w:space="0" w:color="000000"/>
              <w:left w:val="nil"/>
              <w:bottom w:val="single" w:sz="4" w:space="0" w:color="000000"/>
              <w:right w:val="single" w:sz="4" w:space="0" w:color="000000"/>
            </w:tcBorders>
            <w:vAlign w:val="center"/>
          </w:tcPr>
          <w:p w:rsidR="00B646B7" w:rsidRDefault="00341C1C">
            <w:pPr>
              <w:widowControl/>
              <w:rPr>
                <w:rFonts w:ascii="宋体" w:hAnsi="宋体" w:cs="宋体"/>
                <w:b/>
                <w:bCs/>
                <w:szCs w:val="21"/>
              </w:rPr>
            </w:pPr>
            <w:r>
              <w:rPr>
                <w:rFonts w:ascii="宋体" w:hAnsi="宋体" w:cs="宋体" w:hint="eastAsia"/>
                <w:b/>
                <w:bCs/>
                <w:szCs w:val="21"/>
              </w:rPr>
              <w:t>执业</w:t>
            </w:r>
          </w:p>
          <w:p w:rsidR="00B646B7" w:rsidRDefault="00341C1C">
            <w:pPr>
              <w:widowControl/>
              <w:rPr>
                <w:rFonts w:ascii="宋体" w:hAnsi="宋体" w:cs="宋体"/>
                <w:b/>
                <w:bCs/>
                <w:szCs w:val="21"/>
              </w:rPr>
            </w:pPr>
            <w:r>
              <w:rPr>
                <w:rFonts w:ascii="宋体" w:hAnsi="宋体" w:cs="宋体" w:hint="eastAsia"/>
                <w:b/>
                <w:bCs/>
                <w:szCs w:val="21"/>
              </w:rPr>
              <w:t>资格</w:t>
            </w:r>
          </w:p>
        </w:tc>
        <w:tc>
          <w:tcPr>
            <w:tcW w:w="994"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证书号</w:t>
            </w:r>
          </w:p>
        </w:tc>
        <w:tc>
          <w:tcPr>
            <w:tcW w:w="882"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技术职称</w:t>
            </w:r>
          </w:p>
        </w:tc>
        <w:tc>
          <w:tcPr>
            <w:tcW w:w="850"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相关工作年限</w:t>
            </w:r>
          </w:p>
        </w:tc>
        <w:tc>
          <w:tcPr>
            <w:tcW w:w="851" w:type="dxa"/>
            <w:tcBorders>
              <w:top w:val="single" w:sz="4" w:space="0" w:color="000000"/>
              <w:left w:val="nil"/>
              <w:bottom w:val="single" w:sz="4" w:space="0" w:color="000000"/>
              <w:right w:val="single" w:sz="4" w:space="0" w:color="000000"/>
            </w:tcBorders>
            <w:vAlign w:val="center"/>
          </w:tcPr>
          <w:p w:rsidR="00B646B7" w:rsidRDefault="00341C1C">
            <w:pPr>
              <w:widowControl/>
              <w:jc w:val="center"/>
              <w:rPr>
                <w:rFonts w:ascii="宋体" w:hAnsi="宋体" w:cs="宋体"/>
                <w:b/>
                <w:bCs/>
                <w:szCs w:val="21"/>
              </w:rPr>
            </w:pPr>
            <w:r>
              <w:rPr>
                <w:rFonts w:ascii="宋体" w:hAnsi="宋体" w:cs="宋体" w:hint="eastAsia"/>
                <w:b/>
                <w:bCs/>
                <w:szCs w:val="21"/>
              </w:rPr>
              <w:t>备注</w:t>
            </w: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r w:rsidR="00B646B7">
        <w:trPr>
          <w:jc w:val="center"/>
        </w:trPr>
        <w:tc>
          <w:tcPr>
            <w:tcW w:w="534" w:type="dxa"/>
            <w:tcBorders>
              <w:top w:val="single" w:sz="4" w:space="0" w:color="000000"/>
              <w:left w:val="single" w:sz="4" w:space="0" w:color="000000"/>
              <w:bottom w:val="single" w:sz="4" w:space="0" w:color="000000"/>
              <w:right w:val="single" w:sz="4" w:space="0" w:color="000000"/>
            </w:tcBorders>
          </w:tcPr>
          <w:p w:rsidR="00B646B7" w:rsidRDefault="00B646B7">
            <w:pPr>
              <w:widowControl/>
              <w:rPr>
                <w:rFonts w:ascii="宋体" w:hAnsi="宋体" w:cs="宋体"/>
                <w:sz w:val="52"/>
                <w:szCs w:val="52"/>
              </w:rPr>
            </w:pPr>
          </w:p>
        </w:tc>
        <w:tc>
          <w:tcPr>
            <w:tcW w:w="896"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663"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709"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3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102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994"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82"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0"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c>
          <w:tcPr>
            <w:tcW w:w="851" w:type="dxa"/>
            <w:tcBorders>
              <w:top w:val="single" w:sz="4" w:space="0" w:color="000000"/>
              <w:left w:val="nil"/>
              <w:bottom w:val="single" w:sz="4" w:space="0" w:color="000000"/>
              <w:right w:val="single" w:sz="4" w:space="0" w:color="000000"/>
            </w:tcBorders>
          </w:tcPr>
          <w:p w:rsidR="00B646B7" w:rsidRDefault="00B646B7">
            <w:pPr>
              <w:widowControl/>
              <w:rPr>
                <w:rFonts w:ascii="宋体" w:hAnsi="宋体" w:cs="宋体"/>
                <w:sz w:val="52"/>
                <w:szCs w:val="52"/>
              </w:rPr>
            </w:pPr>
          </w:p>
        </w:tc>
      </w:tr>
    </w:tbl>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投标单位（加盖电子公章）：</w:t>
      </w:r>
      <w:r>
        <w:rPr>
          <w:rFonts w:ascii="宋体" w:hAnsi="宋体" w:cs="宋体" w:hint="eastAsia"/>
          <w:szCs w:val="21"/>
          <w:u w:val="single"/>
        </w:rPr>
        <w:t>                             </w:t>
      </w:r>
    </w:p>
    <w:p w:rsidR="00B646B7" w:rsidRDefault="00B646B7">
      <w:pPr>
        <w:widowControl/>
        <w:rPr>
          <w:rFonts w:ascii="宋体" w:hAnsi="宋体" w:cs="宋体"/>
          <w:szCs w:val="21"/>
        </w:rPr>
      </w:pPr>
    </w:p>
    <w:p w:rsidR="00B646B7" w:rsidRDefault="00B646B7">
      <w:pPr>
        <w:widowControl/>
        <w:rPr>
          <w:rFonts w:ascii="宋体" w:hAnsi="宋体" w:cs="宋体"/>
          <w:b/>
          <w:bCs/>
          <w:szCs w:val="21"/>
        </w:rPr>
      </w:pPr>
    </w:p>
    <w:p w:rsidR="00B646B7" w:rsidRDefault="00341C1C">
      <w:pPr>
        <w:widowControl/>
        <w:spacing w:line="360" w:lineRule="auto"/>
        <w:rPr>
          <w:rFonts w:ascii="宋体" w:hAnsi="宋体" w:cs="宋体"/>
          <w:b/>
          <w:bCs/>
          <w:sz w:val="28"/>
          <w:szCs w:val="28"/>
        </w:rPr>
      </w:pPr>
      <w:r>
        <w:rPr>
          <w:rFonts w:ascii="宋体" w:hAnsi="宋体" w:cs="宋体" w:hint="eastAsia"/>
          <w:b/>
          <w:bCs/>
          <w:sz w:val="24"/>
        </w:rPr>
        <w:br w:type="page" w:clear="all"/>
      </w:r>
      <w:r>
        <w:rPr>
          <w:rFonts w:ascii="宋体" w:hAnsi="宋体" w:cs="宋体" w:hint="eastAsia"/>
          <w:b/>
          <w:bCs/>
          <w:sz w:val="28"/>
          <w:szCs w:val="28"/>
        </w:rPr>
        <w:lastRenderedPageBreak/>
        <w:t>附件八、供应商类似业绩情况表</w:t>
      </w:r>
    </w:p>
    <w:p w:rsidR="00B646B7" w:rsidRDefault="00B646B7">
      <w:pPr>
        <w:widowControl/>
        <w:spacing w:line="360" w:lineRule="auto"/>
        <w:jc w:val="center"/>
        <w:rPr>
          <w:rFonts w:ascii="宋体" w:hAnsi="宋体" w:cs="宋体"/>
          <w:b/>
          <w:bCs/>
          <w:sz w:val="24"/>
        </w:rPr>
      </w:pPr>
    </w:p>
    <w:p w:rsidR="00B646B7" w:rsidRDefault="00341C1C">
      <w:pPr>
        <w:widowControl/>
        <w:spacing w:line="360" w:lineRule="auto"/>
        <w:ind w:firstLineChars="200" w:firstLine="482"/>
        <w:jc w:val="center"/>
        <w:rPr>
          <w:rFonts w:ascii="宋体" w:hAnsi="宋体" w:cs="宋体"/>
          <w:b/>
          <w:bCs/>
          <w:sz w:val="24"/>
        </w:rPr>
      </w:pPr>
      <w:r>
        <w:rPr>
          <w:rFonts w:ascii="宋体" w:hAnsi="宋体" w:cs="宋体" w:hint="eastAsia"/>
          <w:b/>
          <w:bCs/>
          <w:sz w:val="24"/>
        </w:rPr>
        <w:t>供应商类似业绩情况表</w:t>
      </w:r>
    </w:p>
    <w:tbl>
      <w:tblPr>
        <w:tblW w:w="9470" w:type="dxa"/>
        <w:jc w:val="center"/>
        <w:tblLayout w:type="fixed"/>
        <w:tblLook w:val="04A0"/>
      </w:tblPr>
      <w:tblGrid>
        <w:gridCol w:w="682"/>
        <w:gridCol w:w="1559"/>
        <w:gridCol w:w="1418"/>
        <w:gridCol w:w="992"/>
        <w:gridCol w:w="1034"/>
        <w:gridCol w:w="1517"/>
        <w:gridCol w:w="1134"/>
        <w:gridCol w:w="1134"/>
      </w:tblGrid>
      <w:tr w:rsidR="00B646B7">
        <w:trPr>
          <w:jc w:val="center"/>
        </w:trPr>
        <w:tc>
          <w:tcPr>
            <w:tcW w:w="682" w:type="dxa"/>
            <w:tcBorders>
              <w:top w:val="single" w:sz="4" w:space="0" w:color="000000"/>
              <w:left w:val="single" w:sz="4" w:space="0" w:color="000000"/>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序号</w:t>
            </w:r>
          </w:p>
        </w:tc>
        <w:tc>
          <w:tcPr>
            <w:tcW w:w="1559" w:type="dxa"/>
            <w:tcBorders>
              <w:top w:val="single" w:sz="4" w:space="0" w:color="000000"/>
              <w:left w:val="nil"/>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项目名称</w:t>
            </w:r>
          </w:p>
        </w:tc>
        <w:tc>
          <w:tcPr>
            <w:tcW w:w="1418" w:type="dxa"/>
            <w:tcBorders>
              <w:top w:val="single" w:sz="4" w:space="0" w:color="000000"/>
              <w:left w:val="nil"/>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业主单位</w:t>
            </w:r>
          </w:p>
        </w:tc>
        <w:tc>
          <w:tcPr>
            <w:tcW w:w="992" w:type="dxa"/>
            <w:tcBorders>
              <w:top w:val="single" w:sz="4" w:space="0" w:color="000000"/>
              <w:left w:val="nil"/>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内容</w:t>
            </w:r>
          </w:p>
        </w:tc>
        <w:tc>
          <w:tcPr>
            <w:tcW w:w="1034" w:type="dxa"/>
            <w:tcBorders>
              <w:top w:val="single" w:sz="4" w:space="0" w:color="000000"/>
              <w:left w:val="nil"/>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金额</w:t>
            </w:r>
          </w:p>
        </w:tc>
        <w:tc>
          <w:tcPr>
            <w:tcW w:w="1517" w:type="dxa"/>
            <w:tcBorders>
              <w:top w:val="single" w:sz="4" w:space="0" w:color="000000"/>
              <w:left w:val="nil"/>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合同签订时间</w:t>
            </w:r>
          </w:p>
        </w:tc>
        <w:tc>
          <w:tcPr>
            <w:tcW w:w="1134" w:type="dxa"/>
            <w:tcBorders>
              <w:top w:val="single" w:sz="4" w:space="0" w:color="000000"/>
              <w:left w:val="nil"/>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联系人及电话</w:t>
            </w:r>
          </w:p>
        </w:tc>
        <w:tc>
          <w:tcPr>
            <w:tcW w:w="1134" w:type="dxa"/>
            <w:tcBorders>
              <w:top w:val="single" w:sz="4" w:space="0" w:color="000000"/>
              <w:left w:val="nil"/>
              <w:bottom w:val="single" w:sz="4" w:space="0" w:color="000000"/>
              <w:right w:val="single" w:sz="4" w:space="0" w:color="000000"/>
            </w:tcBorders>
            <w:vAlign w:val="center"/>
          </w:tcPr>
          <w:p w:rsidR="00B646B7" w:rsidRDefault="00341C1C">
            <w:pPr>
              <w:widowControl/>
              <w:spacing w:line="400" w:lineRule="atLeast"/>
              <w:jc w:val="center"/>
              <w:rPr>
                <w:rFonts w:ascii="宋体" w:hAnsi="宋体" w:cs="宋体"/>
                <w:szCs w:val="21"/>
              </w:rPr>
            </w:pPr>
            <w:r>
              <w:rPr>
                <w:rFonts w:ascii="宋体" w:hAnsi="宋体" w:cs="宋体" w:hint="eastAsia"/>
                <w:szCs w:val="21"/>
              </w:rPr>
              <w:t>备注</w:t>
            </w: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ind w:firstLine="120"/>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r w:rsidR="00B646B7">
        <w:trPr>
          <w:jc w:val="center"/>
        </w:trPr>
        <w:tc>
          <w:tcPr>
            <w:tcW w:w="682" w:type="dxa"/>
            <w:tcBorders>
              <w:top w:val="single" w:sz="4" w:space="0" w:color="000000"/>
              <w:left w:val="single" w:sz="4" w:space="0" w:color="000000"/>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59"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418"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992"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0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517"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c>
          <w:tcPr>
            <w:tcW w:w="1134" w:type="dxa"/>
            <w:tcBorders>
              <w:top w:val="single" w:sz="4" w:space="0" w:color="000000"/>
              <w:left w:val="nil"/>
              <w:bottom w:val="single" w:sz="4" w:space="0" w:color="000000"/>
              <w:right w:val="single" w:sz="4" w:space="0" w:color="000000"/>
            </w:tcBorders>
          </w:tcPr>
          <w:p w:rsidR="00B646B7" w:rsidRDefault="00B646B7">
            <w:pPr>
              <w:widowControl/>
              <w:spacing w:line="400" w:lineRule="atLeast"/>
              <w:jc w:val="center"/>
              <w:rPr>
                <w:rFonts w:ascii="宋体" w:hAnsi="宋体" w:cs="宋体"/>
                <w:szCs w:val="21"/>
              </w:rPr>
            </w:pPr>
          </w:p>
        </w:tc>
      </w:tr>
    </w:tbl>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投标单位（加盖电子公章）：</w:t>
      </w:r>
      <w:r>
        <w:rPr>
          <w:rFonts w:ascii="宋体" w:hAnsi="宋体" w:cs="宋体" w:hint="eastAsia"/>
          <w:szCs w:val="21"/>
          <w:u w:val="single"/>
        </w:rPr>
        <w:t>                             </w:t>
      </w:r>
    </w:p>
    <w:p w:rsidR="00B646B7" w:rsidRDefault="00341C1C">
      <w:pPr>
        <w:spacing w:line="360" w:lineRule="auto"/>
        <w:rPr>
          <w:rFonts w:ascii="宋体" w:hAnsi="宋体" w:cs="宋体"/>
          <w:b/>
          <w:bCs/>
          <w:sz w:val="28"/>
          <w:szCs w:val="28"/>
        </w:rPr>
      </w:pPr>
      <w:r>
        <w:rPr>
          <w:rFonts w:ascii="宋体" w:hAnsi="宋体" w:cs="宋体" w:hint="eastAsia"/>
          <w:szCs w:val="21"/>
          <w:u w:val="single"/>
        </w:rPr>
        <w:br w:type="page" w:clear="all"/>
      </w:r>
      <w:r>
        <w:rPr>
          <w:rFonts w:ascii="宋体" w:hAnsi="宋体" w:cs="宋体" w:hint="eastAsia"/>
          <w:b/>
          <w:bCs/>
          <w:sz w:val="28"/>
          <w:szCs w:val="28"/>
        </w:rPr>
        <w:lastRenderedPageBreak/>
        <w:t>附件九：政府采购政策相关资料</w:t>
      </w:r>
    </w:p>
    <w:p w:rsidR="00B646B7" w:rsidRDefault="00341C1C">
      <w:pPr>
        <w:spacing w:line="400" w:lineRule="exact"/>
        <w:outlineLvl w:val="2"/>
        <w:rPr>
          <w:rFonts w:ascii="宋体" w:hAnsi="宋体" w:cs="宋体"/>
          <w:b/>
          <w:szCs w:val="21"/>
        </w:rPr>
      </w:pPr>
      <w:bookmarkStart w:id="24" w:name="_Toc447021131"/>
      <w:bookmarkStart w:id="25" w:name="_Toc450220984"/>
      <w:r>
        <w:rPr>
          <w:rFonts w:ascii="宋体" w:hAnsi="宋体" w:cs="宋体" w:hint="eastAsia"/>
          <w:bCs/>
          <w:szCs w:val="21"/>
        </w:rPr>
        <w:t>（一）政府采购促进中小企业发展政策</w:t>
      </w:r>
      <w:bookmarkEnd w:id="24"/>
      <w:bookmarkEnd w:id="25"/>
    </w:p>
    <w:p w:rsidR="00B646B7" w:rsidRDefault="00B646B7">
      <w:pPr>
        <w:rPr>
          <w:rFonts w:ascii="宋体" w:hAnsi="宋体" w:cs="宋体"/>
          <w:b/>
          <w:bCs/>
        </w:rPr>
      </w:pPr>
    </w:p>
    <w:p w:rsidR="00B646B7" w:rsidRDefault="00341C1C">
      <w:pPr>
        <w:spacing w:line="360" w:lineRule="auto"/>
        <w:jc w:val="center"/>
        <w:rPr>
          <w:rFonts w:ascii="宋体" w:hAnsi="宋体" w:cs="宋体"/>
          <w:b/>
          <w:bCs/>
          <w:szCs w:val="21"/>
        </w:rPr>
      </w:pPr>
      <w:r>
        <w:rPr>
          <w:rFonts w:ascii="宋体" w:hAnsi="宋体" w:cs="宋体" w:hint="eastAsia"/>
          <w:b/>
          <w:bCs/>
          <w:szCs w:val="21"/>
        </w:rPr>
        <w:t>1</w:t>
      </w:r>
      <w:r>
        <w:rPr>
          <w:rFonts w:ascii="宋体" w:hAnsi="宋体" w:cs="宋体" w:hint="eastAsia"/>
          <w:b/>
          <w:bCs/>
          <w:szCs w:val="21"/>
        </w:rPr>
        <w:t>、中小企业声明函（服务）</w:t>
      </w:r>
    </w:p>
    <w:p w:rsidR="00B646B7" w:rsidRDefault="00B646B7">
      <w:pPr>
        <w:pStyle w:val="a6"/>
        <w:spacing w:line="360" w:lineRule="auto"/>
        <w:ind w:firstLineChars="200" w:firstLine="422"/>
        <w:jc w:val="both"/>
        <w:rPr>
          <w:rFonts w:ascii="宋体" w:eastAsia="宋体" w:hAnsi="宋体" w:cs="宋体"/>
          <w:sz w:val="21"/>
          <w:szCs w:val="21"/>
        </w:rPr>
      </w:pPr>
    </w:p>
    <w:p w:rsidR="00B646B7" w:rsidRDefault="00341C1C">
      <w:pPr>
        <w:pStyle w:val="a6"/>
        <w:spacing w:line="360" w:lineRule="auto"/>
        <w:ind w:firstLineChars="200" w:firstLine="420"/>
        <w:jc w:val="left"/>
        <w:rPr>
          <w:rFonts w:ascii="宋体" w:eastAsia="宋体" w:hAnsi="宋体" w:cs="宋体"/>
          <w:b w:val="0"/>
          <w:bCs w:val="0"/>
          <w:sz w:val="21"/>
          <w:szCs w:val="21"/>
        </w:rPr>
      </w:pPr>
      <w:r>
        <w:rPr>
          <w:rFonts w:ascii="宋体" w:eastAsia="宋体" w:hAnsi="宋体" w:cs="宋体" w:hint="eastAsia"/>
          <w:b w:val="0"/>
          <w:bCs w:val="0"/>
          <w:sz w:val="21"/>
          <w:szCs w:val="21"/>
        </w:rPr>
        <w:t>本公司（联合体）郑重声明，根据《政府采购促进中小企业发展管理办法》（财库﹝</w:t>
      </w:r>
      <w:r>
        <w:rPr>
          <w:rFonts w:ascii="宋体" w:eastAsia="宋体" w:hAnsi="宋体" w:cs="宋体" w:hint="eastAsia"/>
          <w:b w:val="0"/>
          <w:bCs w:val="0"/>
          <w:sz w:val="21"/>
          <w:szCs w:val="21"/>
        </w:rPr>
        <w:t>2020</w:t>
      </w:r>
      <w:r>
        <w:rPr>
          <w:rFonts w:ascii="宋体" w:eastAsia="宋体" w:hAnsi="宋体" w:cs="宋体" w:hint="eastAsia"/>
          <w:b w:val="0"/>
          <w:bCs w:val="0"/>
          <w:sz w:val="21"/>
          <w:szCs w:val="21"/>
        </w:rPr>
        <w:t>﹞</w:t>
      </w:r>
      <w:r>
        <w:rPr>
          <w:rFonts w:ascii="宋体" w:eastAsia="宋体" w:hAnsi="宋体" w:cs="宋体" w:hint="eastAsia"/>
          <w:b w:val="0"/>
          <w:bCs w:val="0"/>
          <w:sz w:val="21"/>
          <w:szCs w:val="21"/>
        </w:rPr>
        <w:t xml:space="preserve">46 </w:t>
      </w:r>
      <w:r>
        <w:rPr>
          <w:rFonts w:ascii="宋体" w:eastAsia="宋体" w:hAnsi="宋体" w:cs="宋体" w:hint="eastAsia"/>
          <w:b w:val="0"/>
          <w:bCs w:val="0"/>
          <w:sz w:val="21"/>
          <w:szCs w:val="21"/>
        </w:rPr>
        <w:t>号）的规定，本公司（联合体）参加</w:t>
      </w:r>
      <w:r>
        <w:rPr>
          <w:rFonts w:ascii="宋体" w:eastAsia="宋体" w:hAnsi="宋体" w:cs="宋体" w:hint="eastAsia"/>
          <w:b w:val="0"/>
          <w:bCs w:val="0"/>
          <w:sz w:val="21"/>
          <w:szCs w:val="21"/>
          <w:u w:val="single"/>
        </w:rPr>
        <w:t>（单位名称）</w:t>
      </w:r>
      <w:r>
        <w:rPr>
          <w:rFonts w:ascii="宋体" w:eastAsia="宋体" w:hAnsi="宋体" w:cs="宋体" w:hint="eastAsia"/>
          <w:b w:val="0"/>
          <w:bCs w:val="0"/>
          <w:sz w:val="21"/>
          <w:szCs w:val="21"/>
        </w:rPr>
        <w:t>的</w:t>
      </w:r>
      <w:r>
        <w:rPr>
          <w:rFonts w:ascii="宋体" w:eastAsia="宋体" w:hAnsi="宋体" w:cs="宋体" w:hint="eastAsia"/>
          <w:b w:val="0"/>
          <w:bCs w:val="0"/>
          <w:sz w:val="21"/>
          <w:szCs w:val="21"/>
          <w:u w:val="single"/>
        </w:rPr>
        <w:t>（项目名称）</w:t>
      </w:r>
      <w:r>
        <w:rPr>
          <w:rFonts w:ascii="宋体" w:eastAsia="宋体" w:hAnsi="宋体" w:cs="宋体" w:hint="eastAsia"/>
          <w:b w:val="0"/>
          <w:bCs w:val="0"/>
          <w:sz w:val="21"/>
          <w:szCs w:val="21"/>
        </w:rPr>
        <w:t>采购活动服务全部由符合政策要求的中小企业承接。相关企业（含联合体中的中小企业、签订分包意向协议的中小企业）的具体情况如下：</w:t>
      </w:r>
    </w:p>
    <w:p w:rsidR="00B646B7" w:rsidRDefault="00341C1C">
      <w:pPr>
        <w:pStyle w:val="a6"/>
        <w:spacing w:line="360" w:lineRule="auto"/>
        <w:ind w:firstLineChars="200" w:firstLine="420"/>
        <w:jc w:val="left"/>
        <w:rPr>
          <w:rFonts w:ascii="宋体" w:eastAsia="宋体" w:hAnsi="宋体" w:cs="宋体"/>
          <w:b w:val="0"/>
          <w:bCs w:val="0"/>
          <w:sz w:val="21"/>
          <w:szCs w:val="21"/>
        </w:rPr>
      </w:pPr>
      <w:r>
        <w:rPr>
          <w:rFonts w:ascii="宋体" w:eastAsia="宋体" w:hAnsi="宋体" w:cs="宋体" w:hint="eastAsia"/>
          <w:b w:val="0"/>
          <w:bCs w:val="0"/>
          <w:sz w:val="21"/>
          <w:szCs w:val="21"/>
        </w:rPr>
        <w:t>1.</w:t>
      </w:r>
      <w:r>
        <w:rPr>
          <w:rFonts w:ascii="宋体" w:eastAsia="宋体" w:hAnsi="宋体" w:cs="宋体" w:hint="eastAsia"/>
          <w:b w:val="0"/>
          <w:bCs w:val="0"/>
          <w:sz w:val="21"/>
          <w:szCs w:val="21"/>
          <w:u w:val="single"/>
        </w:rPr>
        <w:t>（标的名称）</w:t>
      </w:r>
      <w:r>
        <w:rPr>
          <w:rFonts w:ascii="宋体" w:eastAsia="宋体" w:hAnsi="宋体" w:cs="宋体" w:hint="eastAsia"/>
          <w:b w:val="0"/>
          <w:bCs w:val="0"/>
          <w:sz w:val="21"/>
          <w:szCs w:val="21"/>
        </w:rPr>
        <w:t>，属于</w:t>
      </w:r>
      <w:r>
        <w:rPr>
          <w:rFonts w:ascii="宋体" w:eastAsia="宋体" w:hAnsi="宋体" w:cs="宋体" w:hint="eastAsia"/>
          <w:b w:val="0"/>
          <w:bCs w:val="0"/>
          <w:sz w:val="21"/>
          <w:szCs w:val="21"/>
          <w:u w:val="single"/>
        </w:rPr>
        <w:t>（采购文件中明确的所属行业）</w:t>
      </w:r>
      <w:r>
        <w:rPr>
          <w:rFonts w:ascii="宋体" w:eastAsia="宋体" w:hAnsi="宋体" w:cs="宋体" w:hint="eastAsia"/>
          <w:b w:val="0"/>
          <w:bCs w:val="0"/>
          <w:sz w:val="21"/>
          <w:szCs w:val="21"/>
        </w:rPr>
        <w:t>；承建（承接）企业为</w:t>
      </w:r>
      <w:r>
        <w:rPr>
          <w:rFonts w:ascii="宋体" w:eastAsia="宋体" w:hAnsi="宋体" w:cs="宋体" w:hint="eastAsia"/>
          <w:b w:val="0"/>
          <w:bCs w:val="0"/>
          <w:sz w:val="21"/>
          <w:szCs w:val="21"/>
          <w:u w:val="single"/>
        </w:rPr>
        <w:t>（企业名称）</w:t>
      </w:r>
      <w:r>
        <w:rPr>
          <w:rFonts w:ascii="宋体" w:eastAsia="宋体" w:hAnsi="宋体" w:cs="宋体" w:hint="eastAsia"/>
          <w:b w:val="0"/>
          <w:bCs w:val="0"/>
          <w:sz w:val="21"/>
          <w:szCs w:val="21"/>
        </w:rPr>
        <w:t>，从业人员</w:t>
      </w:r>
      <w:r>
        <w:rPr>
          <w:rFonts w:ascii="宋体" w:eastAsia="宋体" w:hAnsi="宋体" w:cs="宋体" w:hint="eastAsia"/>
          <w:b w:val="0"/>
          <w:bCs w:val="0"/>
          <w:sz w:val="21"/>
          <w:szCs w:val="21"/>
          <w:u w:val="single"/>
        </w:rPr>
        <w:tab/>
      </w:r>
      <w:r>
        <w:rPr>
          <w:rFonts w:ascii="宋体" w:eastAsia="宋体" w:hAnsi="宋体" w:cs="宋体" w:hint="eastAsia"/>
          <w:b w:val="0"/>
          <w:bCs w:val="0"/>
          <w:sz w:val="21"/>
          <w:szCs w:val="21"/>
        </w:rPr>
        <w:t>人，营业收入为</w:t>
      </w:r>
      <w:r>
        <w:rPr>
          <w:rFonts w:ascii="宋体" w:eastAsia="宋体" w:hAnsi="宋体" w:cs="宋体" w:hint="eastAsia"/>
          <w:b w:val="0"/>
          <w:bCs w:val="0"/>
          <w:sz w:val="21"/>
          <w:szCs w:val="21"/>
          <w:u w:val="single"/>
        </w:rPr>
        <w:tab/>
      </w:r>
      <w:r>
        <w:rPr>
          <w:rFonts w:ascii="宋体" w:eastAsia="宋体" w:hAnsi="宋体" w:cs="宋体" w:hint="eastAsia"/>
          <w:b w:val="0"/>
          <w:bCs w:val="0"/>
          <w:sz w:val="21"/>
          <w:szCs w:val="21"/>
        </w:rPr>
        <w:t>万元，资产总额为</w:t>
      </w:r>
      <w:r>
        <w:rPr>
          <w:rFonts w:ascii="宋体" w:eastAsia="宋体" w:hAnsi="宋体" w:cs="宋体" w:hint="eastAsia"/>
          <w:b w:val="0"/>
          <w:bCs w:val="0"/>
          <w:sz w:val="21"/>
          <w:szCs w:val="21"/>
          <w:u w:val="single"/>
        </w:rPr>
        <w:tab/>
      </w:r>
      <w:r>
        <w:rPr>
          <w:rFonts w:ascii="宋体" w:eastAsia="宋体" w:hAnsi="宋体" w:cs="宋体" w:hint="eastAsia"/>
          <w:b w:val="0"/>
          <w:bCs w:val="0"/>
          <w:sz w:val="21"/>
          <w:szCs w:val="21"/>
        </w:rPr>
        <w:t>万元</w:t>
      </w:r>
      <w:hyperlink w:anchor="_bookmark1" w:history="1">
        <w:r>
          <w:rPr>
            <w:rFonts w:ascii="宋体" w:eastAsia="宋体" w:hAnsi="宋体" w:cs="宋体" w:hint="eastAsia"/>
            <w:b w:val="0"/>
            <w:bCs w:val="0"/>
            <w:sz w:val="21"/>
            <w:szCs w:val="21"/>
          </w:rPr>
          <w:t>1</w:t>
        </w:r>
      </w:hyperlink>
      <w:r>
        <w:rPr>
          <w:rFonts w:ascii="宋体" w:eastAsia="宋体" w:hAnsi="宋体" w:cs="宋体" w:hint="eastAsia"/>
          <w:b w:val="0"/>
          <w:bCs w:val="0"/>
          <w:sz w:val="21"/>
          <w:szCs w:val="21"/>
        </w:rPr>
        <w:t>，属于</w:t>
      </w:r>
      <w:r>
        <w:rPr>
          <w:rFonts w:ascii="宋体" w:eastAsia="宋体" w:hAnsi="宋体" w:cs="宋体" w:hint="eastAsia"/>
          <w:b w:val="0"/>
          <w:bCs w:val="0"/>
          <w:sz w:val="21"/>
          <w:szCs w:val="21"/>
          <w:u w:val="single"/>
        </w:rPr>
        <w:t>（中型企业、小型企业、微型企业）</w:t>
      </w:r>
      <w:r>
        <w:rPr>
          <w:rFonts w:ascii="宋体" w:eastAsia="宋体" w:hAnsi="宋体" w:cs="宋体" w:hint="eastAsia"/>
          <w:b w:val="0"/>
          <w:bCs w:val="0"/>
          <w:sz w:val="21"/>
          <w:szCs w:val="21"/>
        </w:rPr>
        <w:t>；</w:t>
      </w:r>
    </w:p>
    <w:p w:rsidR="00B646B7" w:rsidRDefault="00341C1C">
      <w:pPr>
        <w:pStyle w:val="a6"/>
        <w:spacing w:line="360" w:lineRule="auto"/>
        <w:ind w:firstLineChars="200" w:firstLine="420"/>
        <w:jc w:val="left"/>
        <w:rPr>
          <w:rFonts w:ascii="宋体" w:eastAsia="宋体" w:hAnsi="宋体" w:cs="宋体"/>
          <w:b w:val="0"/>
          <w:bCs w:val="0"/>
          <w:sz w:val="21"/>
          <w:szCs w:val="21"/>
        </w:rPr>
      </w:pPr>
      <w:r>
        <w:rPr>
          <w:rFonts w:ascii="宋体" w:eastAsia="宋体" w:hAnsi="宋体" w:cs="宋体" w:hint="eastAsia"/>
          <w:b w:val="0"/>
          <w:bCs w:val="0"/>
          <w:sz w:val="21"/>
          <w:szCs w:val="21"/>
        </w:rPr>
        <w:t>2.</w:t>
      </w:r>
      <w:r>
        <w:rPr>
          <w:rFonts w:ascii="宋体" w:eastAsia="宋体" w:hAnsi="宋体" w:cs="宋体" w:hint="eastAsia"/>
          <w:b w:val="0"/>
          <w:bCs w:val="0"/>
          <w:sz w:val="21"/>
          <w:szCs w:val="21"/>
          <w:u w:val="single"/>
        </w:rPr>
        <w:t>（标的名称）</w:t>
      </w:r>
      <w:r>
        <w:rPr>
          <w:rFonts w:ascii="宋体" w:eastAsia="宋体" w:hAnsi="宋体" w:cs="宋体" w:hint="eastAsia"/>
          <w:b w:val="0"/>
          <w:bCs w:val="0"/>
          <w:sz w:val="21"/>
          <w:szCs w:val="21"/>
        </w:rPr>
        <w:t>，属于</w:t>
      </w:r>
      <w:r>
        <w:rPr>
          <w:rFonts w:ascii="宋体" w:eastAsia="宋体" w:hAnsi="宋体" w:cs="宋体" w:hint="eastAsia"/>
          <w:b w:val="0"/>
          <w:bCs w:val="0"/>
          <w:sz w:val="21"/>
          <w:szCs w:val="21"/>
          <w:u w:val="single"/>
        </w:rPr>
        <w:t>（采购文件中明确的所属行业）</w:t>
      </w:r>
      <w:r>
        <w:rPr>
          <w:rFonts w:ascii="宋体" w:eastAsia="宋体" w:hAnsi="宋体" w:cs="宋体" w:hint="eastAsia"/>
          <w:b w:val="0"/>
          <w:bCs w:val="0"/>
          <w:sz w:val="21"/>
          <w:szCs w:val="21"/>
        </w:rPr>
        <w:t>；承建（承接）企业为</w:t>
      </w:r>
      <w:r>
        <w:rPr>
          <w:rFonts w:ascii="宋体" w:eastAsia="宋体" w:hAnsi="宋体" w:cs="宋体" w:hint="eastAsia"/>
          <w:b w:val="0"/>
          <w:bCs w:val="0"/>
          <w:sz w:val="21"/>
          <w:szCs w:val="21"/>
          <w:u w:val="single"/>
        </w:rPr>
        <w:t>（企业名称）</w:t>
      </w:r>
      <w:r>
        <w:rPr>
          <w:rFonts w:ascii="宋体" w:eastAsia="宋体" w:hAnsi="宋体" w:cs="宋体" w:hint="eastAsia"/>
          <w:b w:val="0"/>
          <w:bCs w:val="0"/>
          <w:sz w:val="21"/>
          <w:szCs w:val="21"/>
        </w:rPr>
        <w:t>，从业人员</w:t>
      </w:r>
      <w:r>
        <w:rPr>
          <w:rFonts w:ascii="宋体" w:eastAsia="宋体" w:hAnsi="宋体" w:cs="宋体" w:hint="eastAsia"/>
          <w:b w:val="0"/>
          <w:bCs w:val="0"/>
          <w:sz w:val="21"/>
          <w:szCs w:val="21"/>
          <w:u w:val="single"/>
        </w:rPr>
        <w:tab/>
      </w:r>
      <w:r>
        <w:rPr>
          <w:rFonts w:ascii="宋体" w:eastAsia="宋体" w:hAnsi="宋体" w:cs="宋体" w:hint="eastAsia"/>
          <w:b w:val="0"/>
          <w:bCs w:val="0"/>
          <w:sz w:val="21"/>
          <w:szCs w:val="21"/>
        </w:rPr>
        <w:t>人，营业收入为</w:t>
      </w:r>
      <w:r>
        <w:rPr>
          <w:rFonts w:ascii="宋体" w:eastAsia="宋体" w:hAnsi="宋体" w:cs="宋体" w:hint="eastAsia"/>
          <w:b w:val="0"/>
          <w:bCs w:val="0"/>
          <w:sz w:val="21"/>
          <w:szCs w:val="21"/>
          <w:u w:val="single"/>
        </w:rPr>
        <w:tab/>
      </w:r>
      <w:r>
        <w:rPr>
          <w:rFonts w:ascii="宋体" w:eastAsia="宋体" w:hAnsi="宋体" w:cs="宋体" w:hint="eastAsia"/>
          <w:b w:val="0"/>
          <w:bCs w:val="0"/>
          <w:sz w:val="21"/>
          <w:szCs w:val="21"/>
        </w:rPr>
        <w:t>万元，资产总额为</w:t>
      </w:r>
      <w:r>
        <w:rPr>
          <w:rFonts w:ascii="宋体" w:eastAsia="宋体" w:hAnsi="宋体" w:cs="宋体" w:hint="eastAsia"/>
          <w:b w:val="0"/>
          <w:bCs w:val="0"/>
          <w:sz w:val="21"/>
          <w:szCs w:val="21"/>
          <w:u w:val="single"/>
        </w:rPr>
        <w:tab/>
      </w:r>
      <w:r>
        <w:rPr>
          <w:rFonts w:ascii="宋体" w:eastAsia="宋体" w:hAnsi="宋体" w:cs="宋体" w:hint="eastAsia"/>
          <w:b w:val="0"/>
          <w:bCs w:val="0"/>
          <w:sz w:val="21"/>
          <w:szCs w:val="21"/>
        </w:rPr>
        <w:t>万元</w:t>
      </w:r>
      <w:hyperlink w:anchor="_bookmark1" w:history="1">
        <w:r>
          <w:rPr>
            <w:rFonts w:ascii="宋体" w:eastAsia="宋体" w:hAnsi="宋体" w:cs="宋体" w:hint="eastAsia"/>
            <w:b w:val="0"/>
            <w:bCs w:val="0"/>
            <w:sz w:val="21"/>
            <w:szCs w:val="21"/>
          </w:rPr>
          <w:t>1</w:t>
        </w:r>
      </w:hyperlink>
      <w:r>
        <w:rPr>
          <w:rFonts w:ascii="宋体" w:eastAsia="宋体" w:hAnsi="宋体" w:cs="宋体" w:hint="eastAsia"/>
          <w:b w:val="0"/>
          <w:bCs w:val="0"/>
          <w:sz w:val="21"/>
          <w:szCs w:val="21"/>
        </w:rPr>
        <w:t>，属于</w:t>
      </w:r>
      <w:r>
        <w:rPr>
          <w:rFonts w:ascii="宋体" w:eastAsia="宋体" w:hAnsi="宋体" w:cs="宋体" w:hint="eastAsia"/>
          <w:b w:val="0"/>
          <w:bCs w:val="0"/>
          <w:sz w:val="21"/>
          <w:szCs w:val="21"/>
          <w:u w:val="single"/>
        </w:rPr>
        <w:t>（中型企业、小型企业、微型企业）</w:t>
      </w:r>
      <w:r>
        <w:rPr>
          <w:rFonts w:ascii="宋体" w:eastAsia="宋体" w:hAnsi="宋体" w:cs="宋体" w:hint="eastAsia"/>
          <w:b w:val="0"/>
          <w:bCs w:val="0"/>
          <w:sz w:val="21"/>
          <w:szCs w:val="21"/>
        </w:rPr>
        <w:t>；</w:t>
      </w:r>
    </w:p>
    <w:p w:rsidR="00B646B7" w:rsidRDefault="00341C1C">
      <w:pPr>
        <w:pStyle w:val="a6"/>
        <w:spacing w:line="360" w:lineRule="auto"/>
        <w:ind w:firstLineChars="200" w:firstLine="420"/>
        <w:jc w:val="left"/>
        <w:rPr>
          <w:rFonts w:ascii="宋体" w:eastAsia="宋体" w:hAnsi="宋体" w:cs="宋体"/>
          <w:b w:val="0"/>
          <w:bCs w:val="0"/>
          <w:sz w:val="21"/>
          <w:szCs w:val="21"/>
        </w:rPr>
      </w:pPr>
      <w:r>
        <w:rPr>
          <w:rFonts w:ascii="宋体" w:eastAsia="宋体" w:hAnsi="宋体" w:cs="宋体" w:hint="eastAsia"/>
          <w:b w:val="0"/>
          <w:bCs w:val="0"/>
          <w:sz w:val="21"/>
          <w:szCs w:val="21"/>
        </w:rPr>
        <w:t>……</w:t>
      </w:r>
    </w:p>
    <w:p w:rsidR="00B646B7" w:rsidRDefault="00341C1C">
      <w:pPr>
        <w:pStyle w:val="a6"/>
        <w:spacing w:line="360" w:lineRule="auto"/>
        <w:jc w:val="left"/>
        <w:rPr>
          <w:rFonts w:ascii="宋体" w:eastAsia="宋体" w:hAnsi="宋体" w:cs="宋体"/>
          <w:b w:val="0"/>
          <w:bCs w:val="0"/>
          <w:sz w:val="21"/>
          <w:szCs w:val="21"/>
        </w:rPr>
      </w:pPr>
      <w:r>
        <w:rPr>
          <w:rFonts w:ascii="宋体" w:eastAsia="宋体" w:hAnsi="宋体" w:cs="宋体" w:hint="eastAsia"/>
          <w:b w:val="0"/>
          <w:bCs w:val="0"/>
          <w:sz w:val="21"/>
          <w:szCs w:val="21"/>
        </w:rPr>
        <w:t>以上企业，不属于大企业的分支机构，不存在控股股东为大企业的情形，也不存在与大企业的负责人为同一人的情形。</w:t>
      </w:r>
    </w:p>
    <w:p w:rsidR="00B646B7" w:rsidRDefault="00341C1C">
      <w:pPr>
        <w:pStyle w:val="a6"/>
        <w:spacing w:line="360" w:lineRule="auto"/>
        <w:ind w:firstLineChars="200" w:firstLine="420"/>
        <w:jc w:val="left"/>
        <w:rPr>
          <w:rFonts w:ascii="宋体" w:eastAsia="宋体" w:hAnsi="宋体" w:cs="宋体"/>
          <w:b w:val="0"/>
          <w:bCs w:val="0"/>
          <w:sz w:val="21"/>
          <w:szCs w:val="21"/>
        </w:rPr>
      </w:pPr>
      <w:r>
        <w:rPr>
          <w:rFonts w:ascii="宋体" w:eastAsia="宋体" w:hAnsi="宋体" w:cs="宋体" w:hint="eastAsia"/>
          <w:b w:val="0"/>
          <w:bCs w:val="0"/>
          <w:sz w:val="21"/>
          <w:szCs w:val="21"/>
        </w:rPr>
        <w:t>本企业对上述声明内容的真实性负责。如有虚假，将依法承担相应责任。</w:t>
      </w:r>
    </w:p>
    <w:p w:rsidR="00B646B7" w:rsidRDefault="00B646B7">
      <w:pPr>
        <w:widowControl/>
        <w:shd w:val="clear" w:color="auto" w:fill="FFFFFF"/>
        <w:spacing w:line="360" w:lineRule="auto"/>
        <w:ind w:firstLineChars="200" w:firstLine="420"/>
        <w:rPr>
          <w:rFonts w:ascii="宋体" w:hAnsi="宋体" w:cs="宋体"/>
          <w:szCs w:val="21"/>
        </w:rPr>
      </w:pPr>
    </w:p>
    <w:p w:rsidR="00B646B7" w:rsidRDefault="00341C1C">
      <w:pPr>
        <w:widowControl/>
        <w:shd w:val="clear" w:color="auto" w:fill="FFFFFF"/>
        <w:spacing w:line="360" w:lineRule="auto"/>
        <w:ind w:firstLineChars="200" w:firstLine="420"/>
        <w:jc w:val="right"/>
        <w:rPr>
          <w:rFonts w:ascii="宋体" w:hAnsi="宋体" w:cs="宋体"/>
          <w:szCs w:val="21"/>
        </w:rPr>
      </w:pPr>
      <w:r>
        <w:rPr>
          <w:rFonts w:ascii="宋体" w:hAnsi="宋体" w:cs="宋体" w:hint="eastAsia"/>
          <w:szCs w:val="21"/>
        </w:rPr>
        <w:t>企业名称（加盖电子公章）：</w:t>
      </w:r>
    </w:p>
    <w:p w:rsidR="00B646B7" w:rsidRDefault="00341C1C">
      <w:pPr>
        <w:widowControl/>
        <w:shd w:val="clear" w:color="auto" w:fill="FFFFFF"/>
        <w:spacing w:line="360" w:lineRule="auto"/>
        <w:ind w:firstLineChars="200" w:firstLine="420"/>
        <w:jc w:val="right"/>
        <w:rPr>
          <w:rFonts w:ascii="宋体" w:hAnsi="宋体" w:cs="宋体"/>
          <w:szCs w:val="21"/>
        </w:rPr>
      </w:pPr>
      <w:r>
        <w:rPr>
          <w:rFonts w:ascii="宋体" w:hAnsi="宋体" w:cs="宋体" w:hint="eastAsia"/>
          <w:szCs w:val="21"/>
        </w:rPr>
        <w:t>日</w:t>
      </w:r>
      <w:r>
        <w:rPr>
          <w:rFonts w:ascii="宋体" w:hAnsi="宋体" w:cs="宋体" w:hint="eastAsia"/>
          <w:szCs w:val="21"/>
        </w:rPr>
        <w:t xml:space="preserve"> </w:t>
      </w:r>
      <w:r>
        <w:rPr>
          <w:rFonts w:ascii="宋体" w:hAnsi="宋体" w:cs="宋体" w:hint="eastAsia"/>
          <w:szCs w:val="21"/>
        </w:rPr>
        <w:t>期：</w:t>
      </w:r>
    </w:p>
    <w:p w:rsidR="00B646B7" w:rsidRDefault="00B646B7">
      <w:pPr>
        <w:spacing w:line="360" w:lineRule="auto"/>
        <w:ind w:firstLineChars="200" w:firstLine="420"/>
        <w:rPr>
          <w:rFonts w:ascii="宋体" w:hAnsi="宋体" w:cs="宋体"/>
          <w:szCs w:val="21"/>
        </w:rPr>
      </w:pPr>
    </w:p>
    <w:p w:rsidR="00B646B7" w:rsidRDefault="00341C1C">
      <w:pPr>
        <w:keepNext/>
        <w:keepLines/>
        <w:spacing w:line="360" w:lineRule="auto"/>
        <w:ind w:firstLineChars="200" w:firstLine="420"/>
        <w:rPr>
          <w:rFonts w:ascii="宋体" w:hAnsi="宋体" w:cs="宋体"/>
          <w:szCs w:val="21"/>
        </w:rPr>
      </w:pPr>
      <w:r>
        <w:rPr>
          <w:rFonts w:ascii="宋体" w:hAnsi="宋体" w:cs="宋体" w:hint="eastAsia"/>
          <w:szCs w:val="21"/>
        </w:rPr>
        <w:t>备注：</w:t>
      </w:r>
    </w:p>
    <w:p w:rsidR="00B646B7" w:rsidRDefault="00341C1C">
      <w:pPr>
        <w:keepNext/>
        <w:keepLines/>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从业人员、营业收入、资产总额填报上一年度数据，无上一年度数据的新成立企业可不填报。</w:t>
      </w:r>
    </w:p>
    <w:p w:rsidR="00B646B7" w:rsidRDefault="00341C1C">
      <w:pPr>
        <w:keepNext/>
        <w:keepLines/>
        <w:spacing w:line="360" w:lineRule="auto"/>
        <w:ind w:firstLineChars="200" w:firstLine="420"/>
        <w:rPr>
          <w:rFonts w:ascii="宋体" w:hAnsi="宋体" w:cs="宋体"/>
          <w:b/>
          <w:bCs/>
          <w:szCs w:val="21"/>
        </w:rPr>
      </w:pPr>
      <w:r>
        <w:rPr>
          <w:rFonts w:ascii="宋体" w:hAnsi="宋体" w:cs="宋体" w:hint="eastAsia"/>
          <w:szCs w:val="21"/>
        </w:rPr>
        <w:t>2.</w:t>
      </w:r>
      <w:r>
        <w:rPr>
          <w:rFonts w:ascii="宋体" w:hAnsi="宋体" w:cs="宋体" w:hint="eastAsia"/>
          <w:szCs w:val="21"/>
        </w:rPr>
        <w:t>《中小企业声明函》中所填的行业应与本采购标的对应的中小企业划分标准所属行业一致，不一致的不可享受相应政策优惠。</w:t>
      </w:r>
      <w:r>
        <w:rPr>
          <w:rFonts w:ascii="宋体" w:hAnsi="宋体" w:cs="宋体" w:hint="eastAsia"/>
          <w:b/>
          <w:bCs/>
          <w:szCs w:val="21"/>
        </w:rPr>
        <w:t>本采购标的对应的中小企业划分标准所属行业，以采购文件中具体规定为准。</w:t>
      </w:r>
    </w:p>
    <w:p w:rsidR="00B646B7" w:rsidRDefault="00341C1C">
      <w:pPr>
        <w:keepNext/>
        <w:keepLines/>
        <w:spacing w:line="360" w:lineRule="auto"/>
        <w:ind w:firstLineChars="200" w:firstLine="422"/>
        <w:rPr>
          <w:rFonts w:ascii="宋体" w:hAnsi="宋体" w:cs="宋体"/>
          <w:b/>
          <w:bCs/>
          <w:szCs w:val="21"/>
        </w:rPr>
      </w:pPr>
      <w:r>
        <w:rPr>
          <w:rFonts w:ascii="宋体" w:hAnsi="宋体" w:cs="宋体" w:hint="eastAsia"/>
          <w:b/>
          <w:bCs/>
          <w:szCs w:val="21"/>
        </w:rPr>
        <w:t>3.</w:t>
      </w:r>
      <w:r>
        <w:rPr>
          <w:rFonts w:ascii="宋体" w:hAnsi="宋体" w:cs="宋体" w:hint="eastAsia"/>
          <w:b/>
          <w:bCs/>
          <w:szCs w:val="21"/>
        </w:rPr>
        <w:t>如未对（中型企业、小型企业、微型企业）进行勾选，视同非中小微企业，不可享受相应扶持政策。</w:t>
      </w:r>
    </w:p>
    <w:p w:rsidR="00B646B7" w:rsidRDefault="00341C1C">
      <w:pPr>
        <w:spacing w:line="360" w:lineRule="auto"/>
        <w:ind w:firstLineChars="200" w:firstLine="420"/>
        <w:rPr>
          <w:rFonts w:ascii="宋体" w:hAnsi="宋体" w:cs="宋体"/>
          <w:szCs w:val="21"/>
          <w:lang w:val="zh-CN"/>
        </w:rPr>
      </w:pPr>
      <w:r>
        <w:rPr>
          <w:rFonts w:ascii="宋体" w:hAnsi="宋体" w:cs="宋体" w:hint="eastAsia"/>
          <w:szCs w:val="21"/>
        </w:rPr>
        <w:t>4.</w:t>
      </w:r>
      <w:r>
        <w:rPr>
          <w:rFonts w:ascii="宋体" w:hAnsi="宋体" w:cs="宋体" w:hint="eastAsia"/>
          <w:szCs w:val="21"/>
        </w:rPr>
        <w:t>中标单位为中小企业的，《中小企业声明函》将随中标结果同时公告</w:t>
      </w:r>
      <w:r>
        <w:rPr>
          <w:rFonts w:ascii="宋体" w:hAnsi="宋体" w:cs="宋体" w:hint="eastAsia"/>
          <w:szCs w:val="21"/>
          <w:lang w:val="zh-CN"/>
        </w:rPr>
        <w:t>。</w:t>
      </w:r>
    </w:p>
    <w:p w:rsidR="00B646B7" w:rsidRDefault="00B646B7">
      <w:pPr>
        <w:rPr>
          <w:rFonts w:ascii="宋体" w:hAnsi="宋体" w:cs="宋体"/>
          <w:b/>
        </w:rPr>
      </w:pPr>
    </w:p>
    <w:p w:rsidR="00B646B7" w:rsidRDefault="00B646B7">
      <w:pPr>
        <w:rPr>
          <w:rFonts w:ascii="宋体" w:hAnsi="宋体" w:cs="宋体"/>
          <w:b/>
        </w:rPr>
      </w:pPr>
    </w:p>
    <w:p w:rsidR="00B646B7" w:rsidRDefault="00341C1C">
      <w:pPr>
        <w:ind w:firstLineChars="200" w:firstLine="422"/>
        <w:rPr>
          <w:rFonts w:ascii="宋体" w:hAnsi="宋体" w:cs="宋体"/>
          <w:b/>
        </w:rPr>
      </w:pPr>
      <w:r>
        <w:rPr>
          <w:rFonts w:ascii="宋体" w:hAnsi="宋体" w:cs="宋体" w:hint="eastAsia"/>
          <w:b/>
        </w:rPr>
        <w:br w:type="page" w:clear="all"/>
      </w:r>
    </w:p>
    <w:p w:rsidR="00B646B7" w:rsidRDefault="00341C1C">
      <w:pPr>
        <w:ind w:firstLineChars="200" w:firstLine="422"/>
        <w:rPr>
          <w:rFonts w:ascii="宋体" w:hAnsi="宋体" w:cs="宋体"/>
          <w:b/>
        </w:rPr>
      </w:pPr>
      <w:r>
        <w:rPr>
          <w:rFonts w:ascii="宋体" w:hAnsi="宋体" w:cs="宋体" w:hint="eastAsia"/>
          <w:b/>
        </w:rPr>
        <w:lastRenderedPageBreak/>
        <w:t>附：中小企业划型标准规定</w:t>
      </w:r>
    </w:p>
    <w:p w:rsidR="00B646B7" w:rsidRDefault="00B646B7">
      <w:pPr>
        <w:widowControl/>
        <w:jc w:val="left"/>
        <w:rPr>
          <w:rFonts w:ascii="宋体" w:hAnsi="宋体" w:cs="宋体"/>
          <w:szCs w:val="21"/>
        </w:rPr>
      </w:pPr>
    </w:p>
    <w:tbl>
      <w:tblPr>
        <w:tblStyle w:val="TableNormal0"/>
        <w:tblW w:w="9207"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751"/>
        <w:gridCol w:w="1638"/>
        <w:gridCol w:w="1083"/>
        <w:gridCol w:w="1921"/>
        <w:gridCol w:w="1710"/>
        <w:gridCol w:w="1104"/>
      </w:tblGrid>
      <w:tr w:rsidR="00B646B7">
        <w:trPr>
          <w:trHeight w:val="340"/>
          <w:jc w:val="center"/>
        </w:trPr>
        <w:tc>
          <w:tcPr>
            <w:tcW w:w="175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行业名称</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指标名称</w:t>
            </w:r>
          </w:p>
        </w:tc>
        <w:tc>
          <w:tcPr>
            <w:tcW w:w="1083" w:type="dxa"/>
            <w:vAlign w:val="center"/>
          </w:tcPr>
          <w:p w:rsidR="00B646B7" w:rsidRDefault="00341C1C">
            <w:pPr>
              <w:spacing w:before="31" w:line="228" w:lineRule="auto"/>
              <w:ind w:left="147" w:firstLineChars="200" w:firstLine="420"/>
              <w:jc w:val="center"/>
              <w:rPr>
                <w:rFonts w:ascii="宋体" w:hAnsi="宋体" w:cs="宋体"/>
              </w:rPr>
            </w:pPr>
            <w:r>
              <w:rPr>
                <w:rFonts w:ascii="宋体" w:hAnsi="宋体" w:cs="宋体" w:hint="eastAsia"/>
              </w:rPr>
              <w:t>计量</w:t>
            </w:r>
          </w:p>
          <w:p w:rsidR="00B646B7" w:rsidRDefault="00341C1C">
            <w:pPr>
              <w:spacing w:before="31" w:line="228" w:lineRule="auto"/>
              <w:ind w:left="147" w:firstLineChars="200" w:firstLine="420"/>
              <w:jc w:val="center"/>
              <w:rPr>
                <w:rFonts w:ascii="宋体" w:hAnsi="宋体" w:cs="宋体"/>
              </w:rPr>
            </w:pPr>
            <w:r>
              <w:rPr>
                <w:rFonts w:ascii="宋体" w:hAnsi="宋体" w:cs="宋体" w:hint="eastAsia"/>
              </w:rPr>
              <w:t>单位</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中型</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小型</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微型</w:t>
            </w:r>
          </w:p>
        </w:tc>
      </w:tr>
      <w:tr w:rsidR="00B646B7">
        <w:trPr>
          <w:trHeight w:val="340"/>
          <w:jc w:val="center"/>
        </w:trPr>
        <w:tc>
          <w:tcPr>
            <w:tcW w:w="175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农、林、牧、渔</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20000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500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50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工业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20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40000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2000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300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建筑业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6000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80000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6000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300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资产总额</w:t>
            </w:r>
            <w:r>
              <w:rPr>
                <w:rFonts w:ascii="宋体" w:hAnsi="宋体" w:cs="宋体" w:hint="eastAsia"/>
              </w:rPr>
              <w:t xml:space="preserve"> </w:t>
            </w:r>
            <w:r>
              <w:rPr>
                <w:rFonts w:ascii="宋体" w:hAnsi="宋体" w:cs="宋体" w:hint="eastAsia"/>
              </w:rPr>
              <w:t>（</w:t>
            </w:r>
            <w:r>
              <w:rPr>
                <w:rFonts w:ascii="宋体" w:hAnsi="宋体" w:cs="宋体" w:hint="eastAsia"/>
              </w:rPr>
              <w:t>Z</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5000</w:t>
            </w:r>
            <w:r>
              <w:rPr>
                <w:rFonts w:ascii="宋体" w:hAnsi="宋体" w:cs="宋体" w:hint="eastAsia"/>
              </w:rPr>
              <w:t>≤</w:t>
            </w:r>
            <w:r>
              <w:rPr>
                <w:rFonts w:ascii="宋体" w:hAnsi="宋体" w:cs="宋体" w:hint="eastAsia"/>
              </w:rPr>
              <w:t>Z</w:t>
            </w:r>
            <w:r>
              <w:rPr>
                <w:rFonts w:ascii="宋体" w:hAnsi="宋体" w:cs="宋体" w:hint="eastAsia"/>
              </w:rPr>
              <w:t>＜</w:t>
            </w:r>
            <w:r>
              <w:rPr>
                <w:rFonts w:ascii="宋体" w:hAnsi="宋体" w:cs="宋体" w:hint="eastAsia"/>
              </w:rPr>
              <w:t>80000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w:t>
            </w:r>
            <w:r>
              <w:rPr>
                <w:rFonts w:ascii="宋体" w:hAnsi="宋体" w:cs="宋体" w:hint="eastAsia"/>
              </w:rPr>
              <w:t>≤</w:t>
            </w:r>
            <w:r>
              <w:rPr>
                <w:rFonts w:ascii="宋体" w:hAnsi="宋体" w:cs="宋体" w:hint="eastAsia"/>
              </w:rPr>
              <w:t>Z</w:t>
            </w:r>
            <w:r>
              <w:rPr>
                <w:rFonts w:ascii="宋体" w:hAnsi="宋体" w:cs="宋体" w:hint="eastAsia"/>
              </w:rPr>
              <w:t>＜</w:t>
            </w:r>
            <w:r>
              <w:rPr>
                <w:rFonts w:ascii="宋体" w:hAnsi="宋体" w:cs="宋体" w:hint="eastAsia"/>
              </w:rPr>
              <w:t>5000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Z</w:t>
            </w:r>
            <w:r>
              <w:rPr>
                <w:rFonts w:ascii="宋体" w:hAnsi="宋体" w:cs="宋体" w:hint="eastAsia"/>
              </w:rPr>
              <w:t>＜</w:t>
            </w:r>
            <w:r>
              <w:rPr>
                <w:rFonts w:ascii="宋体" w:hAnsi="宋体" w:cs="宋体" w:hint="eastAsia"/>
              </w:rPr>
              <w:t>300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批发业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200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20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5</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40000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5000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零售业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50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20000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500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交通运输业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20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30000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3000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200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仓储业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200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20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30000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邮政业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20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30000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2000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住宿业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2000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餐饮业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2000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信息传输业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2000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软件和信息技术服务业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50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房地产开发经营</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200000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资产总额</w:t>
            </w:r>
            <w:r>
              <w:rPr>
                <w:rFonts w:ascii="宋体" w:hAnsi="宋体" w:cs="宋体" w:hint="eastAsia"/>
              </w:rPr>
              <w:t xml:space="preserve"> </w:t>
            </w:r>
            <w:r>
              <w:rPr>
                <w:rFonts w:ascii="宋体" w:hAnsi="宋体" w:cs="宋体" w:hint="eastAsia"/>
              </w:rPr>
              <w:t>（</w:t>
            </w:r>
            <w:r>
              <w:rPr>
                <w:rFonts w:ascii="宋体" w:hAnsi="宋体" w:cs="宋体" w:hint="eastAsia"/>
              </w:rPr>
              <w:t>Z</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5000</w:t>
            </w:r>
            <w:r>
              <w:rPr>
                <w:rFonts w:ascii="宋体" w:hAnsi="宋体" w:cs="宋体" w:hint="eastAsia"/>
              </w:rPr>
              <w:t>≤</w:t>
            </w:r>
            <w:r>
              <w:rPr>
                <w:rFonts w:ascii="宋体" w:hAnsi="宋体" w:cs="宋体" w:hint="eastAsia"/>
              </w:rPr>
              <w:t>Z</w:t>
            </w:r>
            <w:r>
              <w:rPr>
                <w:rFonts w:ascii="宋体" w:hAnsi="宋体" w:cs="宋体" w:hint="eastAsia"/>
              </w:rPr>
              <w:t>＜</w:t>
            </w:r>
            <w:r>
              <w:rPr>
                <w:rFonts w:ascii="宋体" w:hAnsi="宋体" w:cs="宋体" w:hint="eastAsia"/>
              </w:rPr>
              <w:t>10000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2000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5000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2000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物业管理</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300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营业收入</w:t>
            </w:r>
            <w:r>
              <w:rPr>
                <w:rFonts w:ascii="宋体" w:hAnsi="宋体" w:cs="宋体" w:hint="eastAsia"/>
              </w:rPr>
              <w:t xml:space="preserve"> </w:t>
            </w:r>
            <w:r>
              <w:rPr>
                <w:rFonts w:ascii="宋体" w:hAnsi="宋体" w:cs="宋体" w:hint="eastAsia"/>
              </w:rPr>
              <w:t>（</w:t>
            </w:r>
            <w:r>
              <w:rPr>
                <w:rFonts w:ascii="宋体" w:hAnsi="宋体" w:cs="宋体" w:hint="eastAsia"/>
              </w:rPr>
              <w:t>Y</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5000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500</w:t>
            </w:r>
            <w:r>
              <w:rPr>
                <w:rFonts w:ascii="宋体" w:hAnsi="宋体" w:cs="宋体" w:hint="eastAsia"/>
              </w:rPr>
              <w:t>≤</w:t>
            </w:r>
            <w:r>
              <w:rPr>
                <w:rFonts w:ascii="宋体" w:hAnsi="宋体" w:cs="宋体" w:hint="eastAsia"/>
              </w:rPr>
              <w:t>Y</w:t>
            </w:r>
            <w:r>
              <w:rPr>
                <w:rFonts w:ascii="宋体" w:hAnsi="宋体" w:cs="宋体" w:hint="eastAsia"/>
              </w:rPr>
              <w:t>＜</w:t>
            </w:r>
            <w:r>
              <w:rPr>
                <w:rFonts w:ascii="宋体" w:hAnsi="宋体" w:cs="宋体" w:hint="eastAsia"/>
              </w:rPr>
              <w:t>1000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500</w:t>
            </w:r>
          </w:p>
        </w:tc>
      </w:tr>
      <w:tr w:rsidR="00B646B7">
        <w:trPr>
          <w:trHeight w:val="340"/>
          <w:jc w:val="center"/>
        </w:trPr>
        <w:tc>
          <w:tcPr>
            <w:tcW w:w="1751" w:type="dxa"/>
            <w:vMerge w:val="restart"/>
            <w:tcBorders>
              <w:bottom w:val="nil"/>
            </w:tcBorders>
            <w:vAlign w:val="center"/>
          </w:tcPr>
          <w:p w:rsidR="00B646B7" w:rsidRDefault="00341C1C">
            <w:pPr>
              <w:spacing w:before="31" w:line="228" w:lineRule="auto"/>
              <w:ind w:left="147"/>
              <w:jc w:val="center"/>
              <w:rPr>
                <w:rFonts w:ascii="宋体" w:hAnsi="宋体" w:cs="宋体"/>
              </w:rPr>
            </w:pPr>
            <w:r>
              <w:rPr>
                <w:rFonts w:ascii="宋体" w:hAnsi="宋体" w:cs="宋体" w:hint="eastAsia"/>
              </w:rPr>
              <w:t>租赁和商务服务业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w:t>
            </w:r>
          </w:p>
        </w:tc>
      </w:tr>
      <w:tr w:rsidR="00B646B7">
        <w:trPr>
          <w:trHeight w:val="340"/>
          <w:jc w:val="center"/>
        </w:trPr>
        <w:tc>
          <w:tcPr>
            <w:tcW w:w="1751" w:type="dxa"/>
            <w:vMerge/>
            <w:tcBorders>
              <w:top w:val="nil"/>
            </w:tcBorders>
            <w:vAlign w:val="center"/>
          </w:tcPr>
          <w:p w:rsidR="00B646B7" w:rsidRDefault="00B646B7">
            <w:pPr>
              <w:spacing w:before="31" w:line="228" w:lineRule="auto"/>
              <w:ind w:left="147"/>
              <w:jc w:val="center"/>
              <w:rPr>
                <w:rFonts w:ascii="宋体" w:hAnsi="宋体" w:cs="宋体"/>
              </w:rPr>
            </w:pP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资产总额</w:t>
            </w:r>
            <w:r>
              <w:rPr>
                <w:rFonts w:ascii="宋体" w:hAnsi="宋体" w:cs="宋体" w:hint="eastAsia"/>
              </w:rPr>
              <w:t xml:space="preserve"> </w:t>
            </w:r>
            <w:r>
              <w:rPr>
                <w:rFonts w:ascii="宋体" w:hAnsi="宋体" w:cs="宋体" w:hint="eastAsia"/>
              </w:rPr>
              <w:t>（</w:t>
            </w:r>
            <w:r>
              <w:rPr>
                <w:rFonts w:ascii="宋体" w:hAnsi="宋体" w:cs="宋体" w:hint="eastAsia"/>
              </w:rPr>
              <w:t>Z</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万元</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8000</w:t>
            </w:r>
            <w:r>
              <w:rPr>
                <w:rFonts w:ascii="宋体" w:hAnsi="宋体" w:cs="宋体" w:hint="eastAsia"/>
              </w:rPr>
              <w:t>≤</w:t>
            </w:r>
            <w:r>
              <w:rPr>
                <w:rFonts w:ascii="宋体" w:hAnsi="宋体" w:cs="宋体" w:hint="eastAsia"/>
              </w:rPr>
              <w:t>Z</w:t>
            </w:r>
            <w:r>
              <w:rPr>
                <w:rFonts w:ascii="宋体" w:hAnsi="宋体" w:cs="宋体" w:hint="eastAsia"/>
              </w:rPr>
              <w:t>＜</w:t>
            </w:r>
            <w:r>
              <w:rPr>
                <w:rFonts w:ascii="宋体" w:hAnsi="宋体" w:cs="宋体" w:hint="eastAsia"/>
              </w:rPr>
              <w:t>120000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Z</w:t>
            </w:r>
            <w:r>
              <w:rPr>
                <w:rFonts w:ascii="宋体" w:hAnsi="宋体" w:cs="宋体" w:hint="eastAsia"/>
              </w:rPr>
              <w:t>＜</w:t>
            </w:r>
            <w:r>
              <w:rPr>
                <w:rFonts w:ascii="宋体" w:hAnsi="宋体" w:cs="宋体" w:hint="eastAsia"/>
              </w:rPr>
              <w:t>8000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Y</w:t>
            </w:r>
            <w:r>
              <w:rPr>
                <w:rFonts w:ascii="宋体" w:hAnsi="宋体" w:cs="宋体" w:hint="eastAsia"/>
              </w:rPr>
              <w:t>＜</w:t>
            </w:r>
            <w:r>
              <w:rPr>
                <w:rFonts w:ascii="宋体" w:hAnsi="宋体" w:cs="宋体" w:hint="eastAsia"/>
              </w:rPr>
              <w:t>100</w:t>
            </w:r>
          </w:p>
        </w:tc>
      </w:tr>
      <w:tr w:rsidR="00B646B7">
        <w:trPr>
          <w:trHeight w:val="340"/>
          <w:jc w:val="center"/>
        </w:trPr>
        <w:tc>
          <w:tcPr>
            <w:tcW w:w="175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其他未列明行业</w:t>
            </w:r>
          </w:p>
        </w:tc>
        <w:tc>
          <w:tcPr>
            <w:tcW w:w="1638"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从业人员</w:t>
            </w:r>
            <w:r>
              <w:rPr>
                <w:rFonts w:ascii="宋体" w:hAnsi="宋体" w:cs="宋体" w:hint="eastAsia"/>
              </w:rPr>
              <w:t xml:space="preserve"> </w:t>
            </w:r>
            <w:r>
              <w:rPr>
                <w:rFonts w:ascii="宋体" w:hAnsi="宋体" w:cs="宋体" w:hint="eastAsia"/>
              </w:rPr>
              <w:t>（</w:t>
            </w:r>
            <w:r>
              <w:rPr>
                <w:rFonts w:ascii="宋体" w:hAnsi="宋体" w:cs="宋体" w:hint="eastAsia"/>
              </w:rPr>
              <w:t>X</w:t>
            </w:r>
            <w:r>
              <w:rPr>
                <w:rFonts w:ascii="宋体" w:hAnsi="宋体" w:cs="宋体" w:hint="eastAsia"/>
              </w:rPr>
              <w:t>）</w:t>
            </w:r>
          </w:p>
        </w:tc>
        <w:tc>
          <w:tcPr>
            <w:tcW w:w="1083"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人</w:t>
            </w:r>
          </w:p>
        </w:tc>
        <w:tc>
          <w:tcPr>
            <w:tcW w:w="1921"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300</w:t>
            </w:r>
          </w:p>
        </w:tc>
        <w:tc>
          <w:tcPr>
            <w:tcW w:w="1710"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10</w:t>
            </w:r>
            <w:r>
              <w:rPr>
                <w:rFonts w:ascii="宋体" w:hAnsi="宋体" w:cs="宋体" w:hint="eastAsia"/>
              </w:rPr>
              <w:t>≤</w:t>
            </w:r>
            <w:r>
              <w:rPr>
                <w:rFonts w:ascii="宋体" w:hAnsi="宋体" w:cs="宋体" w:hint="eastAsia"/>
              </w:rPr>
              <w:t>X</w:t>
            </w:r>
            <w:r>
              <w:rPr>
                <w:rFonts w:ascii="宋体" w:hAnsi="宋体" w:cs="宋体" w:hint="eastAsia"/>
              </w:rPr>
              <w:t>＜</w:t>
            </w:r>
            <w:r>
              <w:rPr>
                <w:rFonts w:ascii="宋体" w:hAnsi="宋体" w:cs="宋体" w:hint="eastAsia"/>
              </w:rPr>
              <w:t>100</w:t>
            </w:r>
          </w:p>
        </w:tc>
        <w:tc>
          <w:tcPr>
            <w:tcW w:w="1104" w:type="dxa"/>
            <w:vAlign w:val="center"/>
          </w:tcPr>
          <w:p w:rsidR="00B646B7" w:rsidRDefault="00341C1C">
            <w:pPr>
              <w:spacing w:before="31" w:line="228" w:lineRule="auto"/>
              <w:ind w:left="147"/>
              <w:jc w:val="center"/>
              <w:rPr>
                <w:rFonts w:ascii="宋体" w:hAnsi="宋体" w:cs="宋体"/>
              </w:rPr>
            </w:pPr>
            <w:r>
              <w:rPr>
                <w:rFonts w:ascii="宋体" w:hAnsi="宋体" w:cs="宋体" w:hint="eastAsia"/>
              </w:rPr>
              <w:t>X</w:t>
            </w:r>
            <w:r>
              <w:rPr>
                <w:rFonts w:ascii="宋体" w:hAnsi="宋体" w:cs="宋体" w:hint="eastAsia"/>
              </w:rPr>
              <w:t>＜</w:t>
            </w:r>
            <w:r>
              <w:rPr>
                <w:rFonts w:ascii="宋体" w:hAnsi="宋体" w:cs="宋体" w:hint="eastAsia"/>
              </w:rPr>
              <w:t>10</w:t>
            </w:r>
          </w:p>
        </w:tc>
      </w:tr>
    </w:tbl>
    <w:p w:rsidR="00B646B7" w:rsidRDefault="00B646B7">
      <w:pPr>
        <w:rPr>
          <w:rFonts w:ascii="宋体" w:hAnsi="宋体" w:cs="宋体"/>
        </w:rPr>
      </w:pPr>
    </w:p>
    <w:p w:rsidR="00B646B7" w:rsidRDefault="00341C1C">
      <w:pPr>
        <w:spacing w:line="360" w:lineRule="auto"/>
        <w:ind w:left="11" w:firstLineChars="200" w:firstLine="420"/>
        <w:rPr>
          <w:rFonts w:ascii="宋体" w:hAnsi="宋体" w:cs="宋体"/>
        </w:rPr>
      </w:pPr>
      <w:r>
        <w:rPr>
          <w:rFonts w:ascii="宋体" w:hAnsi="宋体" w:cs="宋体" w:hint="eastAsia"/>
        </w:rPr>
        <w:t>说明：上述标准参照《关于印发中小企业划型标准规定的通知》（工信部联企业〔</w:t>
      </w:r>
      <w:r>
        <w:rPr>
          <w:rFonts w:ascii="宋体" w:hAnsi="宋体" w:cs="宋体" w:hint="eastAsia"/>
        </w:rPr>
        <w:t>2011</w:t>
      </w:r>
      <w:r>
        <w:rPr>
          <w:rFonts w:ascii="宋体" w:hAnsi="宋体" w:cs="宋体" w:hint="eastAsia"/>
        </w:rPr>
        <w:t>〕</w:t>
      </w:r>
      <w:r>
        <w:rPr>
          <w:rFonts w:ascii="宋体" w:hAnsi="宋体" w:cs="宋体" w:hint="eastAsia"/>
        </w:rPr>
        <w:t xml:space="preserve">300 </w:t>
      </w:r>
      <w:r>
        <w:rPr>
          <w:rFonts w:ascii="宋体" w:hAnsi="宋体" w:cs="宋体" w:hint="eastAsia"/>
        </w:rPr>
        <w:t>号），大型、中型和</w:t>
      </w:r>
      <w:bookmarkStart w:id="26" w:name="_Toc27977"/>
      <w:r>
        <w:rPr>
          <w:rFonts w:ascii="宋体" w:hAnsi="宋体" w:cs="宋体" w:hint="eastAsia"/>
        </w:rPr>
        <w:t>小型企业须同时满足所列指标的下限，否则下划一档；微型企业只须满足所列指标中的一项即可。</w:t>
      </w:r>
      <w:bookmarkEnd w:id="26"/>
    </w:p>
    <w:p w:rsidR="00B646B7" w:rsidRDefault="00B646B7">
      <w:pPr>
        <w:spacing w:line="360" w:lineRule="auto"/>
        <w:jc w:val="center"/>
        <w:rPr>
          <w:rFonts w:ascii="宋体" w:hAnsi="宋体" w:cs="宋体"/>
          <w:szCs w:val="21"/>
        </w:rPr>
      </w:pPr>
    </w:p>
    <w:p w:rsidR="00B646B7" w:rsidRDefault="00B646B7">
      <w:pPr>
        <w:spacing w:line="360" w:lineRule="auto"/>
        <w:jc w:val="center"/>
        <w:rPr>
          <w:rFonts w:ascii="宋体" w:hAnsi="宋体" w:cs="宋体"/>
          <w:b/>
          <w:bCs/>
          <w:sz w:val="28"/>
        </w:rPr>
      </w:pPr>
    </w:p>
    <w:p w:rsidR="00B646B7" w:rsidRDefault="00B646B7">
      <w:pPr>
        <w:spacing w:line="360" w:lineRule="auto"/>
        <w:jc w:val="center"/>
        <w:rPr>
          <w:rFonts w:ascii="宋体" w:hAnsi="宋体" w:cs="宋体"/>
          <w:b/>
          <w:bCs/>
          <w:sz w:val="28"/>
        </w:rPr>
        <w:sectPr w:rsidR="00B646B7">
          <w:pgSz w:w="11906" w:h="16838"/>
          <w:pgMar w:top="1135" w:right="1135" w:bottom="1135" w:left="1135" w:header="720" w:footer="720" w:gutter="0"/>
          <w:cols w:space="720"/>
          <w:docGrid w:linePitch="360"/>
        </w:sectPr>
      </w:pPr>
    </w:p>
    <w:p w:rsidR="00B646B7" w:rsidRDefault="00341C1C">
      <w:pPr>
        <w:spacing w:line="360" w:lineRule="auto"/>
        <w:ind w:firstLineChars="200" w:firstLine="562"/>
        <w:jc w:val="center"/>
        <w:rPr>
          <w:rFonts w:ascii="宋体" w:hAnsi="宋体" w:cs="宋体"/>
          <w:b/>
          <w:bCs/>
          <w:sz w:val="28"/>
        </w:rPr>
      </w:pPr>
      <w:r>
        <w:rPr>
          <w:rFonts w:ascii="宋体" w:hAnsi="宋体" w:cs="宋体" w:hint="eastAsia"/>
          <w:b/>
          <w:bCs/>
          <w:sz w:val="28"/>
        </w:rPr>
        <w:lastRenderedPageBreak/>
        <w:t>2</w:t>
      </w:r>
      <w:r>
        <w:rPr>
          <w:rFonts w:ascii="宋体" w:hAnsi="宋体" w:cs="宋体" w:hint="eastAsia"/>
          <w:b/>
          <w:bCs/>
          <w:sz w:val="28"/>
        </w:rPr>
        <w:t>、残疾人福利性单位声明函</w:t>
      </w:r>
    </w:p>
    <w:p w:rsidR="00B646B7" w:rsidRDefault="00341C1C">
      <w:pPr>
        <w:widowControl/>
        <w:spacing w:line="440" w:lineRule="exact"/>
        <w:ind w:firstLineChars="200" w:firstLine="420"/>
        <w:jc w:val="left"/>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w:t>
      </w:r>
      <w:r>
        <w:rPr>
          <w:rFonts w:ascii="宋体" w:hAnsi="宋体" w:cs="宋体" w:hint="eastAsia"/>
          <w:szCs w:val="21"/>
        </w:rPr>
        <w:t>2017</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141</w:t>
      </w:r>
      <w:r>
        <w:rPr>
          <w:rFonts w:ascii="宋体" w:hAnsi="宋体" w:cs="宋体" w:hint="eastAsia"/>
          <w:szCs w:val="21"/>
        </w:rPr>
        <w:t>号）的规定，本单位为符合条件的残疾人福利性单位，且本单位参加</w:t>
      </w:r>
      <w:r>
        <w:rPr>
          <w:rFonts w:ascii="宋体" w:hAnsi="宋体" w:cs="宋体" w:hint="eastAsia"/>
          <w:szCs w:val="21"/>
        </w:rPr>
        <w:t>______</w:t>
      </w:r>
      <w:r>
        <w:rPr>
          <w:rFonts w:ascii="宋体" w:hAnsi="宋体" w:cs="宋体" w:hint="eastAsia"/>
          <w:szCs w:val="21"/>
        </w:rPr>
        <w:t>单位的</w:t>
      </w:r>
      <w:r>
        <w:rPr>
          <w:rFonts w:ascii="宋体" w:hAnsi="宋体" w:cs="宋体" w:hint="eastAsia"/>
          <w:szCs w:val="21"/>
        </w:rPr>
        <w:t>______</w:t>
      </w:r>
      <w:r>
        <w:rPr>
          <w:rFonts w:ascii="宋体" w:hAnsi="宋体" w:cs="宋体" w:hint="eastAsia"/>
          <w:szCs w:val="21"/>
        </w:rPr>
        <w:t>项目采购活动提供本单位制造的货物（由本单位承担工程</w:t>
      </w:r>
      <w:r>
        <w:rPr>
          <w:rFonts w:ascii="宋体" w:hAnsi="宋体" w:cs="宋体" w:hint="eastAsia"/>
          <w:szCs w:val="21"/>
        </w:rPr>
        <w:t>/</w:t>
      </w:r>
      <w:r>
        <w:rPr>
          <w:rFonts w:ascii="宋体" w:hAnsi="宋体" w:cs="宋体" w:hint="eastAsia"/>
          <w:szCs w:val="21"/>
        </w:rPr>
        <w:t>提供服务），或者提供其他残疾人福利性单位制造的货物（不包括使用非残疾人福利性单位注册商标的货物）。</w:t>
      </w:r>
    </w:p>
    <w:p w:rsidR="00B646B7" w:rsidRDefault="00341C1C">
      <w:pPr>
        <w:widowControl/>
        <w:spacing w:line="440" w:lineRule="exact"/>
        <w:ind w:firstLineChars="200" w:firstLine="420"/>
        <w:jc w:val="left"/>
        <w:rPr>
          <w:rFonts w:ascii="宋体" w:hAnsi="宋体" w:cs="宋体"/>
          <w:szCs w:val="21"/>
        </w:rPr>
      </w:pPr>
      <w:r>
        <w:rPr>
          <w:rFonts w:ascii="宋体" w:hAnsi="宋体" w:cs="宋体" w:hint="eastAsia"/>
          <w:szCs w:val="21"/>
        </w:rPr>
        <w:t>本单位对上述声明的真实性负责。如有虚假，将依法承担相应责任。</w:t>
      </w:r>
    </w:p>
    <w:p w:rsidR="00B646B7" w:rsidRDefault="00341C1C">
      <w:pPr>
        <w:widowControl/>
        <w:spacing w:line="440" w:lineRule="exact"/>
        <w:ind w:firstLineChars="200" w:firstLine="420"/>
        <w:jc w:val="left"/>
        <w:rPr>
          <w:rFonts w:ascii="宋体" w:hAnsi="宋体" w:cs="宋体"/>
          <w:szCs w:val="21"/>
        </w:rPr>
      </w:pPr>
      <w:r>
        <w:rPr>
          <w:rFonts w:ascii="宋体" w:hAnsi="宋体" w:cs="宋体" w:hint="eastAsia"/>
          <w:szCs w:val="21"/>
        </w:rPr>
        <w:t>单位名称（加盖电子公章）：</w:t>
      </w:r>
    </w:p>
    <w:p w:rsidR="00B646B7" w:rsidRDefault="00341C1C">
      <w:pPr>
        <w:widowControl/>
        <w:spacing w:line="440" w:lineRule="exact"/>
        <w:ind w:firstLineChars="200" w:firstLine="420"/>
        <w:jc w:val="left"/>
        <w:rPr>
          <w:rFonts w:ascii="宋体" w:hAnsi="宋体" w:cs="宋体"/>
          <w:szCs w:val="21"/>
        </w:rPr>
      </w:pPr>
      <w:r>
        <w:rPr>
          <w:rFonts w:ascii="宋体" w:hAnsi="宋体" w:cs="宋体" w:hint="eastAsia"/>
          <w:szCs w:val="21"/>
        </w:rPr>
        <w:t>日期：</w:t>
      </w:r>
    </w:p>
    <w:p w:rsidR="00B646B7" w:rsidRDefault="00B646B7">
      <w:pPr>
        <w:spacing w:line="360" w:lineRule="auto"/>
        <w:rPr>
          <w:rFonts w:ascii="宋体" w:hAnsi="宋体" w:cs="宋体"/>
          <w:b/>
          <w:bCs/>
        </w:rPr>
      </w:pPr>
    </w:p>
    <w:p w:rsidR="00B646B7" w:rsidRDefault="00B646B7">
      <w:pPr>
        <w:spacing w:line="360" w:lineRule="auto"/>
        <w:rPr>
          <w:rFonts w:ascii="宋体" w:hAnsi="宋体" w:cs="宋体"/>
          <w:b/>
          <w:bCs/>
        </w:rPr>
      </w:pPr>
    </w:p>
    <w:p w:rsidR="00B646B7" w:rsidRDefault="00B646B7">
      <w:pPr>
        <w:spacing w:line="360" w:lineRule="auto"/>
        <w:rPr>
          <w:rFonts w:ascii="宋体" w:hAnsi="宋体" w:cs="宋体"/>
          <w:b/>
          <w:bCs/>
        </w:rPr>
      </w:pPr>
    </w:p>
    <w:p w:rsidR="00B646B7" w:rsidRDefault="00341C1C">
      <w:pPr>
        <w:spacing w:line="360" w:lineRule="auto"/>
        <w:ind w:firstLineChars="200" w:firstLine="562"/>
        <w:jc w:val="center"/>
        <w:rPr>
          <w:rFonts w:ascii="宋体" w:hAnsi="宋体" w:cs="宋体"/>
          <w:b/>
          <w:bCs/>
          <w:sz w:val="28"/>
        </w:rPr>
      </w:pPr>
      <w:r>
        <w:rPr>
          <w:rFonts w:ascii="宋体" w:hAnsi="宋体" w:cs="宋体" w:hint="eastAsia"/>
          <w:b/>
          <w:bCs/>
          <w:sz w:val="28"/>
        </w:rPr>
        <w:t>3</w:t>
      </w:r>
      <w:r>
        <w:rPr>
          <w:rFonts w:ascii="宋体" w:hAnsi="宋体" w:cs="宋体" w:hint="eastAsia"/>
          <w:b/>
          <w:bCs/>
          <w:sz w:val="28"/>
        </w:rPr>
        <w:t>、属于监狱企业的证明文件</w:t>
      </w:r>
    </w:p>
    <w:p w:rsidR="00B646B7" w:rsidRDefault="00341C1C">
      <w:pPr>
        <w:spacing w:line="360" w:lineRule="auto"/>
        <w:ind w:firstLineChars="200" w:firstLine="420"/>
        <w:rPr>
          <w:rFonts w:ascii="宋体" w:hAnsi="宋体" w:cs="宋体"/>
        </w:rPr>
      </w:pPr>
      <w:r>
        <w:rPr>
          <w:rFonts w:ascii="宋体" w:hAnsi="宋体" w:cs="宋体" w:hint="eastAsia"/>
        </w:rPr>
        <w:t>（提供由省级以上监狱管理局、戒毒管理局</w:t>
      </w:r>
      <w:r>
        <w:rPr>
          <w:rFonts w:ascii="宋体" w:hAnsi="宋体" w:cs="宋体" w:hint="eastAsia"/>
        </w:rPr>
        <w:t>(</w:t>
      </w:r>
      <w:r>
        <w:rPr>
          <w:rFonts w:ascii="宋体" w:hAnsi="宋体" w:cs="宋体" w:hint="eastAsia"/>
        </w:rPr>
        <w:t>含新疆生产建设兵团</w:t>
      </w:r>
      <w:r>
        <w:rPr>
          <w:rFonts w:ascii="宋体" w:hAnsi="宋体" w:cs="宋体" w:hint="eastAsia"/>
        </w:rPr>
        <w:t>)</w:t>
      </w:r>
      <w:r>
        <w:rPr>
          <w:rFonts w:ascii="宋体" w:hAnsi="宋体" w:cs="宋体" w:hint="eastAsia"/>
        </w:rPr>
        <w:t>出具的属于监狱企业的证明文件）</w:t>
      </w:r>
    </w:p>
    <w:p w:rsidR="00B646B7" w:rsidRDefault="00341C1C">
      <w:pPr>
        <w:ind w:firstLineChars="200" w:firstLine="562"/>
        <w:rPr>
          <w:rFonts w:ascii="宋体" w:hAnsi="宋体" w:cs="宋体"/>
          <w:b/>
          <w:bCs/>
          <w:sz w:val="28"/>
        </w:rPr>
      </w:pPr>
      <w:r>
        <w:rPr>
          <w:rFonts w:ascii="宋体" w:hAnsi="宋体" w:cs="宋体" w:hint="eastAsia"/>
          <w:b/>
          <w:bCs/>
          <w:sz w:val="28"/>
        </w:rPr>
        <w:br w:type="page" w:clear="all"/>
      </w:r>
    </w:p>
    <w:p w:rsidR="00B646B7" w:rsidRDefault="00341C1C">
      <w:pPr>
        <w:spacing w:line="360" w:lineRule="auto"/>
        <w:rPr>
          <w:rFonts w:ascii="宋体" w:hAnsi="宋体" w:cs="宋体"/>
          <w:b/>
          <w:bCs/>
          <w:sz w:val="28"/>
          <w:szCs w:val="28"/>
        </w:rPr>
      </w:pPr>
      <w:bookmarkStart w:id="27" w:name="_Toc30860"/>
      <w:r>
        <w:rPr>
          <w:rFonts w:ascii="宋体" w:hAnsi="宋体" w:cs="宋体" w:hint="eastAsia"/>
          <w:b/>
          <w:bCs/>
          <w:sz w:val="28"/>
          <w:szCs w:val="28"/>
        </w:rPr>
        <w:lastRenderedPageBreak/>
        <w:t>附件十、资格资信证明文件</w:t>
      </w:r>
      <w:bookmarkEnd w:id="27"/>
    </w:p>
    <w:p w:rsidR="00B646B7" w:rsidRDefault="00B646B7">
      <w:pPr>
        <w:pStyle w:val="4"/>
        <w:ind w:left="0"/>
        <w:rPr>
          <w:rFonts w:ascii="宋体" w:hAnsi="宋体" w:cs="宋体"/>
        </w:rPr>
      </w:pPr>
    </w:p>
    <w:p w:rsidR="00B646B7" w:rsidRDefault="00B646B7" w:rsidP="00DA0FAE">
      <w:pPr>
        <w:widowControl/>
        <w:spacing w:line="360" w:lineRule="auto"/>
        <w:ind w:firstLineChars="200" w:firstLine="420"/>
        <w:rPr>
          <w:rFonts w:ascii="宋体" w:hAnsi="宋体" w:cs="宋体"/>
          <w:szCs w:val="21"/>
        </w:rPr>
      </w:pPr>
      <w:bookmarkStart w:id="28" w:name="_Toc4890"/>
      <w:r w:rsidRPr="00B646B7">
        <w:rPr>
          <w:rFonts w:ascii="宋体" w:hAnsi="宋体" w:cs="宋体"/>
          <w:szCs w:val="21"/>
        </w:rPr>
        <w:t>1、</w:t>
      </w:r>
      <w:bookmarkEnd w:id="28"/>
      <w:r w:rsidR="00341C1C">
        <w:rPr>
          <w:rFonts w:ascii="宋体" w:hAnsi="宋体" w:cs="宋体" w:hint="eastAsia"/>
          <w:szCs w:val="21"/>
        </w:rPr>
        <w:t>具有独立承担民事责任的能力（提供法人或者其他组织的营业执照等证明文件，</w:t>
      </w:r>
      <w:r w:rsidR="00341C1C">
        <w:rPr>
          <w:rFonts w:ascii="宋体" w:hAnsi="宋体" w:cs="宋体" w:hint="eastAsia"/>
          <w:szCs w:val="21"/>
        </w:rPr>
        <w:t>扫描件并</w:t>
      </w:r>
      <w:r w:rsidR="00341C1C">
        <w:rPr>
          <w:rFonts w:ascii="宋体" w:hAnsi="宋体" w:cs="宋体" w:hint="eastAsia"/>
          <w:szCs w:val="21"/>
        </w:rPr>
        <w:t>加盖</w:t>
      </w:r>
      <w:r w:rsidR="00341C1C">
        <w:rPr>
          <w:rFonts w:ascii="宋体" w:hAnsi="宋体" w:cs="宋体" w:hint="eastAsia"/>
          <w:szCs w:val="21"/>
        </w:rPr>
        <w:t>电子</w:t>
      </w:r>
      <w:r w:rsidR="00341C1C">
        <w:rPr>
          <w:rFonts w:ascii="宋体" w:hAnsi="宋体" w:cs="宋体" w:hint="eastAsia"/>
          <w:szCs w:val="21"/>
        </w:rPr>
        <w:t>公章）；</w:t>
      </w:r>
    </w:p>
    <w:p w:rsidR="00B646B7" w:rsidRPr="00B646B7" w:rsidRDefault="00B646B7" w:rsidP="00B646B7">
      <w:pPr>
        <w:widowControl/>
        <w:spacing w:line="360" w:lineRule="auto"/>
        <w:ind w:firstLineChars="200" w:firstLine="420"/>
        <w:rPr>
          <w:rFonts w:ascii="宋体" w:hAnsi="宋体" w:cs="宋体"/>
          <w:szCs w:val="21"/>
        </w:rPr>
      </w:pPr>
    </w:p>
    <w:p w:rsidR="00B646B7" w:rsidRDefault="00B646B7" w:rsidP="00DA0FAE">
      <w:pPr>
        <w:spacing w:line="360" w:lineRule="auto"/>
        <w:ind w:firstLineChars="200" w:firstLine="420"/>
        <w:rPr>
          <w:rFonts w:ascii="宋体" w:hAnsi="宋体" w:cs="宋体"/>
          <w:szCs w:val="21"/>
        </w:rPr>
      </w:pPr>
      <w:bookmarkStart w:id="29" w:name="_Toc24411"/>
      <w:r w:rsidRPr="00B646B7">
        <w:rPr>
          <w:rFonts w:ascii="宋体" w:hAnsi="宋体" w:cs="宋体"/>
          <w:szCs w:val="21"/>
        </w:rPr>
        <w:t>2</w:t>
      </w:r>
      <w:r w:rsidRPr="00B646B7">
        <w:rPr>
          <w:rFonts w:ascii="宋体" w:hAnsi="宋体" w:cs="宋体" w:hint="eastAsia"/>
          <w:szCs w:val="21"/>
        </w:rPr>
        <w:t>、</w:t>
      </w:r>
      <w:bookmarkEnd w:id="29"/>
      <w:r w:rsidR="00341C1C">
        <w:rPr>
          <w:rFonts w:ascii="宋体" w:hAnsi="宋体" w:cs="宋体" w:hint="eastAsia"/>
          <w:szCs w:val="21"/>
        </w:rPr>
        <w:t>具有良好的商业信誉和健全的财务会计制度（提供</w:t>
      </w:r>
      <w:r w:rsidR="00341C1C">
        <w:rPr>
          <w:rFonts w:ascii="宋体" w:hAnsi="宋体" w:cs="宋体" w:hint="eastAsia"/>
          <w:szCs w:val="21"/>
        </w:rPr>
        <w:t>2026</w:t>
      </w:r>
      <w:r w:rsidR="00341C1C">
        <w:rPr>
          <w:rFonts w:ascii="宋体" w:hAnsi="宋体" w:cs="宋体" w:hint="eastAsia"/>
          <w:szCs w:val="21"/>
        </w:rPr>
        <w:t>年</w:t>
      </w:r>
      <w:r w:rsidR="00341C1C">
        <w:rPr>
          <w:rFonts w:ascii="宋体" w:hAnsi="宋体" w:cs="宋体" w:hint="eastAsia"/>
          <w:szCs w:val="21"/>
        </w:rPr>
        <w:t>4</w:t>
      </w:r>
      <w:r w:rsidR="00341C1C">
        <w:rPr>
          <w:rFonts w:ascii="宋体" w:hAnsi="宋体" w:cs="宋体" w:hint="eastAsia"/>
          <w:szCs w:val="21"/>
        </w:rPr>
        <w:t>月至</w:t>
      </w:r>
      <w:r w:rsidR="00341C1C">
        <w:rPr>
          <w:rFonts w:ascii="宋体" w:hAnsi="宋体" w:cs="宋体" w:hint="eastAsia"/>
          <w:bCs/>
          <w:szCs w:val="21"/>
        </w:rPr>
        <w:t>投标截止时间</w:t>
      </w:r>
      <w:r w:rsidR="00341C1C">
        <w:rPr>
          <w:rFonts w:ascii="宋体" w:hAnsi="宋体" w:cs="宋体" w:hint="eastAsia"/>
          <w:szCs w:val="21"/>
        </w:rPr>
        <w:t>中任意一月份的财务状况报</w:t>
      </w:r>
      <w:r w:rsidR="00341C1C">
        <w:rPr>
          <w:rFonts w:ascii="宋体" w:hAnsi="宋体" w:cs="宋体" w:hint="eastAsia"/>
          <w:bCs/>
          <w:szCs w:val="21"/>
        </w:rPr>
        <w:t>告（至少包括资产负债表和利润表）（法人</w:t>
      </w:r>
      <w:r w:rsidR="00341C1C">
        <w:rPr>
          <w:rFonts w:ascii="宋体" w:hAnsi="宋体" w:cs="宋体" w:hint="eastAsia"/>
          <w:szCs w:val="21"/>
        </w:rPr>
        <w:t>或者其他组织成立未满三个月的可以不提供），或其</w:t>
      </w:r>
      <w:r w:rsidR="00341C1C">
        <w:rPr>
          <w:rFonts w:ascii="宋体" w:hAnsi="宋体" w:cs="宋体" w:hint="eastAsia"/>
          <w:szCs w:val="21"/>
        </w:rPr>
        <w:t>2026</w:t>
      </w:r>
      <w:r w:rsidR="00341C1C">
        <w:rPr>
          <w:rFonts w:ascii="宋体" w:hAnsi="宋体" w:cs="宋体" w:hint="eastAsia"/>
          <w:szCs w:val="21"/>
        </w:rPr>
        <w:t>年</w:t>
      </w:r>
      <w:r w:rsidR="00341C1C">
        <w:rPr>
          <w:rFonts w:ascii="宋体" w:hAnsi="宋体" w:cs="宋体" w:hint="eastAsia"/>
          <w:szCs w:val="21"/>
        </w:rPr>
        <w:t>4</w:t>
      </w:r>
      <w:r w:rsidR="00341C1C">
        <w:rPr>
          <w:rFonts w:ascii="宋体" w:hAnsi="宋体" w:cs="宋体" w:hint="eastAsia"/>
          <w:szCs w:val="21"/>
        </w:rPr>
        <w:t>月至</w:t>
      </w:r>
      <w:r w:rsidR="00341C1C">
        <w:rPr>
          <w:rFonts w:ascii="宋体" w:hAnsi="宋体" w:cs="宋体" w:hint="eastAsia"/>
          <w:bCs/>
          <w:szCs w:val="21"/>
        </w:rPr>
        <w:t>投标截止时间</w:t>
      </w:r>
      <w:r w:rsidR="00341C1C">
        <w:rPr>
          <w:rFonts w:ascii="宋体" w:hAnsi="宋体" w:cs="宋体" w:hint="eastAsia"/>
          <w:szCs w:val="21"/>
        </w:rPr>
        <w:t>银行出具的资信证书，或其</w:t>
      </w:r>
      <w:r w:rsidR="00341C1C">
        <w:rPr>
          <w:rFonts w:ascii="宋体" w:hAnsi="宋体" w:cs="宋体" w:hint="eastAsia"/>
          <w:szCs w:val="21"/>
        </w:rPr>
        <w:t>2025</w:t>
      </w:r>
      <w:r w:rsidR="00341C1C">
        <w:rPr>
          <w:rFonts w:ascii="宋体" w:hAnsi="宋体" w:cs="宋体" w:hint="eastAsia"/>
          <w:szCs w:val="21"/>
        </w:rPr>
        <w:t>年度经审计的财务报告</w:t>
      </w:r>
      <w:r w:rsidR="00341C1C">
        <w:rPr>
          <w:rFonts w:ascii="宋体" w:hAnsi="宋体" w:cs="宋体" w:hint="eastAsia"/>
          <w:szCs w:val="21"/>
        </w:rPr>
        <w:t>，</w:t>
      </w:r>
      <w:r w:rsidR="00341C1C">
        <w:rPr>
          <w:rFonts w:ascii="宋体" w:hAnsi="宋体" w:cs="宋体" w:hint="eastAsia"/>
          <w:szCs w:val="21"/>
        </w:rPr>
        <w:t>或提供《南京市政府采购供应商信用承诺书》</w:t>
      </w:r>
      <w:r w:rsidR="00341C1C">
        <w:rPr>
          <w:rFonts w:ascii="宋体" w:hAnsi="宋体" w:cs="宋体" w:hint="eastAsia"/>
          <w:szCs w:val="21"/>
        </w:rPr>
        <w:t>)</w:t>
      </w:r>
      <w:r w:rsidR="00341C1C">
        <w:rPr>
          <w:rFonts w:ascii="宋体" w:hAnsi="宋体" w:cs="宋体" w:hint="eastAsia"/>
          <w:szCs w:val="21"/>
        </w:rPr>
        <w:t>；</w:t>
      </w:r>
    </w:p>
    <w:p w:rsidR="00B646B7" w:rsidRPr="00B646B7" w:rsidRDefault="00B646B7" w:rsidP="00B646B7">
      <w:pPr>
        <w:ind w:firstLineChars="200" w:firstLine="420"/>
        <w:rPr>
          <w:rFonts w:ascii="宋体" w:hAnsi="宋体" w:cs="宋体"/>
          <w:szCs w:val="21"/>
        </w:rPr>
      </w:pPr>
    </w:p>
    <w:p w:rsidR="00B646B7" w:rsidRPr="00B646B7" w:rsidRDefault="00B646B7" w:rsidP="00DA0FAE">
      <w:pPr>
        <w:spacing w:line="360" w:lineRule="auto"/>
        <w:ind w:firstLineChars="200" w:firstLine="420"/>
        <w:jc w:val="left"/>
        <w:rPr>
          <w:rFonts w:ascii="宋体" w:hAnsi="宋体" w:cs="宋体"/>
          <w:szCs w:val="21"/>
        </w:rPr>
      </w:pPr>
      <w:bookmarkStart w:id="30" w:name="_Toc20874"/>
      <w:r w:rsidRPr="00B646B7">
        <w:rPr>
          <w:rFonts w:ascii="宋体" w:hAnsi="宋体" w:cs="宋体"/>
          <w:szCs w:val="21"/>
        </w:rPr>
        <w:t>3、</w:t>
      </w:r>
      <w:bookmarkEnd w:id="30"/>
      <w:r w:rsidR="00341C1C">
        <w:rPr>
          <w:rFonts w:ascii="宋体" w:hAnsi="宋体" w:cs="宋体" w:hint="eastAsia"/>
          <w:szCs w:val="21"/>
        </w:rPr>
        <w:t>具有履行合同所必需的设备和专业技术能力（供应商根据履行采购项目合同需要，提供履行合同所必需的设备和专业技术能力的证明材料</w:t>
      </w:r>
      <w:r w:rsidR="00341C1C">
        <w:rPr>
          <w:rFonts w:ascii="宋体" w:hAnsi="宋体" w:cs="宋体" w:hint="eastAsia"/>
          <w:szCs w:val="21"/>
        </w:rPr>
        <w:t>，</w:t>
      </w:r>
      <w:r w:rsidR="00341C1C">
        <w:rPr>
          <w:rFonts w:ascii="宋体" w:hAnsi="宋体" w:cs="宋体" w:hint="eastAsia"/>
          <w:szCs w:val="21"/>
        </w:rPr>
        <w:t>或提供《南京市政府采购供应商信用承诺书》</w:t>
      </w:r>
      <w:r w:rsidR="00341C1C">
        <w:rPr>
          <w:rFonts w:ascii="宋体" w:hAnsi="宋体" w:cs="宋体" w:hint="eastAsia"/>
          <w:szCs w:val="21"/>
        </w:rPr>
        <w:t>）；</w:t>
      </w:r>
    </w:p>
    <w:p w:rsidR="00B646B7" w:rsidRDefault="00341C1C">
      <w:pPr>
        <w:spacing w:line="360" w:lineRule="auto"/>
        <w:ind w:left="480" w:firstLineChars="200" w:firstLine="422"/>
        <w:jc w:val="center"/>
        <w:rPr>
          <w:rFonts w:ascii="宋体" w:hAnsi="宋体" w:cs="宋体"/>
          <w:szCs w:val="21"/>
        </w:rPr>
      </w:pPr>
      <w:r>
        <w:rPr>
          <w:rFonts w:ascii="宋体" w:hAnsi="宋体" w:cs="宋体" w:hint="eastAsia"/>
          <w:b/>
          <w:color w:val="000000"/>
          <w:szCs w:val="21"/>
        </w:rPr>
        <w:t>具备履行合同所必需的设备和专业技术能力的书面声明</w:t>
      </w:r>
    </w:p>
    <w:p w:rsidR="00B646B7" w:rsidRDefault="00B646B7">
      <w:pPr>
        <w:spacing w:line="360" w:lineRule="auto"/>
        <w:ind w:firstLine="492"/>
        <w:rPr>
          <w:rFonts w:ascii="宋体" w:hAnsi="宋体" w:cs="宋体"/>
          <w:bCs/>
          <w:color w:val="000000"/>
          <w:szCs w:val="21"/>
        </w:rPr>
      </w:pPr>
    </w:p>
    <w:p w:rsidR="00B646B7" w:rsidRDefault="00341C1C">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我单位郑重声明：我单位具备履行本项采购合同所必需的设备和专业技术能力，为履行本项采购合同我公司具备如下主要设备和主要专业技术能力：</w:t>
      </w:r>
    </w:p>
    <w:p w:rsidR="00B646B7" w:rsidRDefault="00341C1C">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主要设备有：。</w:t>
      </w:r>
    </w:p>
    <w:p w:rsidR="00B646B7" w:rsidRDefault="00341C1C">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主要专业技术能力有：。</w:t>
      </w:r>
    </w:p>
    <w:p w:rsidR="00B646B7" w:rsidRDefault="00B646B7">
      <w:pPr>
        <w:spacing w:line="360" w:lineRule="auto"/>
        <w:jc w:val="left"/>
        <w:rPr>
          <w:rFonts w:ascii="宋体" w:hAnsi="宋体" w:cs="宋体"/>
          <w:szCs w:val="21"/>
        </w:rPr>
      </w:pPr>
    </w:p>
    <w:p w:rsidR="00B646B7" w:rsidRDefault="00B646B7">
      <w:pPr>
        <w:spacing w:line="360" w:lineRule="auto"/>
        <w:jc w:val="left"/>
        <w:rPr>
          <w:rFonts w:ascii="宋体" w:hAnsi="宋体" w:cs="宋体"/>
          <w:szCs w:val="21"/>
        </w:rPr>
      </w:pPr>
    </w:p>
    <w:p w:rsidR="00B646B7" w:rsidRDefault="00B646B7">
      <w:pPr>
        <w:spacing w:line="360" w:lineRule="auto"/>
        <w:jc w:val="left"/>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投标单位（加盖电子公章）：</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日期：</w:t>
      </w:r>
    </w:p>
    <w:p w:rsidR="00B646B7" w:rsidRDefault="00B646B7">
      <w:pPr>
        <w:jc w:val="left"/>
        <w:rPr>
          <w:rFonts w:ascii="宋体" w:hAnsi="宋体" w:cs="宋体"/>
        </w:rPr>
      </w:pPr>
    </w:p>
    <w:p w:rsidR="00B646B7" w:rsidRDefault="00B646B7">
      <w:pPr>
        <w:spacing w:line="360" w:lineRule="auto"/>
        <w:ind w:left="480"/>
        <w:jc w:val="center"/>
        <w:rPr>
          <w:rFonts w:ascii="宋体" w:hAnsi="宋体" w:cs="宋体"/>
          <w:b/>
          <w:color w:val="000000"/>
          <w:szCs w:val="21"/>
        </w:rPr>
      </w:pPr>
    </w:p>
    <w:p w:rsidR="00B646B7" w:rsidRDefault="00B646B7">
      <w:pPr>
        <w:widowControl/>
        <w:spacing w:line="360" w:lineRule="auto"/>
        <w:ind w:firstLineChars="200" w:firstLine="420"/>
        <w:rPr>
          <w:rFonts w:ascii="宋体" w:hAnsi="宋体" w:cs="宋体"/>
          <w:szCs w:val="21"/>
        </w:rPr>
      </w:pPr>
    </w:p>
    <w:p w:rsidR="00B646B7" w:rsidRDefault="00341C1C">
      <w:pPr>
        <w:widowControl/>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w:t>
      </w:r>
      <w:r>
        <w:rPr>
          <w:rFonts w:ascii="宋体" w:hAnsi="宋体" w:cs="宋体" w:hint="eastAsia"/>
          <w:szCs w:val="21"/>
        </w:rPr>
        <w:t>有依法缴纳税收的良好记录</w:t>
      </w:r>
      <w:r>
        <w:rPr>
          <w:rFonts w:ascii="宋体" w:hAnsi="宋体" w:cs="宋体" w:hint="eastAsia"/>
          <w:szCs w:val="21"/>
        </w:rPr>
        <w:t>(</w:t>
      </w:r>
      <w:r>
        <w:rPr>
          <w:rFonts w:ascii="宋体" w:hAnsi="宋体" w:cs="宋体" w:hint="eastAsia"/>
          <w:szCs w:val="21"/>
        </w:rPr>
        <w:t>提供</w:t>
      </w:r>
      <w:r>
        <w:rPr>
          <w:rFonts w:ascii="宋体" w:hAnsi="宋体" w:cs="宋体" w:hint="eastAsia"/>
          <w:szCs w:val="21"/>
        </w:rPr>
        <w:t>2026</w:t>
      </w:r>
      <w:r>
        <w:rPr>
          <w:rFonts w:ascii="宋体" w:hAnsi="宋体" w:cs="宋体" w:hint="eastAsia"/>
          <w:szCs w:val="21"/>
        </w:rPr>
        <w:t>年</w:t>
      </w:r>
      <w:r>
        <w:rPr>
          <w:rFonts w:ascii="宋体" w:hAnsi="宋体" w:cs="宋体" w:hint="eastAsia"/>
          <w:szCs w:val="21"/>
        </w:rPr>
        <w:t>4</w:t>
      </w:r>
      <w:r>
        <w:rPr>
          <w:rFonts w:ascii="宋体" w:hAnsi="宋体" w:cs="宋体" w:hint="eastAsia"/>
          <w:szCs w:val="21"/>
        </w:rPr>
        <w:t>月至</w:t>
      </w:r>
      <w:r>
        <w:rPr>
          <w:rFonts w:ascii="宋体" w:hAnsi="宋体" w:cs="宋体" w:hint="eastAsia"/>
          <w:szCs w:val="21"/>
        </w:rPr>
        <w:t>投标截止时间</w:t>
      </w:r>
      <w:r>
        <w:rPr>
          <w:rFonts w:ascii="宋体" w:hAnsi="宋体" w:cs="宋体" w:hint="eastAsia"/>
          <w:szCs w:val="21"/>
        </w:rPr>
        <w:t>中任意一月份的</w:t>
      </w:r>
      <w:r>
        <w:rPr>
          <w:rFonts w:ascii="宋体" w:hAnsi="宋体" w:cs="宋体" w:hint="eastAsia"/>
          <w:szCs w:val="21"/>
        </w:rPr>
        <w:t>缴纳税收的凭证，依法享受免缴、缓缴的，提供证明材料</w:t>
      </w:r>
      <w:r>
        <w:rPr>
          <w:rFonts w:ascii="宋体" w:hAnsi="宋体" w:cs="宋体" w:hint="eastAsia"/>
          <w:szCs w:val="21"/>
        </w:rPr>
        <w:t>，</w:t>
      </w:r>
      <w:r>
        <w:rPr>
          <w:rFonts w:ascii="宋体" w:hAnsi="宋体" w:cs="宋体" w:hint="eastAsia"/>
          <w:szCs w:val="21"/>
        </w:rPr>
        <w:t>或提供《南京市政府采购供应商信用承诺书》</w:t>
      </w:r>
      <w:r>
        <w:rPr>
          <w:rFonts w:ascii="宋体" w:hAnsi="宋体" w:cs="宋体" w:hint="eastAsia"/>
          <w:szCs w:val="21"/>
        </w:rPr>
        <w:t>)</w:t>
      </w:r>
      <w:r>
        <w:rPr>
          <w:rFonts w:ascii="宋体" w:hAnsi="宋体" w:cs="宋体" w:hint="eastAsia"/>
          <w:szCs w:val="21"/>
        </w:rPr>
        <w:t>；</w:t>
      </w:r>
    </w:p>
    <w:p w:rsidR="00B646B7" w:rsidRDefault="00B646B7">
      <w:pPr>
        <w:widowControl/>
        <w:spacing w:line="360" w:lineRule="auto"/>
        <w:ind w:firstLineChars="200" w:firstLine="420"/>
        <w:rPr>
          <w:rFonts w:ascii="宋体" w:hAnsi="宋体" w:cs="宋体"/>
          <w:szCs w:val="21"/>
        </w:rPr>
      </w:pPr>
    </w:p>
    <w:p w:rsidR="00B646B7" w:rsidRDefault="00B646B7">
      <w:pPr>
        <w:widowControl/>
        <w:spacing w:line="360" w:lineRule="auto"/>
        <w:ind w:firstLineChars="200" w:firstLine="420"/>
        <w:rPr>
          <w:rFonts w:ascii="宋体" w:hAnsi="宋体" w:cs="宋体"/>
          <w:szCs w:val="21"/>
        </w:rPr>
      </w:pPr>
    </w:p>
    <w:p w:rsidR="00B646B7" w:rsidRDefault="00341C1C">
      <w:pPr>
        <w:widowControl/>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w:t>
      </w:r>
      <w:r>
        <w:rPr>
          <w:rFonts w:ascii="宋体" w:hAnsi="宋体" w:cs="宋体" w:hint="eastAsia"/>
          <w:szCs w:val="21"/>
        </w:rPr>
        <w:t>有依法缴纳社会保障资金的良好记录</w:t>
      </w:r>
      <w:r>
        <w:rPr>
          <w:rFonts w:ascii="宋体" w:hAnsi="宋体" w:cs="宋体" w:hint="eastAsia"/>
          <w:szCs w:val="21"/>
        </w:rPr>
        <w:t>(</w:t>
      </w:r>
      <w:r>
        <w:rPr>
          <w:rFonts w:ascii="宋体" w:hAnsi="宋体" w:cs="宋体" w:hint="eastAsia"/>
          <w:szCs w:val="21"/>
        </w:rPr>
        <w:t>提供</w:t>
      </w:r>
      <w:r>
        <w:rPr>
          <w:rFonts w:ascii="宋体" w:hAnsi="宋体" w:cs="宋体" w:hint="eastAsia"/>
          <w:szCs w:val="21"/>
        </w:rPr>
        <w:t>2026</w:t>
      </w:r>
      <w:r>
        <w:rPr>
          <w:rFonts w:ascii="宋体" w:hAnsi="宋体" w:cs="宋体" w:hint="eastAsia"/>
          <w:szCs w:val="21"/>
        </w:rPr>
        <w:t>年</w:t>
      </w:r>
      <w:r>
        <w:rPr>
          <w:rFonts w:ascii="宋体" w:hAnsi="宋体" w:cs="宋体" w:hint="eastAsia"/>
          <w:szCs w:val="21"/>
        </w:rPr>
        <w:t>4</w:t>
      </w:r>
      <w:r>
        <w:rPr>
          <w:rFonts w:ascii="宋体" w:hAnsi="宋体" w:cs="宋体" w:hint="eastAsia"/>
          <w:szCs w:val="21"/>
        </w:rPr>
        <w:t>月至</w:t>
      </w:r>
      <w:r>
        <w:rPr>
          <w:rFonts w:ascii="宋体" w:hAnsi="宋体" w:cs="宋体" w:hint="eastAsia"/>
          <w:szCs w:val="21"/>
        </w:rPr>
        <w:t>投标截止时间</w:t>
      </w:r>
      <w:r>
        <w:rPr>
          <w:rFonts w:ascii="宋体" w:hAnsi="宋体" w:cs="宋体" w:hint="eastAsia"/>
          <w:szCs w:val="21"/>
        </w:rPr>
        <w:t>中任意一月份的依法缴纳社会保障资金的凭据</w:t>
      </w:r>
      <w:r>
        <w:rPr>
          <w:rFonts w:ascii="宋体" w:hAnsi="宋体" w:cs="宋体" w:hint="eastAsia"/>
          <w:szCs w:val="21"/>
        </w:rPr>
        <w:t>，</w:t>
      </w:r>
      <w:r>
        <w:rPr>
          <w:rFonts w:ascii="宋体" w:hAnsi="宋体" w:cs="宋体" w:hint="eastAsia"/>
          <w:szCs w:val="21"/>
        </w:rPr>
        <w:t>或提供《南京市政府采购供应商信用承诺书》</w:t>
      </w:r>
      <w:r>
        <w:rPr>
          <w:rFonts w:ascii="宋体" w:hAnsi="宋体" w:cs="宋体" w:hint="eastAsia"/>
          <w:szCs w:val="21"/>
        </w:rPr>
        <w:t>)</w:t>
      </w:r>
      <w:r>
        <w:rPr>
          <w:rFonts w:ascii="宋体" w:hAnsi="宋体" w:cs="宋体" w:hint="eastAsia"/>
          <w:szCs w:val="21"/>
        </w:rPr>
        <w:t>；</w:t>
      </w:r>
    </w:p>
    <w:p w:rsidR="00B646B7" w:rsidRDefault="00B646B7">
      <w:pPr>
        <w:widowControl/>
        <w:spacing w:line="360" w:lineRule="auto"/>
        <w:ind w:firstLineChars="200" w:firstLine="420"/>
        <w:rPr>
          <w:rFonts w:ascii="宋体" w:hAnsi="宋体" w:cs="宋体"/>
          <w:szCs w:val="21"/>
        </w:rPr>
      </w:pPr>
    </w:p>
    <w:p w:rsidR="00B646B7" w:rsidRDefault="00B646B7">
      <w:pPr>
        <w:widowControl/>
        <w:spacing w:line="360" w:lineRule="auto"/>
        <w:ind w:firstLineChars="200" w:firstLine="420"/>
        <w:rPr>
          <w:rFonts w:ascii="宋体" w:hAnsi="宋体" w:cs="宋体"/>
          <w:szCs w:val="21"/>
        </w:rPr>
      </w:pPr>
    </w:p>
    <w:p w:rsidR="00B646B7" w:rsidRDefault="00B646B7">
      <w:pPr>
        <w:widowControl/>
        <w:spacing w:line="360" w:lineRule="auto"/>
        <w:ind w:firstLineChars="200" w:firstLine="420"/>
        <w:rPr>
          <w:rFonts w:ascii="宋体" w:hAnsi="宋体" w:cs="宋体"/>
          <w:szCs w:val="21"/>
        </w:rPr>
      </w:pPr>
    </w:p>
    <w:p w:rsidR="00B646B7" w:rsidRDefault="00341C1C">
      <w:pPr>
        <w:widowControl/>
        <w:spacing w:line="360" w:lineRule="auto"/>
        <w:ind w:firstLineChars="200" w:firstLine="420"/>
        <w:rPr>
          <w:rFonts w:ascii="宋体" w:hAnsi="宋体" w:cs="宋体"/>
          <w:szCs w:val="21"/>
        </w:rPr>
      </w:pPr>
      <w:r>
        <w:rPr>
          <w:rFonts w:ascii="宋体" w:hAnsi="宋体" w:cs="宋体" w:hint="eastAsia"/>
          <w:szCs w:val="21"/>
        </w:rPr>
        <w:lastRenderedPageBreak/>
        <w:t>6</w:t>
      </w:r>
      <w:r>
        <w:rPr>
          <w:rFonts w:ascii="宋体" w:hAnsi="宋体" w:cs="宋体" w:hint="eastAsia"/>
          <w:szCs w:val="21"/>
        </w:rPr>
        <w:t>、</w:t>
      </w:r>
      <w:r>
        <w:rPr>
          <w:rFonts w:ascii="宋体" w:hAnsi="宋体" w:cs="宋体" w:hint="eastAsia"/>
          <w:szCs w:val="21"/>
        </w:rPr>
        <w:t>参加政府采购活动前三年内，在经营活动中没有重大违法记录（提供承诺书并加盖供应商公章</w:t>
      </w:r>
      <w:r>
        <w:rPr>
          <w:rFonts w:ascii="宋体" w:hAnsi="宋体" w:cs="宋体" w:hint="eastAsia"/>
          <w:szCs w:val="21"/>
        </w:rPr>
        <w:t>，</w:t>
      </w:r>
      <w:r>
        <w:rPr>
          <w:rFonts w:ascii="宋体" w:hAnsi="宋体" w:cs="宋体" w:hint="eastAsia"/>
          <w:szCs w:val="21"/>
        </w:rPr>
        <w:t>或提供《南京市政府采购供应商信用承诺书》</w:t>
      </w:r>
      <w:r>
        <w:rPr>
          <w:rFonts w:ascii="宋体" w:hAnsi="宋体" w:cs="宋体" w:hint="eastAsia"/>
          <w:szCs w:val="21"/>
        </w:rPr>
        <w:t>）；重大违法记录，是指供应商因违法经营受到刑事处罚或者责令停产停业、吊销许可证或者执照、较大数额罚款等行政处罚；</w:t>
      </w:r>
    </w:p>
    <w:p w:rsidR="00B646B7" w:rsidRDefault="00B646B7">
      <w:pPr>
        <w:ind w:left="-2" w:right="-5"/>
        <w:rPr>
          <w:rFonts w:ascii="宋体" w:hAnsi="宋体" w:cs="宋体"/>
        </w:rPr>
      </w:pPr>
    </w:p>
    <w:p w:rsidR="00B646B7" w:rsidRDefault="00341C1C">
      <w:pPr>
        <w:spacing w:line="240" w:lineRule="atLeast"/>
        <w:ind w:firstLineChars="200" w:firstLine="560"/>
        <w:jc w:val="center"/>
        <w:rPr>
          <w:rFonts w:ascii="宋体" w:hAnsi="宋体" w:cs="宋体"/>
          <w:sz w:val="28"/>
          <w:szCs w:val="36"/>
        </w:rPr>
      </w:pPr>
      <w:r>
        <w:rPr>
          <w:rFonts w:ascii="宋体" w:hAnsi="宋体" w:cs="宋体" w:hint="eastAsia"/>
          <w:sz w:val="28"/>
          <w:szCs w:val="36"/>
        </w:rPr>
        <w:t>无重大违法记录声明</w:t>
      </w:r>
    </w:p>
    <w:p w:rsidR="00B646B7" w:rsidRDefault="00B646B7">
      <w:pPr>
        <w:pStyle w:val="20"/>
        <w:rPr>
          <w:rFonts w:ascii="宋体" w:hAnsi="宋体" w:cs="宋体"/>
        </w:rPr>
      </w:pPr>
    </w:p>
    <w:p w:rsidR="00B646B7" w:rsidRDefault="00B646B7">
      <w:pPr>
        <w:spacing w:line="360" w:lineRule="auto"/>
        <w:rPr>
          <w:rFonts w:ascii="宋体" w:hAnsi="宋体" w:cs="宋体"/>
          <w:szCs w:val="21"/>
        </w:rPr>
      </w:pPr>
    </w:p>
    <w:p w:rsidR="00B646B7" w:rsidRDefault="00341C1C">
      <w:pPr>
        <w:spacing w:line="360" w:lineRule="auto"/>
        <w:ind w:firstLineChars="200" w:firstLine="420"/>
        <w:rPr>
          <w:rFonts w:ascii="宋体" w:hAnsi="宋体" w:cs="宋体"/>
          <w:szCs w:val="21"/>
        </w:rPr>
      </w:pPr>
      <w:r>
        <w:rPr>
          <w:rFonts w:ascii="宋体" w:hAnsi="宋体" w:cs="宋体" w:hint="eastAsia"/>
          <w:szCs w:val="21"/>
        </w:rPr>
        <w:t>致：</w:t>
      </w:r>
      <w:r>
        <w:rPr>
          <w:rFonts w:ascii="宋体" w:hAnsi="宋体" w:cs="宋体" w:hint="eastAsia"/>
          <w:szCs w:val="21"/>
        </w:rPr>
        <w:t>南京市秦淮生态环境局</w:t>
      </w:r>
    </w:p>
    <w:p w:rsidR="00B646B7" w:rsidRDefault="00B646B7">
      <w:pPr>
        <w:spacing w:line="360" w:lineRule="auto"/>
        <w:ind w:firstLineChars="200" w:firstLine="420"/>
        <w:rPr>
          <w:rFonts w:ascii="宋体" w:hAnsi="宋体" w:cs="宋体"/>
        </w:rPr>
      </w:pPr>
    </w:p>
    <w:p w:rsidR="00B646B7" w:rsidRDefault="00341C1C">
      <w:pPr>
        <w:spacing w:line="360" w:lineRule="auto"/>
        <w:ind w:firstLineChars="200" w:firstLine="420"/>
        <w:rPr>
          <w:rFonts w:ascii="宋体" w:hAnsi="宋体" w:cs="宋体"/>
        </w:rPr>
      </w:pPr>
      <w:r>
        <w:rPr>
          <w:rFonts w:ascii="宋体" w:hAnsi="宋体" w:cs="宋体" w:hint="eastAsia"/>
        </w:rPr>
        <w:t>我单位（供应商名称）郑重声明：</w:t>
      </w:r>
    </w:p>
    <w:p w:rsidR="00B646B7" w:rsidRDefault="00341C1C">
      <w:pPr>
        <w:widowControl/>
        <w:shd w:val="clear" w:color="auto" w:fill="FFFFFF"/>
        <w:spacing w:line="360" w:lineRule="auto"/>
        <w:ind w:firstLineChars="200" w:firstLine="420"/>
        <w:rPr>
          <w:rFonts w:ascii="宋体" w:hAnsi="宋体" w:cs="宋体"/>
          <w:b/>
          <w:szCs w:val="21"/>
        </w:rPr>
      </w:pPr>
      <w:r>
        <w:rPr>
          <w:rFonts w:ascii="宋体" w:hAnsi="宋体" w:cs="宋体" w:hint="eastAsia"/>
          <w:szCs w:val="21"/>
        </w:rPr>
        <w:t>我单位</w:t>
      </w:r>
      <w:r>
        <w:rPr>
          <w:rFonts w:ascii="宋体" w:hAnsi="宋体" w:cs="宋体" w:hint="eastAsia"/>
        </w:rPr>
        <w:t>参加政府采购活动前</w:t>
      </w:r>
      <w:r>
        <w:rPr>
          <w:rFonts w:ascii="宋体" w:hAnsi="宋体" w:cs="宋体" w:hint="eastAsia"/>
        </w:rPr>
        <w:t>3</w:t>
      </w:r>
      <w:r>
        <w:rPr>
          <w:rFonts w:ascii="宋体" w:hAnsi="宋体" w:cs="宋体" w:hint="eastAsia"/>
        </w:rPr>
        <w:t>年内在经营活动中（</w:t>
      </w:r>
      <w:r>
        <w:rPr>
          <w:rFonts w:ascii="宋体" w:hAnsi="宋体" w:cs="宋体" w:hint="eastAsia"/>
          <w:b/>
          <w:i/>
          <w:u w:val="single"/>
        </w:rPr>
        <w:t>在下划线上如实填写：有或没有</w:t>
      </w:r>
      <w:r>
        <w:rPr>
          <w:rFonts w:ascii="宋体" w:hAnsi="宋体" w:cs="宋体" w:hint="eastAsia"/>
        </w:rPr>
        <w:t>）</w:t>
      </w:r>
      <w:r>
        <w:rPr>
          <w:rFonts w:ascii="宋体" w:hAnsi="宋体" w:cs="宋体" w:hint="eastAsia"/>
          <w:b/>
        </w:rPr>
        <w:t>重大违法记录</w:t>
      </w:r>
      <w:r>
        <w:rPr>
          <w:rFonts w:ascii="宋体" w:hAnsi="宋体" w:cs="宋体" w:hint="eastAsia"/>
          <w:b/>
          <w:szCs w:val="21"/>
        </w:rPr>
        <w:t>。</w:t>
      </w:r>
    </w:p>
    <w:p w:rsidR="00B646B7" w:rsidRDefault="00B646B7">
      <w:pPr>
        <w:spacing w:line="360" w:lineRule="auto"/>
        <w:ind w:firstLine="420"/>
        <w:rPr>
          <w:rFonts w:ascii="宋体" w:hAnsi="宋体" w:cs="宋体"/>
        </w:rPr>
      </w:pPr>
    </w:p>
    <w:p w:rsidR="00B646B7" w:rsidRDefault="00341C1C">
      <w:pPr>
        <w:spacing w:line="360" w:lineRule="auto"/>
        <w:ind w:firstLineChars="200" w:firstLine="420"/>
        <w:rPr>
          <w:rFonts w:ascii="宋体" w:hAnsi="宋体" w:cs="宋体"/>
        </w:rPr>
      </w:pPr>
      <w:r>
        <w:rPr>
          <w:rFonts w:ascii="宋体" w:hAnsi="宋体" w:cs="宋体" w:hint="eastAsia"/>
        </w:rPr>
        <w:t>（说明：政府采购法第二十二条第一款第五项所称重大违法记录，是指供应商因违法经营受到刑事处罚或者责令停产停业、吊销许可证或者执照、较大数额罚款等行政处罚。）</w:t>
      </w:r>
    </w:p>
    <w:p w:rsidR="00B646B7" w:rsidRDefault="00B646B7">
      <w:pPr>
        <w:spacing w:line="360" w:lineRule="auto"/>
        <w:rPr>
          <w:rFonts w:ascii="宋体" w:hAnsi="宋体" w:cs="宋体"/>
        </w:rPr>
      </w:pPr>
    </w:p>
    <w:p w:rsidR="00B646B7" w:rsidRDefault="00B646B7">
      <w:pPr>
        <w:spacing w:line="360" w:lineRule="auto"/>
        <w:rPr>
          <w:rFonts w:ascii="宋体" w:hAnsi="宋体" w:cs="宋体"/>
        </w:rPr>
      </w:pPr>
    </w:p>
    <w:p w:rsidR="00B646B7" w:rsidRDefault="00341C1C">
      <w:pPr>
        <w:spacing w:line="360" w:lineRule="auto"/>
        <w:ind w:firstLineChars="200" w:firstLine="420"/>
        <w:rPr>
          <w:rFonts w:ascii="宋体" w:hAnsi="宋体" w:cs="宋体"/>
        </w:rPr>
      </w:pPr>
      <w:r>
        <w:rPr>
          <w:rFonts w:ascii="宋体" w:hAnsi="宋体" w:cs="宋体" w:hint="eastAsia"/>
        </w:rPr>
        <w:t>声明人：（</w:t>
      </w:r>
      <w:r>
        <w:rPr>
          <w:rFonts w:ascii="宋体" w:hAnsi="宋体" w:cs="宋体" w:hint="eastAsia"/>
          <w:szCs w:val="21"/>
        </w:rPr>
        <w:t>加盖电子公章</w:t>
      </w:r>
      <w:r>
        <w:rPr>
          <w:rFonts w:ascii="宋体" w:hAnsi="宋体" w:cs="宋体" w:hint="eastAsia"/>
        </w:rPr>
        <w:t>）</w:t>
      </w:r>
    </w:p>
    <w:p w:rsidR="00B646B7" w:rsidRDefault="00341C1C">
      <w:pPr>
        <w:spacing w:line="360" w:lineRule="auto"/>
        <w:ind w:firstLineChars="200" w:firstLine="420"/>
        <w:rPr>
          <w:rFonts w:ascii="宋体" w:hAnsi="宋体" w:cs="宋体"/>
          <w:b/>
        </w:rPr>
      </w:pPr>
      <w:r>
        <w:rPr>
          <w:rFonts w:ascii="宋体" w:hAnsi="宋体" w:cs="宋体" w:hint="eastAsia"/>
          <w:szCs w:val="21"/>
          <w:lang w:val="zh-CN"/>
        </w:rPr>
        <w:t>日期：年月</w:t>
      </w:r>
      <w:r>
        <w:rPr>
          <w:rFonts w:ascii="宋体" w:hAnsi="宋体" w:cs="宋体" w:hint="eastAsia"/>
          <w:szCs w:val="21"/>
        </w:rPr>
        <w:t xml:space="preserve"> </w:t>
      </w:r>
      <w:r>
        <w:rPr>
          <w:rFonts w:ascii="宋体" w:hAnsi="宋体" w:cs="宋体" w:hint="eastAsia"/>
          <w:szCs w:val="21"/>
        </w:rPr>
        <w:t>日</w:t>
      </w:r>
    </w:p>
    <w:p w:rsidR="00B646B7" w:rsidRDefault="00B646B7">
      <w:pPr>
        <w:spacing w:line="360" w:lineRule="auto"/>
        <w:rPr>
          <w:rFonts w:ascii="宋体" w:hAnsi="宋体" w:cs="宋体"/>
          <w:b/>
        </w:rPr>
      </w:pPr>
    </w:p>
    <w:p w:rsidR="00B646B7" w:rsidRDefault="00341C1C">
      <w:pPr>
        <w:ind w:firstLineChars="200" w:firstLine="422"/>
        <w:rPr>
          <w:rFonts w:ascii="宋体" w:hAnsi="宋体" w:cs="宋体"/>
          <w:b/>
        </w:rPr>
      </w:pPr>
      <w:r>
        <w:rPr>
          <w:rFonts w:ascii="宋体" w:hAnsi="宋体" w:cs="宋体" w:hint="eastAsia"/>
          <w:b/>
        </w:rPr>
        <w:br w:type="page" w:clear="all"/>
      </w:r>
    </w:p>
    <w:p w:rsidR="00B646B7" w:rsidRDefault="00341C1C">
      <w:pPr>
        <w:spacing w:line="360" w:lineRule="auto"/>
        <w:rPr>
          <w:rFonts w:ascii="宋体" w:hAnsi="宋体" w:cs="宋体"/>
          <w:b/>
          <w:bCs/>
          <w:sz w:val="28"/>
          <w:szCs w:val="28"/>
        </w:rPr>
      </w:pPr>
      <w:r>
        <w:rPr>
          <w:rFonts w:ascii="宋体" w:hAnsi="宋体" w:cs="宋体" w:hint="eastAsia"/>
          <w:b/>
          <w:bCs/>
          <w:sz w:val="28"/>
          <w:szCs w:val="28"/>
        </w:rPr>
        <w:lastRenderedPageBreak/>
        <w:t>附件十一、声明函</w:t>
      </w:r>
    </w:p>
    <w:p w:rsidR="00B646B7" w:rsidRDefault="00341C1C">
      <w:pPr>
        <w:ind w:firstLineChars="200" w:firstLine="720"/>
        <w:jc w:val="center"/>
        <w:rPr>
          <w:rFonts w:ascii="宋体" w:hAnsi="宋体" w:cs="宋体"/>
          <w:sz w:val="36"/>
          <w:szCs w:val="36"/>
        </w:rPr>
      </w:pPr>
      <w:r>
        <w:rPr>
          <w:rFonts w:ascii="宋体" w:hAnsi="宋体" w:cs="宋体" w:hint="eastAsia"/>
          <w:sz w:val="36"/>
          <w:szCs w:val="36"/>
        </w:rPr>
        <w:t>声明函</w:t>
      </w:r>
    </w:p>
    <w:p w:rsidR="00B646B7" w:rsidRDefault="00B646B7">
      <w:pPr>
        <w:rPr>
          <w:rFonts w:ascii="宋体" w:hAnsi="宋体" w:cs="宋体"/>
        </w:rPr>
      </w:pPr>
    </w:p>
    <w:p w:rsidR="00B646B7" w:rsidRDefault="00341C1C">
      <w:pPr>
        <w:spacing w:line="360" w:lineRule="auto"/>
        <w:rPr>
          <w:rFonts w:ascii="宋体" w:hAnsi="宋体" w:cs="宋体"/>
          <w:szCs w:val="21"/>
        </w:rPr>
      </w:pPr>
      <w:r>
        <w:rPr>
          <w:rFonts w:ascii="宋体" w:hAnsi="宋体" w:cs="宋体" w:hint="eastAsia"/>
          <w:szCs w:val="21"/>
        </w:rPr>
        <w:t>致：南京市秦淮生态环境局</w:t>
      </w:r>
    </w:p>
    <w:p w:rsidR="00B646B7" w:rsidRDefault="00B646B7">
      <w:pPr>
        <w:spacing w:line="360" w:lineRule="auto"/>
        <w:rPr>
          <w:rFonts w:ascii="宋体" w:hAnsi="宋体" w:cs="宋体"/>
          <w:szCs w:val="21"/>
        </w:rPr>
      </w:pPr>
    </w:p>
    <w:p w:rsidR="00B646B7" w:rsidRDefault="00341C1C">
      <w:pPr>
        <w:spacing w:line="360" w:lineRule="auto"/>
        <w:ind w:firstLineChars="200" w:firstLine="420"/>
        <w:jc w:val="left"/>
        <w:rPr>
          <w:rFonts w:ascii="宋体" w:hAnsi="宋体" w:cs="宋体"/>
          <w:szCs w:val="21"/>
        </w:rPr>
      </w:pPr>
      <w:r>
        <w:rPr>
          <w:rFonts w:ascii="宋体" w:hAnsi="宋体" w:cs="宋体" w:hint="eastAsia"/>
          <w:szCs w:val="21"/>
        </w:rPr>
        <w:t>1</w:t>
      </w:r>
      <w:r>
        <w:rPr>
          <w:rFonts w:ascii="宋体" w:hAnsi="宋体" w:cs="宋体" w:hint="eastAsia"/>
          <w:szCs w:val="21"/>
        </w:rPr>
        <w:t>、我单位负责人</w:t>
      </w:r>
      <w:r>
        <w:rPr>
          <w:rFonts w:ascii="宋体" w:hAnsi="宋体" w:cs="宋体" w:hint="eastAsia"/>
          <w:szCs w:val="21"/>
        </w:rPr>
        <w:t>(</w:t>
      </w:r>
      <w:r>
        <w:rPr>
          <w:rFonts w:ascii="宋体" w:hAnsi="宋体" w:cs="宋体" w:hint="eastAsia"/>
          <w:szCs w:val="21"/>
        </w:rPr>
        <w:t>负责人姓名、身份证号</w:t>
      </w:r>
      <w:r>
        <w:rPr>
          <w:rFonts w:ascii="宋体" w:hAnsi="宋体" w:cs="宋体" w:hint="eastAsia"/>
          <w:szCs w:val="21"/>
        </w:rPr>
        <w:t>)</w:t>
      </w:r>
      <w:r>
        <w:rPr>
          <w:rFonts w:ascii="宋体" w:hAnsi="宋体" w:cs="宋体" w:hint="eastAsia"/>
          <w:szCs w:val="21"/>
        </w:rPr>
        <w:t>，与我单位存在直接控股、管理关系的单位为</w:t>
      </w:r>
      <w:r>
        <w:rPr>
          <w:rFonts w:ascii="宋体" w:hAnsi="宋体" w:cs="宋体" w:hint="eastAsia"/>
          <w:szCs w:val="21"/>
        </w:rPr>
        <w:t>(</w:t>
      </w:r>
      <w:r>
        <w:rPr>
          <w:rFonts w:ascii="宋体" w:hAnsi="宋体" w:cs="宋体" w:hint="eastAsia"/>
          <w:szCs w:val="21"/>
        </w:rPr>
        <w:t>单位名称</w:t>
      </w:r>
      <w:r>
        <w:rPr>
          <w:rFonts w:ascii="宋体" w:hAnsi="宋体" w:cs="宋体" w:hint="eastAsia"/>
          <w:szCs w:val="21"/>
        </w:rPr>
        <w:t>)</w:t>
      </w:r>
      <w:r>
        <w:rPr>
          <w:rFonts w:ascii="宋体" w:hAnsi="宋体" w:cs="宋体" w:hint="eastAsia"/>
          <w:szCs w:val="21"/>
        </w:rPr>
        <w:t>，本次投标</w:t>
      </w:r>
      <w:r>
        <w:rPr>
          <w:rFonts w:ascii="宋体" w:hAnsi="宋体" w:cs="宋体"/>
          <w:szCs w:val="21"/>
        </w:rPr>
        <w:t>不存在与我单位负责人为同一人或者存在直接控股、管理的不同供应商同时参加本项目</w:t>
      </w:r>
      <w:r>
        <w:rPr>
          <w:rFonts w:ascii="宋体" w:hAnsi="宋体" w:cs="宋体" w:hint="eastAsia"/>
          <w:spacing w:val="8"/>
          <w:szCs w:val="21"/>
        </w:rPr>
        <w:t>同一合同项下</w:t>
      </w:r>
      <w:r>
        <w:rPr>
          <w:rFonts w:ascii="宋体" w:hAnsi="宋体" w:cs="宋体"/>
          <w:szCs w:val="21"/>
        </w:rPr>
        <w:t>投标的情形</w:t>
      </w:r>
      <w:r>
        <w:rPr>
          <w:rFonts w:ascii="宋体" w:hAnsi="宋体" w:cs="宋体" w:hint="eastAsia"/>
          <w:szCs w:val="21"/>
        </w:rPr>
        <w:t>。</w:t>
      </w:r>
    </w:p>
    <w:p w:rsidR="00B646B7" w:rsidRDefault="00341C1C">
      <w:pPr>
        <w:widowControl/>
        <w:shd w:val="clear" w:color="auto" w:fill="FFFFFF"/>
        <w:spacing w:line="360" w:lineRule="auto"/>
        <w:ind w:firstLineChars="200" w:firstLine="452"/>
        <w:rPr>
          <w:rFonts w:ascii="宋体" w:hAnsi="宋体" w:cs="宋体"/>
          <w:spacing w:val="8"/>
          <w:szCs w:val="21"/>
        </w:rPr>
      </w:pPr>
      <w:r>
        <w:rPr>
          <w:rFonts w:ascii="宋体" w:hAnsi="宋体" w:cs="宋体" w:hint="eastAsia"/>
          <w:spacing w:val="8"/>
          <w:szCs w:val="21"/>
        </w:rPr>
        <w:t>2</w:t>
      </w:r>
      <w:r>
        <w:rPr>
          <w:rFonts w:ascii="宋体" w:hAnsi="宋体" w:cs="宋体" w:hint="eastAsia"/>
          <w:spacing w:val="8"/>
          <w:szCs w:val="21"/>
        </w:rPr>
        <w:t>、我单位不属于为采购项目提供整体设计、规范编制或者项目管理、监理、检测等服务的供应商。</w:t>
      </w:r>
    </w:p>
    <w:p w:rsidR="00B646B7" w:rsidRDefault="00341C1C">
      <w:pPr>
        <w:spacing w:line="360" w:lineRule="auto"/>
        <w:ind w:firstLineChars="200" w:firstLine="420"/>
        <w:jc w:val="left"/>
        <w:rPr>
          <w:rFonts w:ascii="宋体" w:hAnsi="宋体" w:cs="宋体"/>
          <w:szCs w:val="21"/>
        </w:rPr>
      </w:pPr>
      <w:r>
        <w:rPr>
          <w:rFonts w:ascii="宋体" w:hAnsi="宋体" w:cs="宋体"/>
          <w:szCs w:val="21"/>
        </w:rPr>
        <w:t>特此声明。</w:t>
      </w:r>
    </w:p>
    <w:p w:rsidR="00B646B7" w:rsidRDefault="00B646B7">
      <w:pPr>
        <w:spacing w:line="360" w:lineRule="auto"/>
        <w:rPr>
          <w:rFonts w:ascii="宋体" w:hAnsi="宋体" w:cs="宋体"/>
          <w:szCs w:val="21"/>
        </w:rPr>
      </w:pPr>
    </w:p>
    <w:p w:rsidR="00B646B7" w:rsidRDefault="00B646B7">
      <w:pPr>
        <w:spacing w:line="360" w:lineRule="auto"/>
        <w:rPr>
          <w:rFonts w:ascii="宋体" w:hAnsi="宋体" w:cs="宋体"/>
          <w:szCs w:val="21"/>
        </w:rPr>
      </w:pP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投标单位（加盖电子公章）：</w:t>
      </w:r>
    </w:p>
    <w:p w:rsidR="00B646B7" w:rsidRDefault="00341C1C">
      <w:pPr>
        <w:widowControl/>
        <w:shd w:val="clear" w:color="auto" w:fill="FFFFFF"/>
        <w:spacing w:line="360" w:lineRule="auto"/>
        <w:ind w:firstLineChars="200" w:firstLine="420"/>
        <w:jc w:val="left"/>
        <w:rPr>
          <w:rFonts w:ascii="宋体" w:hAnsi="宋体" w:cs="宋体"/>
          <w:szCs w:val="21"/>
        </w:rPr>
      </w:pPr>
      <w:r>
        <w:rPr>
          <w:rFonts w:ascii="宋体" w:hAnsi="宋体" w:cs="宋体" w:hint="eastAsia"/>
          <w:szCs w:val="21"/>
        </w:rPr>
        <w:t>日期：</w:t>
      </w:r>
    </w:p>
    <w:p w:rsidR="00B646B7" w:rsidRDefault="00341C1C">
      <w:pPr>
        <w:widowControl/>
        <w:spacing w:line="360" w:lineRule="auto"/>
        <w:jc w:val="left"/>
        <w:rPr>
          <w:rFonts w:ascii="宋体" w:hAnsi="宋体" w:cs="宋体"/>
          <w:sz w:val="36"/>
          <w:szCs w:val="36"/>
        </w:rPr>
      </w:pPr>
      <w:r>
        <w:rPr>
          <w:rFonts w:ascii="宋体" w:hAnsi="宋体" w:cs="宋体" w:hint="eastAsia"/>
          <w:b/>
          <w:szCs w:val="21"/>
        </w:rPr>
        <w:br w:type="page" w:clear="all"/>
      </w:r>
      <w:r>
        <w:rPr>
          <w:rFonts w:ascii="宋体" w:hAnsi="宋体" w:cs="宋体" w:hint="eastAsia"/>
          <w:b/>
          <w:bCs/>
          <w:sz w:val="28"/>
          <w:szCs w:val="28"/>
        </w:rPr>
        <w:lastRenderedPageBreak/>
        <w:t>附件十二、</w:t>
      </w:r>
      <w:r>
        <w:rPr>
          <w:rFonts w:ascii="宋体" w:hAnsi="宋体" w:cs="宋体" w:hint="eastAsia"/>
          <w:b/>
          <w:bCs/>
          <w:sz w:val="28"/>
          <w:szCs w:val="28"/>
        </w:rPr>
        <w:t>南京市政府采购供应商信用承诺书</w:t>
      </w:r>
    </w:p>
    <w:p w:rsidR="00B646B7" w:rsidRDefault="00B646B7">
      <w:pPr>
        <w:widowControl/>
        <w:spacing w:line="360" w:lineRule="auto"/>
        <w:ind w:firstLineChars="200" w:firstLine="562"/>
        <w:jc w:val="left"/>
        <w:rPr>
          <w:rFonts w:ascii="宋体" w:hAnsi="宋体" w:cs="宋体"/>
          <w:b/>
          <w:bCs/>
          <w:sz w:val="28"/>
          <w:szCs w:val="28"/>
        </w:rPr>
      </w:pPr>
    </w:p>
    <w:p w:rsidR="00B646B7" w:rsidRDefault="00341C1C">
      <w:pPr>
        <w:widowControl/>
        <w:ind w:firstLineChars="200" w:firstLine="720"/>
        <w:jc w:val="center"/>
        <w:rPr>
          <w:rFonts w:ascii="宋体" w:hAnsi="宋体" w:cs="宋体"/>
          <w:sz w:val="36"/>
          <w:szCs w:val="36"/>
        </w:rPr>
      </w:pPr>
      <w:r>
        <w:rPr>
          <w:rFonts w:ascii="宋体" w:hAnsi="宋体" w:cs="宋体" w:hint="eastAsia"/>
          <w:sz w:val="36"/>
          <w:szCs w:val="36"/>
        </w:rPr>
        <w:t>南京市政府采购供应商信用承诺书</w:t>
      </w:r>
    </w:p>
    <w:p w:rsidR="00B646B7" w:rsidRDefault="00B646B7">
      <w:pPr>
        <w:widowControl/>
        <w:ind w:firstLineChars="200" w:firstLine="720"/>
        <w:jc w:val="center"/>
        <w:rPr>
          <w:rFonts w:ascii="宋体" w:hAnsi="宋体" w:cs="宋体"/>
          <w:sz w:val="36"/>
          <w:szCs w:val="36"/>
        </w:rPr>
      </w:pPr>
    </w:p>
    <w:p w:rsidR="00B646B7" w:rsidRDefault="00341C1C">
      <w:pPr>
        <w:widowControl/>
        <w:ind w:firstLineChars="200" w:firstLine="562"/>
        <w:jc w:val="right"/>
        <w:rPr>
          <w:rFonts w:ascii="宋体" w:hAnsi="宋体" w:cs="宋体"/>
          <w:b/>
          <w:bCs/>
          <w:sz w:val="28"/>
          <w:szCs w:val="28"/>
        </w:rPr>
      </w:pPr>
      <w:r>
        <w:rPr>
          <w:rFonts w:ascii="宋体" w:hAnsi="宋体" w:cs="宋体" w:hint="eastAsia"/>
          <w:b/>
          <w:bCs/>
          <w:sz w:val="28"/>
          <w:szCs w:val="28"/>
        </w:rPr>
        <w:t>年月日</w:t>
      </w:r>
    </w:p>
    <w:p w:rsidR="00B646B7" w:rsidRDefault="00B646B7">
      <w:pPr>
        <w:jc w:val="center"/>
        <w:rPr>
          <w:rFonts w:ascii="宋体" w:hAnsi="宋体" w:cs="宋体"/>
        </w:rPr>
      </w:pPr>
    </w:p>
    <w:tbl>
      <w:tblPr>
        <w:tblStyle w:val="ab"/>
        <w:tblpPr w:leftFromText="180" w:rightFromText="180" w:vertAnchor="text" w:tblpXSpec="center" w:tblpY="1"/>
        <w:tblOverlap w:val="never"/>
        <w:tblW w:w="9596" w:type="dxa"/>
        <w:tblInd w:w="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8"/>
        <w:gridCol w:w="2284"/>
        <w:gridCol w:w="1833"/>
        <w:gridCol w:w="3331"/>
      </w:tblGrid>
      <w:tr w:rsidR="00B646B7">
        <w:trPr>
          <w:trHeight w:val="567"/>
        </w:trPr>
        <w:tc>
          <w:tcPr>
            <w:tcW w:w="2148" w:type="dxa"/>
            <w:vAlign w:val="center"/>
          </w:tcPr>
          <w:p w:rsidR="00B646B7" w:rsidRDefault="00341C1C">
            <w:pPr>
              <w:tabs>
                <w:tab w:val="left" w:pos="2520"/>
              </w:tabs>
              <w:ind w:leftChars="-200" w:left="-420"/>
              <w:jc w:val="center"/>
              <w:rPr>
                <w:rFonts w:ascii="宋体" w:hAnsi="宋体" w:cs="宋体"/>
                <w:sz w:val="24"/>
                <w:szCs w:val="32"/>
              </w:rPr>
            </w:pPr>
            <w:r>
              <w:rPr>
                <w:rFonts w:ascii="宋体" w:hAnsi="宋体" w:cs="宋体" w:hint="eastAsia"/>
                <w:sz w:val="24"/>
                <w:szCs w:val="32"/>
              </w:rPr>
              <w:t xml:space="preserve">   </w:t>
            </w:r>
            <w:r>
              <w:rPr>
                <w:rFonts w:ascii="宋体" w:hAnsi="宋体" w:cs="宋体" w:hint="eastAsia"/>
                <w:sz w:val="24"/>
                <w:szCs w:val="32"/>
              </w:rPr>
              <w:t>单位名称</w:t>
            </w:r>
          </w:p>
        </w:tc>
        <w:tc>
          <w:tcPr>
            <w:tcW w:w="2284" w:type="dxa"/>
            <w:vAlign w:val="center"/>
          </w:tcPr>
          <w:p w:rsidR="00B646B7" w:rsidRDefault="00B646B7">
            <w:pPr>
              <w:jc w:val="center"/>
              <w:rPr>
                <w:rFonts w:ascii="宋体" w:hAnsi="宋体" w:cs="宋体"/>
                <w:sz w:val="24"/>
                <w:szCs w:val="32"/>
              </w:rPr>
            </w:pPr>
          </w:p>
        </w:tc>
        <w:tc>
          <w:tcPr>
            <w:tcW w:w="1833" w:type="dxa"/>
            <w:vAlign w:val="center"/>
          </w:tcPr>
          <w:p w:rsidR="00B646B7" w:rsidRDefault="00341C1C">
            <w:pPr>
              <w:jc w:val="center"/>
              <w:rPr>
                <w:rFonts w:ascii="宋体" w:hAnsi="宋体" w:cs="宋体"/>
                <w:sz w:val="24"/>
                <w:szCs w:val="32"/>
              </w:rPr>
            </w:pPr>
            <w:r>
              <w:rPr>
                <w:rFonts w:ascii="宋体" w:hAnsi="宋体" w:cs="宋体" w:hint="eastAsia"/>
                <w:sz w:val="24"/>
                <w:szCs w:val="32"/>
              </w:rPr>
              <w:t>统一社会信用代码</w:t>
            </w:r>
          </w:p>
        </w:tc>
        <w:tc>
          <w:tcPr>
            <w:tcW w:w="3331" w:type="dxa"/>
            <w:vAlign w:val="center"/>
          </w:tcPr>
          <w:p w:rsidR="00B646B7" w:rsidRDefault="00B646B7">
            <w:pPr>
              <w:tabs>
                <w:tab w:val="left" w:pos="2320"/>
              </w:tabs>
              <w:ind w:rightChars="-323" w:right="-678"/>
              <w:jc w:val="center"/>
              <w:rPr>
                <w:rFonts w:ascii="宋体" w:hAnsi="宋体" w:cs="宋体"/>
              </w:rPr>
            </w:pPr>
          </w:p>
        </w:tc>
      </w:tr>
      <w:tr w:rsidR="00B646B7">
        <w:trPr>
          <w:trHeight w:val="567"/>
        </w:trPr>
        <w:tc>
          <w:tcPr>
            <w:tcW w:w="2148" w:type="dxa"/>
            <w:vAlign w:val="center"/>
          </w:tcPr>
          <w:p w:rsidR="00B646B7" w:rsidRDefault="00341C1C">
            <w:pPr>
              <w:jc w:val="center"/>
              <w:rPr>
                <w:rFonts w:ascii="宋体" w:hAnsi="宋体" w:cs="宋体"/>
                <w:sz w:val="24"/>
                <w:szCs w:val="32"/>
              </w:rPr>
            </w:pPr>
            <w:r>
              <w:rPr>
                <w:rFonts w:ascii="宋体" w:hAnsi="宋体" w:cs="宋体" w:hint="eastAsia"/>
                <w:sz w:val="24"/>
                <w:szCs w:val="32"/>
              </w:rPr>
              <w:t>法定代表人</w:t>
            </w:r>
          </w:p>
        </w:tc>
        <w:tc>
          <w:tcPr>
            <w:tcW w:w="2284" w:type="dxa"/>
            <w:vAlign w:val="center"/>
          </w:tcPr>
          <w:p w:rsidR="00B646B7" w:rsidRDefault="00B646B7">
            <w:pPr>
              <w:jc w:val="center"/>
              <w:rPr>
                <w:rFonts w:ascii="宋体" w:hAnsi="宋体" w:cs="宋体"/>
                <w:sz w:val="24"/>
                <w:szCs w:val="32"/>
              </w:rPr>
            </w:pPr>
          </w:p>
        </w:tc>
        <w:tc>
          <w:tcPr>
            <w:tcW w:w="1833" w:type="dxa"/>
            <w:vAlign w:val="center"/>
          </w:tcPr>
          <w:p w:rsidR="00B646B7" w:rsidRDefault="00341C1C">
            <w:pPr>
              <w:jc w:val="center"/>
              <w:rPr>
                <w:rFonts w:ascii="宋体" w:hAnsi="宋体" w:cs="宋体"/>
                <w:sz w:val="24"/>
                <w:szCs w:val="32"/>
              </w:rPr>
            </w:pPr>
            <w:r>
              <w:rPr>
                <w:rFonts w:ascii="宋体" w:hAnsi="宋体" w:cs="宋体" w:hint="eastAsia"/>
                <w:sz w:val="24"/>
                <w:szCs w:val="32"/>
              </w:rPr>
              <w:t>联系人</w:t>
            </w:r>
          </w:p>
        </w:tc>
        <w:tc>
          <w:tcPr>
            <w:tcW w:w="3331" w:type="dxa"/>
            <w:vAlign w:val="center"/>
          </w:tcPr>
          <w:p w:rsidR="00B646B7" w:rsidRDefault="00B646B7">
            <w:pPr>
              <w:jc w:val="center"/>
              <w:rPr>
                <w:rFonts w:ascii="宋体" w:hAnsi="宋体" w:cs="宋体"/>
              </w:rPr>
            </w:pPr>
          </w:p>
        </w:tc>
      </w:tr>
      <w:tr w:rsidR="00B646B7">
        <w:trPr>
          <w:trHeight w:val="567"/>
        </w:trPr>
        <w:tc>
          <w:tcPr>
            <w:tcW w:w="2148" w:type="dxa"/>
            <w:vAlign w:val="center"/>
          </w:tcPr>
          <w:p w:rsidR="00B646B7" w:rsidRDefault="00341C1C">
            <w:pPr>
              <w:jc w:val="center"/>
              <w:rPr>
                <w:rFonts w:ascii="宋体" w:hAnsi="宋体" w:cs="宋体"/>
                <w:sz w:val="24"/>
                <w:szCs w:val="32"/>
              </w:rPr>
            </w:pPr>
            <w:r>
              <w:rPr>
                <w:rFonts w:ascii="宋体" w:hAnsi="宋体" w:cs="宋体" w:hint="eastAsia"/>
                <w:sz w:val="24"/>
                <w:szCs w:val="32"/>
              </w:rPr>
              <w:t>联系地址</w:t>
            </w:r>
          </w:p>
        </w:tc>
        <w:tc>
          <w:tcPr>
            <w:tcW w:w="2284" w:type="dxa"/>
            <w:vAlign w:val="center"/>
          </w:tcPr>
          <w:p w:rsidR="00B646B7" w:rsidRDefault="00B646B7">
            <w:pPr>
              <w:jc w:val="center"/>
              <w:rPr>
                <w:rFonts w:ascii="宋体" w:hAnsi="宋体" w:cs="宋体"/>
                <w:sz w:val="24"/>
                <w:szCs w:val="32"/>
              </w:rPr>
            </w:pPr>
          </w:p>
        </w:tc>
        <w:tc>
          <w:tcPr>
            <w:tcW w:w="1833" w:type="dxa"/>
            <w:vAlign w:val="center"/>
          </w:tcPr>
          <w:p w:rsidR="00B646B7" w:rsidRDefault="00341C1C">
            <w:pPr>
              <w:jc w:val="center"/>
              <w:rPr>
                <w:rFonts w:ascii="宋体" w:hAnsi="宋体" w:cs="宋体"/>
                <w:sz w:val="24"/>
                <w:szCs w:val="32"/>
              </w:rPr>
            </w:pPr>
            <w:r>
              <w:rPr>
                <w:rFonts w:ascii="宋体" w:hAnsi="宋体" w:cs="宋体" w:hint="eastAsia"/>
                <w:sz w:val="24"/>
                <w:szCs w:val="32"/>
              </w:rPr>
              <w:t>联系电话</w:t>
            </w:r>
          </w:p>
        </w:tc>
        <w:tc>
          <w:tcPr>
            <w:tcW w:w="3331" w:type="dxa"/>
            <w:vAlign w:val="center"/>
          </w:tcPr>
          <w:p w:rsidR="00B646B7" w:rsidRDefault="00B646B7">
            <w:pPr>
              <w:jc w:val="center"/>
              <w:rPr>
                <w:rFonts w:ascii="宋体" w:hAnsi="宋体" w:cs="宋体"/>
              </w:rPr>
            </w:pPr>
          </w:p>
        </w:tc>
      </w:tr>
      <w:tr w:rsidR="00B646B7">
        <w:trPr>
          <w:trHeight w:val="5560"/>
        </w:trPr>
        <w:tc>
          <w:tcPr>
            <w:tcW w:w="2148" w:type="dxa"/>
            <w:vAlign w:val="center"/>
          </w:tcPr>
          <w:p w:rsidR="00B646B7" w:rsidRDefault="00341C1C">
            <w:pPr>
              <w:jc w:val="center"/>
              <w:rPr>
                <w:rFonts w:ascii="宋体" w:hAnsi="宋体" w:cs="宋体"/>
                <w:sz w:val="24"/>
                <w:szCs w:val="32"/>
              </w:rPr>
            </w:pPr>
            <w:r>
              <w:rPr>
                <w:rFonts w:ascii="宋体" w:hAnsi="宋体" w:cs="宋体" w:hint="eastAsia"/>
                <w:sz w:val="24"/>
                <w:szCs w:val="32"/>
              </w:rPr>
              <w:t>信用承诺</w:t>
            </w:r>
          </w:p>
        </w:tc>
        <w:tc>
          <w:tcPr>
            <w:tcW w:w="7448" w:type="dxa"/>
            <w:gridSpan w:val="3"/>
            <w:vAlign w:val="center"/>
          </w:tcPr>
          <w:p w:rsidR="00B646B7" w:rsidRDefault="00341C1C">
            <w:pPr>
              <w:ind w:firstLineChars="200" w:firstLine="420"/>
              <w:rPr>
                <w:rFonts w:ascii="宋体" w:hAnsi="宋体" w:cs="宋体"/>
              </w:rPr>
            </w:pPr>
            <w:r>
              <w:rPr>
                <w:rFonts w:ascii="宋体" w:hAnsi="宋体" w:cs="宋体" w:hint="eastAsia"/>
              </w:rPr>
              <w:t>我公司自愿参加贵中心</w:t>
            </w:r>
            <w:r>
              <w:rPr>
                <w:rFonts w:ascii="宋体" w:hAnsi="宋体" w:cs="宋体" w:hint="eastAsia"/>
              </w:rPr>
              <w:t>（</w:t>
            </w:r>
            <w:r>
              <w:rPr>
                <w:rFonts w:ascii="宋体" w:hAnsi="宋体" w:cs="宋体" w:hint="eastAsia"/>
              </w:rPr>
              <w:t>公司</w:t>
            </w:r>
            <w:r>
              <w:rPr>
                <w:rFonts w:ascii="宋体" w:hAnsi="宋体" w:cs="宋体" w:hint="eastAsia"/>
              </w:rPr>
              <w:t>）</w:t>
            </w:r>
            <w:r>
              <w:rPr>
                <w:rFonts w:ascii="宋体" w:hAnsi="宋体" w:cs="宋体" w:hint="eastAsia"/>
              </w:rPr>
              <w:t>组织的本次采购活动，严格遵守《中华人民共和国政府采购法》及相关法律法规，坚守公开、公平、公正和诚实信用的原则，依法诚信经营，无条件遵守本次政府采购活动的各项规定。我们郑重承诺，本公司符合《政府采购法》第二十</w:t>
            </w:r>
            <w:r>
              <w:rPr>
                <w:rFonts w:ascii="宋体" w:hAnsi="宋体" w:cs="宋体" w:hint="eastAsia"/>
              </w:rPr>
              <w:t>二</w:t>
            </w:r>
            <w:r>
              <w:rPr>
                <w:rFonts w:ascii="宋体" w:hAnsi="宋体" w:cs="宋体" w:hint="eastAsia"/>
              </w:rPr>
              <w:t>条规定的条件，包括</w:t>
            </w:r>
            <w:r>
              <w:rPr>
                <w:rFonts w:ascii="宋体" w:hAnsi="宋体" w:cs="宋体" w:hint="eastAsia"/>
              </w:rPr>
              <w:t>：</w:t>
            </w:r>
            <w:r>
              <w:rPr>
                <w:rFonts w:ascii="宋体" w:hAnsi="宋体" w:cs="宋体" w:hint="eastAsia"/>
              </w:rPr>
              <w:t>具有独立承担民事责任的能力</w:t>
            </w:r>
            <w:r>
              <w:rPr>
                <w:rFonts w:ascii="宋体" w:hAnsi="宋体" w:cs="宋体" w:hint="eastAsia"/>
              </w:rPr>
              <w:t>；</w:t>
            </w:r>
            <w:r>
              <w:rPr>
                <w:rFonts w:ascii="宋体" w:hAnsi="宋体" w:cs="宋体" w:hint="eastAsia"/>
              </w:rPr>
              <w:t>具有良好的商业信誉和健全的财务会计制度</w:t>
            </w:r>
            <w:r>
              <w:rPr>
                <w:rFonts w:ascii="宋体" w:hAnsi="宋体" w:cs="宋体" w:hint="eastAsia"/>
              </w:rPr>
              <w:t>；</w:t>
            </w:r>
            <w:r>
              <w:rPr>
                <w:rFonts w:ascii="宋体" w:hAnsi="宋体" w:cs="宋体" w:hint="eastAsia"/>
              </w:rPr>
              <w:t>有履行合同所必需的设备和专业技术能力</w:t>
            </w:r>
            <w:r>
              <w:rPr>
                <w:rFonts w:ascii="宋体" w:hAnsi="宋体" w:cs="宋体" w:hint="eastAsia"/>
              </w:rPr>
              <w:t>；</w:t>
            </w:r>
            <w:r>
              <w:rPr>
                <w:rFonts w:ascii="宋体" w:hAnsi="宋体" w:cs="宋体" w:hint="eastAsia"/>
              </w:rPr>
              <w:t>有依法缴纳税收和社会保障资金的良好记录</w:t>
            </w:r>
            <w:r>
              <w:rPr>
                <w:rFonts w:ascii="宋体" w:hAnsi="宋体" w:cs="宋体" w:hint="eastAsia"/>
              </w:rPr>
              <w:t>；</w:t>
            </w:r>
            <w:r>
              <w:rPr>
                <w:rFonts w:ascii="宋体" w:hAnsi="宋体" w:cs="宋体" w:hint="eastAsia"/>
              </w:rPr>
              <w:t>参加政府采购活动前三年内，在经营活动中没有重大违法记录</w:t>
            </w:r>
            <w:r>
              <w:rPr>
                <w:rFonts w:ascii="宋体" w:hAnsi="宋体" w:cs="宋体" w:hint="eastAsia"/>
              </w:rPr>
              <w:t>；</w:t>
            </w:r>
            <w:r>
              <w:rPr>
                <w:rFonts w:ascii="宋体" w:hAnsi="宋体" w:cs="宋体" w:hint="eastAsia"/>
              </w:rPr>
              <w:t>符合法律、行政法规和采购文件规定的其他条件</w:t>
            </w:r>
            <w:r>
              <w:rPr>
                <w:rFonts w:ascii="宋体" w:hAnsi="宋体" w:cs="宋体" w:hint="eastAsia"/>
              </w:rPr>
              <w:t>。</w:t>
            </w:r>
            <w:r>
              <w:rPr>
                <w:rFonts w:ascii="宋体" w:hAnsi="宋体" w:cs="宋体" w:hint="eastAsia"/>
              </w:rPr>
              <w:t>如有弄虚作假或其他违法违规行为，愿承担</w:t>
            </w:r>
            <w:r>
              <w:rPr>
                <w:rFonts w:ascii="宋体" w:hAnsi="宋体" w:cs="宋体" w:hint="eastAsia"/>
              </w:rPr>
              <w:t>一切法律责任，接受各级政府采购监管部门和有权机关的审查和处罚</w:t>
            </w:r>
            <w:r>
              <w:rPr>
                <w:rFonts w:ascii="宋体" w:hAnsi="宋体" w:cs="宋体" w:hint="eastAsia"/>
              </w:rPr>
              <w:t>。</w:t>
            </w:r>
          </w:p>
          <w:p w:rsidR="00B646B7" w:rsidRDefault="00B646B7">
            <w:pPr>
              <w:ind w:firstLineChars="200" w:firstLine="420"/>
              <w:rPr>
                <w:rFonts w:ascii="宋体" w:hAnsi="宋体" w:cs="宋体"/>
              </w:rPr>
            </w:pPr>
          </w:p>
          <w:p w:rsidR="00B646B7" w:rsidRDefault="00341C1C">
            <w:pPr>
              <w:ind w:firstLineChars="200" w:firstLine="420"/>
              <w:jc w:val="center"/>
              <w:rPr>
                <w:rFonts w:ascii="宋体" w:hAnsi="宋体" w:cs="宋体"/>
              </w:rPr>
            </w:pPr>
            <w:r>
              <w:rPr>
                <w:rFonts w:ascii="宋体" w:hAnsi="宋体" w:cs="宋体" w:hint="eastAsia"/>
              </w:rPr>
              <w:t>供应商名称（盖章）：</w:t>
            </w:r>
          </w:p>
          <w:p w:rsidR="00B646B7" w:rsidRDefault="00B646B7">
            <w:pPr>
              <w:ind w:firstLineChars="200" w:firstLine="420"/>
              <w:jc w:val="center"/>
              <w:rPr>
                <w:rFonts w:ascii="宋体" w:hAnsi="宋体" w:cs="宋体"/>
              </w:rPr>
            </w:pPr>
          </w:p>
          <w:p w:rsidR="00B646B7" w:rsidRDefault="00341C1C">
            <w:pPr>
              <w:ind w:firstLineChars="200" w:firstLine="420"/>
              <w:jc w:val="center"/>
              <w:rPr>
                <w:rFonts w:ascii="宋体" w:hAnsi="宋体" w:cs="宋体"/>
              </w:rPr>
            </w:pPr>
            <w:r>
              <w:rPr>
                <w:rFonts w:ascii="宋体" w:hAnsi="宋体" w:cs="宋体" w:hint="eastAsia"/>
              </w:rPr>
              <w:t>法定代表人（签字）：</w:t>
            </w:r>
          </w:p>
          <w:p w:rsidR="00B646B7" w:rsidRDefault="00B646B7">
            <w:pPr>
              <w:ind w:firstLineChars="200" w:firstLine="420"/>
              <w:jc w:val="center"/>
              <w:rPr>
                <w:rFonts w:ascii="宋体" w:hAnsi="宋体" w:cs="宋体"/>
              </w:rPr>
            </w:pPr>
          </w:p>
          <w:p w:rsidR="00B646B7" w:rsidRDefault="00341C1C">
            <w:pPr>
              <w:ind w:firstLineChars="200" w:firstLine="420"/>
              <w:jc w:val="right"/>
              <w:rPr>
                <w:rFonts w:ascii="宋体" w:hAnsi="宋体" w:cs="宋体"/>
              </w:rPr>
            </w:pPr>
            <w:r>
              <w:rPr>
                <w:rFonts w:ascii="宋体" w:hAnsi="宋体" w:cs="宋体" w:hint="eastAsia"/>
              </w:rPr>
              <w:t xml:space="preserve">  </w:t>
            </w:r>
            <w:r>
              <w:rPr>
                <w:rFonts w:ascii="宋体" w:hAnsi="宋体" w:cs="宋体" w:hint="eastAsia"/>
              </w:rPr>
              <w:t>年</w:t>
            </w:r>
            <w:r>
              <w:rPr>
                <w:rFonts w:ascii="宋体" w:hAnsi="宋体" w:cs="宋体" w:hint="eastAsia"/>
              </w:rPr>
              <w:t xml:space="preserve">    </w:t>
            </w:r>
            <w:r>
              <w:rPr>
                <w:rFonts w:ascii="宋体" w:hAnsi="宋体" w:cs="宋体" w:hint="eastAsia"/>
              </w:rPr>
              <w:t>月</w:t>
            </w:r>
            <w:r>
              <w:rPr>
                <w:rFonts w:ascii="宋体" w:hAnsi="宋体" w:cs="宋体" w:hint="eastAsia"/>
              </w:rPr>
              <w:t xml:space="preserve">   </w:t>
            </w:r>
            <w:r>
              <w:rPr>
                <w:rFonts w:ascii="宋体" w:hAnsi="宋体" w:cs="宋体" w:hint="eastAsia"/>
              </w:rPr>
              <w:t>日</w:t>
            </w:r>
          </w:p>
        </w:tc>
      </w:tr>
    </w:tbl>
    <w:p w:rsidR="00B646B7" w:rsidRDefault="00B646B7">
      <w:pPr>
        <w:widowControl/>
        <w:spacing w:line="360" w:lineRule="auto"/>
        <w:ind w:firstLineChars="200" w:firstLine="562"/>
        <w:jc w:val="left"/>
        <w:rPr>
          <w:rFonts w:ascii="宋体" w:hAnsi="宋体" w:cs="宋体"/>
          <w:b/>
          <w:bCs/>
          <w:sz w:val="28"/>
          <w:szCs w:val="28"/>
        </w:rPr>
      </w:pPr>
    </w:p>
    <w:p w:rsidR="00B646B7" w:rsidRDefault="00B646B7">
      <w:pPr>
        <w:rPr>
          <w:rFonts w:ascii="宋体" w:hAnsi="宋体" w:cs="宋体"/>
        </w:rPr>
      </w:pPr>
    </w:p>
    <w:p w:rsidR="00B646B7" w:rsidRDefault="00B646B7">
      <w:pPr>
        <w:rPr>
          <w:rFonts w:ascii="宋体" w:hAnsi="宋体" w:cs="宋体"/>
        </w:rPr>
      </w:pPr>
    </w:p>
    <w:p w:rsidR="00B646B7" w:rsidRDefault="00B646B7">
      <w:pPr>
        <w:rPr>
          <w:rFonts w:ascii="宋体" w:hAnsi="宋体" w:cs="宋体"/>
        </w:rPr>
      </w:pPr>
    </w:p>
    <w:p w:rsidR="00B646B7" w:rsidRDefault="00341C1C">
      <w:pPr>
        <w:rPr>
          <w:rFonts w:ascii="宋体" w:hAnsi="宋体" w:cs="宋体"/>
        </w:rPr>
      </w:pPr>
      <w:r>
        <w:rPr>
          <w:rFonts w:ascii="宋体" w:hAnsi="宋体" w:cs="宋体" w:hint="eastAsia"/>
        </w:rPr>
        <w:br w:type="page"/>
      </w:r>
    </w:p>
    <w:p w:rsidR="00B646B7" w:rsidRDefault="00341C1C">
      <w:pPr>
        <w:rPr>
          <w:rFonts w:ascii="宋体" w:hAnsi="宋体" w:cs="宋体"/>
        </w:rPr>
      </w:pPr>
      <w:r>
        <w:rPr>
          <w:rFonts w:ascii="宋体" w:hAnsi="宋体" w:cs="宋体" w:hint="eastAsia"/>
          <w:b/>
          <w:bCs/>
          <w:sz w:val="28"/>
          <w:szCs w:val="28"/>
        </w:rPr>
        <w:lastRenderedPageBreak/>
        <w:t>附件十</w:t>
      </w:r>
      <w:r>
        <w:rPr>
          <w:rFonts w:ascii="宋体" w:hAnsi="宋体" w:cs="宋体" w:hint="eastAsia"/>
          <w:b/>
          <w:bCs/>
          <w:sz w:val="28"/>
          <w:szCs w:val="28"/>
        </w:rPr>
        <w:t>三</w:t>
      </w:r>
      <w:r>
        <w:rPr>
          <w:rFonts w:ascii="宋体" w:hAnsi="宋体" w:cs="宋体" w:hint="eastAsia"/>
          <w:b/>
          <w:bCs/>
          <w:sz w:val="28"/>
          <w:szCs w:val="28"/>
        </w:rPr>
        <w:t>、</w:t>
      </w:r>
      <w:r>
        <w:rPr>
          <w:rFonts w:ascii="宋体" w:hAnsi="宋体" w:cs="宋体" w:hint="eastAsia"/>
          <w:b/>
          <w:bCs/>
          <w:sz w:val="28"/>
          <w:szCs w:val="28"/>
        </w:rPr>
        <w:t>其他资料</w:t>
      </w:r>
    </w:p>
    <w:sectPr w:rsidR="00B646B7" w:rsidSect="00B646B7">
      <w:headerReference w:type="default" r:id="rId15"/>
      <w:footerReference w:type="default" r:id="rId16"/>
      <w:footerReference w:type="first" r:id="rId17"/>
      <w:pgSz w:w="11905" w:h="16838"/>
      <w:pgMar w:top="1134" w:right="1134" w:bottom="1134" w:left="1134" w:header="850" w:footer="99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C1C" w:rsidRDefault="00341C1C" w:rsidP="00B646B7">
      <w:r>
        <w:separator/>
      </w:r>
    </w:p>
  </w:endnote>
  <w:endnote w:type="continuationSeparator" w:id="1">
    <w:p w:rsidR="00341C1C" w:rsidRDefault="00341C1C" w:rsidP="00B646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幼圆">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default"/>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notTrueType/>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AE" w:rsidRDefault="00DA0FAE">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AE" w:rsidRDefault="00DA0FAE">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AE" w:rsidRDefault="00DA0FAE">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6B7" w:rsidRDefault="00B646B7">
    <w:pPr>
      <w:pStyle w:val="1b"/>
      <w:ind w:firstLine="480"/>
    </w:pPr>
    <w:r>
      <w:pict>
        <v:shapetype id="_x0000_t202" coordsize="21600,21600" o:spt="202" path="m,l,21600r21600,l21600,xe">
          <v:stroke joinstyle="miter"/>
          <v:path gradientshapeok="t" o:connecttype="rect"/>
        </v:shapetype>
        <v:shape id="_x0000_s1026" type="#_x0000_t202" style="position:absolute;left:0;text-align:left;margin-left:0;margin-top:0;width:10.55pt;height:12.05pt;z-index:251659264;mso-wrap-style:none;mso-position-horizontal:center;mso-position-horizontal-relative:margin"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kHtdM9AAAAADAQAADwAAAAAAAAABACAAAAAiAAAAZHJzL2Rvd25y&#10;ZXYueG1sUEsBAhQAFAAAAAgAh07iQPr3n37NAQAAlwMAAA4AAAAAAAAAAQAgAAAAHwEAAGRycy9l&#10;Mm9Eb2MueG1sUEsFBgAAAAAGAAYAWQEAAF4FAAAAAA==&#10;" filled="f" stroked="f">
          <v:textbox style="mso-fit-shape-to-text:t" inset="0,0,0,0">
            <w:txbxContent>
              <w:p w:rsidR="00B646B7" w:rsidRDefault="00B646B7">
                <w:pPr>
                  <w:rPr>
                    <w:sz w:val="18"/>
                  </w:rPr>
                </w:pPr>
                <w:r>
                  <w:rPr>
                    <w:sz w:val="18"/>
                  </w:rPr>
                  <w:fldChar w:fldCharType="begin"/>
                </w:r>
                <w:r w:rsidR="00341C1C">
                  <w:rPr>
                    <w:sz w:val="18"/>
                  </w:rPr>
                  <w:instrText xml:space="preserve"> PAGE  \* MERGEFORMAT </w:instrText>
                </w:r>
                <w:r>
                  <w:rPr>
                    <w:sz w:val="18"/>
                  </w:rPr>
                  <w:fldChar w:fldCharType="separate"/>
                </w:r>
                <w:r w:rsidR="00DA0FAE">
                  <w:rPr>
                    <w:noProof/>
                    <w:sz w:val="18"/>
                  </w:rPr>
                  <w:t>40</w:t>
                </w:r>
                <w:r>
                  <w:rPr>
                    <w:sz w:val="18"/>
                  </w:rPr>
                  <w:fldChar w:fldCharType="end"/>
                </w:r>
              </w:p>
            </w:txbxContent>
          </v:textbox>
          <w10:wrap anchorx="margin"/>
        </v:shape>
      </w:pict>
    </w:r>
  </w:p>
  <w:p w:rsidR="00B646B7" w:rsidRDefault="00B646B7">
    <w:pPr>
      <w:pStyle w:val="a6"/>
      <w:spacing w:line="14" w:lineRule="auto"/>
      <w:rPr>
        <w:u w:val="single"/>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6B7" w:rsidRDefault="00B646B7">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filled="f" stroked="f" strokeweight=".5pt">
          <v:textbox style="mso-fit-shape-to-text:t" inset="0,0,0,0">
            <w:txbxContent>
              <w:p w:rsidR="00B646B7" w:rsidRDefault="00B646B7">
                <w:pPr>
                  <w:pStyle w:val="1b"/>
                </w:pPr>
                <w:r>
                  <w:fldChar w:fldCharType="begin"/>
                </w:r>
                <w:r w:rsidR="00341C1C">
                  <w:instrText xml:space="preserve"> PAGE  \* MERGEFORMAT </w:instrText>
                </w:r>
                <w:r>
                  <w:fldChar w:fldCharType="separate"/>
                </w:r>
                <w:r w:rsidR="00DA0FAE">
                  <w:rPr>
                    <w:noProof/>
                  </w:rPr>
                  <w:t>51</w:t>
                </w:r>
                <w: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6B7" w:rsidRDefault="00B646B7">
    <w:pPr>
      <w:pStyle w:val="1b"/>
    </w:pPr>
    <w:r>
      <w:pict>
        <v:shapetype id="_x0000_t202" coordsize="21600,21600" o:spt="202" path="m,l,21600r21600,l21600,xe">
          <v:stroke joinstyle="miter"/>
          <v:path gradientshapeok="t" o:connecttype="rect"/>
        </v:shapetype>
        <v:shape id="_x0000_s1028"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filled="f" stroked="f" strokeweight=".5pt">
          <v:textbox style="mso-fit-shape-to-text:t" inset="0,0,0,0">
            <w:txbxContent>
              <w:p w:rsidR="00B646B7" w:rsidRDefault="00B646B7">
                <w:pPr>
                  <w:pStyle w:val="1b"/>
                </w:pPr>
                <w:r>
                  <w:fldChar w:fldCharType="begin"/>
                </w:r>
                <w:r w:rsidR="00341C1C">
                  <w:instrText xml:space="preserve"> PAGE  \* MERGEFORMAT </w:instrText>
                </w:r>
                <w:r>
                  <w:fldChar w:fldCharType="separate"/>
                </w:r>
                <w:r w:rsidR="00DA0FAE">
                  <w:rPr>
                    <w:noProof/>
                  </w:rPr>
                  <w:t>48</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C1C" w:rsidRDefault="00341C1C" w:rsidP="00B646B7">
      <w:r>
        <w:separator/>
      </w:r>
    </w:p>
  </w:footnote>
  <w:footnote w:type="continuationSeparator" w:id="1">
    <w:p w:rsidR="00341C1C" w:rsidRDefault="00341C1C" w:rsidP="00B646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AE" w:rsidRDefault="00DA0FAE">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AE" w:rsidRDefault="00DA0FAE">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AE" w:rsidRDefault="00DA0FAE">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6B7" w:rsidRDefault="00B646B7">
    <w:pPr>
      <w:spacing w:line="14" w:lineRule="auto"/>
      <w:rPr>
        <w:rFonts w:ascii="Arial"/>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23330D"/>
    <w:multiLevelType w:val="singleLevel"/>
    <w:tmpl w:val="C223330D"/>
    <w:lvl w:ilvl="0">
      <w:start w:val="6"/>
      <w:numFmt w:val="decimal"/>
      <w:suff w:val="space"/>
      <w:lvlText w:val="%1、"/>
      <w:lvlJc w:val="left"/>
    </w:lvl>
  </w:abstractNum>
  <w:abstractNum w:abstractNumId="1">
    <w:nsid w:val="1FB0AD1D"/>
    <w:multiLevelType w:val="multilevel"/>
    <w:tmpl w:val="1FB0AD1D"/>
    <w:lvl w:ilvl="0">
      <w:start w:val="1"/>
      <w:numFmt w:val="chineseCountingThousand"/>
      <w:pStyle w:val="11"/>
      <w:suff w:val="nothing"/>
      <w:lvlText w:val="第%1章"/>
      <w:lvlJc w:val="left"/>
      <w:pPr>
        <w:ind w:left="0" w:firstLine="0"/>
      </w:pPr>
    </w:lvl>
    <w:lvl w:ilvl="1">
      <w:start w:val="1"/>
      <w:numFmt w:val="none"/>
      <w:pStyle w:val="21"/>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80B0010"/>
    <w:multiLevelType w:val="multilevel"/>
    <w:tmpl w:val="680B0010"/>
    <w:lvl w:ilvl="0">
      <w:start w:val="1"/>
      <w:numFmt w:val="decimal"/>
      <w:lvlText w:val="%1."/>
      <w:lvlJc w:val="left"/>
      <w:pPr>
        <w:tabs>
          <w:tab w:val="left" w:pos="630"/>
        </w:tabs>
        <w:ind w:left="630" w:hanging="420"/>
      </w:pPr>
      <w:rPr>
        <w:rFonts w:cs="Times New Roman"/>
      </w:rPr>
    </w:lvl>
    <w:lvl w:ilvl="1">
      <w:start w:val="1"/>
      <w:numFmt w:val="decimal"/>
      <w:lvlText w:val="%2)"/>
      <w:lvlJc w:val="left"/>
      <w:pPr>
        <w:tabs>
          <w:tab w:val="left" w:pos="990"/>
        </w:tabs>
        <w:ind w:left="990" w:hanging="360"/>
      </w:pPr>
      <w:rPr>
        <w:color w:val="auto"/>
      </w:rPr>
    </w:lvl>
    <w:lvl w:ilvl="2">
      <w:start w:val="1"/>
      <w:numFmt w:val="lowerRoman"/>
      <w:lvlText w:val="%3."/>
      <w:lvlJc w:val="right"/>
      <w:pPr>
        <w:tabs>
          <w:tab w:val="left" w:pos="1470"/>
        </w:tabs>
        <w:ind w:left="1470" w:hanging="420"/>
      </w:pPr>
      <w:rPr>
        <w:rFonts w:cs="Times New Roman"/>
      </w:rPr>
    </w:lvl>
    <w:lvl w:ilvl="3">
      <w:start w:val="1"/>
      <w:numFmt w:val="decimal"/>
      <w:lvlText w:val="%4."/>
      <w:lvlJc w:val="left"/>
      <w:pPr>
        <w:tabs>
          <w:tab w:val="left" w:pos="1890"/>
        </w:tabs>
        <w:ind w:left="1890" w:hanging="420"/>
      </w:pPr>
      <w:rPr>
        <w:rFonts w:cs="Times New Roman"/>
      </w:rPr>
    </w:lvl>
    <w:lvl w:ilvl="4">
      <w:start w:val="1"/>
      <w:numFmt w:val="lowerLetter"/>
      <w:lvlText w:val="%5)"/>
      <w:lvlJc w:val="left"/>
      <w:pPr>
        <w:tabs>
          <w:tab w:val="left" w:pos="2310"/>
        </w:tabs>
        <w:ind w:left="2310" w:hanging="420"/>
      </w:pPr>
      <w:rPr>
        <w:rFonts w:cs="Times New Roman"/>
      </w:rPr>
    </w:lvl>
    <w:lvl w:ilvl="5">
      <w:start w:val="1"/>
      <w:numFmt w:val="lowerRoman"/>
      <w:lvlText w:val="%6."/>
      <w:lvlJc w:val="right"/>
      <w:pPr>
        <w:tabs>
          <w:tab w:val="left" w:pos="2730"/>
        </w:tabs>
        <w:ind w:left="2730" w:hanging="420"/>
      </w:pPr>
      <w:rPr>
        <w:rFonts w:cs="Times New Roman"/>
      </w:rPr>
    </w:lvl>
    <w:lvl w:ilvl="6">
      <w:start w:val="1"/>
      <w:numFmt w:val="decimal"/>
      <w:lvlText w:val="%7."/>
      <w:lvlJc w:val="left"/>
      <w:pPr>
        <w:tabs>
          <w:tab w:val="left" w:pos="3150"/>
        </w:tabs>
        <w:ind w:left="3150" w:hanging="420"/>
      </w:pPr>
      <w:rPr>
        <w:rFonts w:cs="Times New Roman"/>
      </w:rPr>
    </w:lvl>
    <w:lvl w:ilvl="7">
      <w:start w:val="1"/>
      <w:numFmt w:val="lowerLetter"/>
      <w:lvlText w:val="%8)"/>
      <w:lvlJc w:val="left"/>
      <w:pPr>
        <w:tabs>
          <w:tab w:val="left" w:pos="3570"/>
        </w:tabs>
        <w:ind w:left="3570" w:hanging="420"/>
      </w:pPr>
      <w:rPr>
        <w:rFonts w:cs="Times New Roman"/>
      </w:rPr>
    </w:lvl>
    <w:lvl w:ilvl="8">
      <w:start w:val="1"/>
      <w:numFmt w:val="lowerRoman"/>
      <w:lvlText w:val="%9."/>
      <w:lvlJc w:val="right"/>
      <w:pPr>
        <w:tabs>
          <w:tab w:val="left" w:pos="3990"/>
        </w:tabs>
        <w:ind w:left="3990" w:hanging="420"/>
      </w:pPr>
      <w:rPr>
        <w:rFonts w:cs="Times New Roman"/>
      </w:rPr>
    </w:lvl>
  </w:abstractNum>
  <w:abstractNum w:abstractNumId="3">
    <w:nsid w:val="74214BE2"/>
    <w:multiLevelType w:val="singleLevel"/>
    <w:tmpl w:val="74214BE2"/>
    <w:lvl w:ilvl="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T">
    <w15:presenceInfo w15:providerId="WPS Office" w15:userId="1216695389"/>
  </w15:person>
  <w15:person w15:author="八戒">
    <w15:presenceInfo w15:providerId="WPS Office" w15:userId="40843799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trackRevision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3B537FF5"/>
    <w:rsid w:val="00013789"/>
    <w:rsid w:val="001113BD"/>
    <w:rsid w:val="003255EA"/>
    <w:rsid w:val="0034058B"/>
    <w:rsid w:val="00341C1C"/>
    <w:rsid w:val="00622867"/>
    <w:rsid w:val="009867BD"/>
    <w:rsid w:val="009D1242"/>
    <w:rsid w:val="00B646B7"/>
    <w:rsid w:val="00CD3DD8"/>
    <w:rsid w:val="00CF0D70"/>
    <w:rsid w:val="00D14FDB"/>
    <w:rsid w:val="00DA0FAE"/>
    <w:rsid w:val="00E27455"/>
    <w:rsid w:val="00E73494"/>
    <w:rsid w:val="00F409B7"/>
    <w:rsid w:val="00F61316"/>
    <w:rsid w:val="018B74D7"/>
    <w:rsid w:val="018C0765"/>
    <w:rsid w:val="01AA498B"/>
    <w:rsid w:val="022402CE"/>
    <w:rsid w:val="02510197"/>
    <w:rsid w:val="02523B07"/>
    <w:rsid w:val="02D7069C"/>
    <w:rsid w:val="036363D4"/>
    <w:rsid w:val="04325BBA"/>
    <w:rsid w:val="04AA0DF8"/>
    <w:rsid w:val="05C649F8"/>
    <w:rsid w:val="05C64E5C"/>
    <w:rsid w:val="05CF2FDE"/>
    <w:rsid w:val="05F768CA"/>
    <w:rsid w:val="05FE0636"/>
    <w:rsid w:val="06726FA4"/>
    <w:rsid w:val="067B5CAF"/>
    <w:rsid w:val="06C7211E"/>
    <w:rsid w:val="06D77AED"/>
    <w:rsid w:val="07902953"/>
    <w:rsid w:val="07BE5C53"/>
    <w:rsid w:val="081B727D"/>
    <w:rsid w:val="08257C2E"/>
    <w:rsid w:val="08C007CC"/>
    <w:rsid w:val="08F00413"/>
    <w:rsid w:val="09187C60"/>
    <w:rsid w:val="09CB3921"/>
    <w:rsid w:val="09F63C82"/>
    <w:rsid w:val="09FC30DE"/>
    <w:rsid w:val="0A021ECF"/>
    <w:rsid w:val="0A7F2BAA"/>
    <w:rsid w:val="0A835170"/>
    <w:rsid w:val="0AA272FB"/>
    <w:rsid w:val="0AA479FE"/>
    <w:rsid w:val="0AF00AA8"/>
    <w:rsid w:val="0BCA3E72"/>
    <w:rsid w:val="0C1B5A9E"/>
    <w:rsid w:val="0C965124"/>
    <w:rsid w:val="0CCC6D98"/>
    <w:rsid w:val="0D10095C"/>
    <w:rsid w:val="0D43289B"/>
    <w:rsid w:val="0D8E6D0D"/>
    <w:rsid w:val="0E400988"/>
    <w:rsid w:val="0EBB2847"/>
    <w:rsid w:val="0FD50659"/>
    <w:rsid w:val="1026402A"/>
    <w:rsid w:val="105B666A"/>
    <w:rsid w:val="10B2311E"/>
    <w:rsid w:val="11330B1A"/>
    <w:rsid w:val="119D51A7"/>
    <w:rsid w:val="11D065EB"/>
    <w:rsid w:val="123C610A"/>
    <w:rsid w:val="125A1545"/>
    <w:rsid w:val="12951188"/>
    <w:rsid w:val="12D50968"/>
    <w:rsid w:val="13141499"/>
    <w:rsid w:val="134013A6"/>
    <w:rsid w:val="137275FE"/>
    <w:rsid w:val="13FF3EF7"/>
    <w:rsid w:val="145A052F"/>
    <w:rsid w:val="14A5607E"/>
    <w:rsid w:val="15190FE8"/>
    <w:rsid w:val="152D6842"/>
    <w:rsid w:val="15793DF7"/>
    <w:rsid w:val="15FC1CBB"/>
    <w:rsid w:val="162163A6"/>
    <w:rsid w:val="16267CB4"/>
    <w:rsid w:val="16307B27"/>
    <w:rsid w:val="165B0734"/>
    <w:rsid w:val="16BB1460"/>
    <w:rsid w:val="16DC2528"/>
    <w:rsid w:val="16E0284A"/>
    <w:rsid w:val="1715496C"/>
    <w:rsid w:val="17560C60"/>
    <w:rsid w:val="17571954"/>
    <w:rsid w:val="17C24480"/>
    <w:rsid w:val="17CF46C5"/>
    <w:rsid w:val="18235CAA"/>
    <w:rsid w:val="192204A5"/>
    <w:rsid w:val="198208E3"/>
    <w:rsid w:val="19FA13E8"/>
    <w:rsid w:val="19FD67E3"/>
    <w:rsid w:val="1A512291"/>
    <w:rsid w:val="1A82318C"/>
    <w:rsid w:val="1AE86D43"/>
    <w:rsid w:val="1C512E16"/>
    <w:rsid w:val="1CA43647"/>
    <w:rsid w:val="1CBD494F"/>
    <w:rsid w:val="1D0A1E2A"/>
    <w:rsid w:val="1D6B0675"/>
    <w:rsid w:val="1DFA32F0"/>
    <w:rsid w:val="1E34479D"/>
    <w:rsid w:val="1F13261E"/>
    <w:rsid w:val="208A0FEC"/>
    <w:rsid w:val="20D64231"/>
    <w:rsid w:val="20F14BC7"/>
    <w:rsid w:val="213F39E7"/>
    <w:rsid w:val="21512BBA"/>
    <w:rsid w:val="21952548"/>
    <w:rsid w:val="21977012"/>
    <w:rsid w:val="223E208E"/>
    <w:rsid w:val="227B299A"/>
    <w:rsid w:val="22837AA1"/>
    <w:rsid w:val="22B8407C"/>
    <w:rsid w:val="23CA27C6"/>
    <w:rsid w:val="24371C73"/>
    <w:rsid w:val="24901275"/>
    <w:rsid w:val="252653FE"/>
    <w:rsid w:val="25312C86"/>
    <w:rsid w:val="259A4250"/>
    <w:rsid w:val="25CB2A91"/>
    <w:rsid w:val="26CF2307"/>
    <w:rsid w:val="27400656"/>
    <w:rsid w:val="27C6290A"/>
    <w:rsid w:val="28610884"/>
    <w:rsid w:val="29680A11"/>
    <w:rsid w:val="2A4361E4"/>
    <w:rsid w:val="2B65243A"/>
    <w:rsid w:val="2B925C9D"/>
    <w:rsid w:val="2B9E76FA"/>
    <w:rsid w:val="2BC27FFE"/>
    <w:rsid w:val="2CC20BAA"/>
    <w:rsid w:val="2D964B2C"/>
    <w:rsid w:val="2DD73563"/>
    <w:rsid w:val="2DE516F0"/>
    <w:rsid w:val="2E065F7E"/>
    <w:rsid w:val="2E3F51C4"/>
    <w:rsid w:val="2E615B0A"/>
    <w:rsid w:val="2E8B21B7"/>
    <w:rsid w:val="2F4B0757"/>
    <w:rsid w:val="2F527179"/>
    <w:rsid w:val="2F807842"/>
    <w:rsid w:val="2F927575"/>
    <w:rsid w:val="30744ECD"/>
    <w:rsid w:val="30960AD9"/>
    <w:rsid w:val="317C672F"/>
    <w:rsid w:val="31BD3E68"/>
    <w:rsid w:val="31EB13CB"/>
    <w:rsid w:val="31F167D5"/>
    <w:rsid w:val="322F7494"/>
    <w:rsid w:val="32303B9E"/>
    <w:rsid w:val="333D3C9C"/>
    <w:rsid w:val="33BC2E13"/>
    <w:rsid w:val="341744ED"/>
    <w:rsid w:val="348D59D7"/>
    <w:rsid w:val="349A50E8"/>
    <w:rsid w:val="349B7C6D"/>
    <w:rsid w:val="34A35D81"/>
    <w:rsid w:val="34FC6213"/>
    <w:rsid w:val="36B50719"/>
    <w:rsid w:val="376E6B1A"/>
    <w:rsid w:val="37903500"/>
    <w:rsid w:val="37C355F3"/>
    <w:rsid w:val="38417D2B"/>
    <w:rsid w:val="38A547BD"/>
    <w:rsid w:val="38B37CAD"/>
    <w:rsid w:val="38B94846"/>
    <w:rsid w:val="38D61F81"/>
    <w:rsid w:val="38EC4B02"/>
    <w:rsid w:val="391C4B76"/>
    <w:rsid w:val="39755F3E"/>
    <w:rsid w:val="39A13DD1"/>
    <w:rsid w:val="3A045513"/>
    <w:rsid w:val="3B146619"/>
    <w:rsid w:val="3B20637D"/>
    <w:rsid w:val="3B4B5B54"/>
    <w:rsid w:val="3B537FF5"/>
    <w:rsid w:val="3B955B0D"/>
    <w:rsid w:val="3B9C1EA7"/>
    <w:rsid w:val="3BE134C6"/>
    <w:rsid w:val="3C2B4FD9"/>
    <w:rsid w:val="3D0E7F3A"/>
    <w:rsid w:val="3D104778"/>
    <w:rsid w:val="3D4A148F"/>
    <w:rsid w:val="3D8250CD"/>
    <w:rsid w:val="3DAB2F05"/>
    <w:rsid w:val="3DBF4698"/>
    <w:rsid w:val="3DDA05E5"/>
    <w:rsid w:val="3E024FC4"/>
    <w:rsid w:val="3E6A66F5"/>
    <w:rsid w:val="3EE92E4F"/>
    <w:rsid w:val="3FA82F5E"/>
    <w:rsid w:val="40584198"/>
    <w:rsid w:val="40665EED"/>
    <w:rsid w:val="40BA6BD6"/>
    <w:rsid w:val="41322C74"/>
    <w:rsid w:val="416404CB"/>
    <w:rsid w:val="41670E4A"/>
    <w:rsid w:val="41E84702"/>
    <w:rsid w:val="42103021"/>
    <w:rsid w:val="42206C63"/>
    <w:rsid w:val="4272200A"/>
    <w:rsid w:val="42B1140C"/>
    <w:rsid w:val="4302647D"/>
    <w:rsid w:val="431810BA"/>
    <w:rsid w:val="433E3844"/>
    <w:rsid w:val="43456981"/>
    <w:rsid w:val="43611E9C"/>
    <w:rsid w:val="43A84878"/>
    <w:rsid w:val="43AD0760"/>
    <w:rsid w:val="44AB5992"/>
    <w:rsid w:val="44C17211"/>
    <w:rsid w:val="44D65123"/>
    <w:rsid w:val="44EB36DD"/>
    <w:rsid w:val="452F78E8"/>
    <w:rsid w:val="45492417"/>
    <w:rsid w:val="460C7C2A"/>
    <w:rsid w:val="467A6CA4"/>
    <w:rsid w:val="468B3636"/>
    <w:rsid w:val="469C618D"/>
    <w:rsid w:val="46C95BD4"/>
    <w:rsid w:val="4724052C"/>
    <w:rsid w:val="476B3B76"/>
    <w:rsid w:val="47727F60"/>
    <w:rsid w:val="478D6B48"/>
    <w:rsid w:val="47995AD9"/>
    <w:rsid w:val="47F916AE"/>
    <w:rsid w:val="487F3C5E"/>
    <w:rsid w:val="489D100D"/>
    <w:rsid w:val="49B76AB4"/>
    <w:rsid w:val="4A6E37F7"/>
    <w:rsid w:val="4B53235D"/>
    <w:rsid w:val="4B95247F"/>
    <w:rsid w:val="4C0E592A"/>
    <w:rsid w:val="4CCA6A69"/>
    <w:rsid w:val="4CF907DC"/>
    <w:rsid w:val="4D2515D1"/>
    <w:rsid w:val="4D447CA9"/>
    <w:rsid w:val="4DB049C0"/>
    <w:rsid w:val="4E0269C8"/>
    <w:rsid w:val="4E131A70"/>
    <w:rsid w:val="4E22787B"/>
    <w:rsid w:val="4EDE0A3D"/>
    <w:rsid w:val="4F0362BC"/>
    <w:rsid w:val="4FAA3F1B"/>
    <w:rsid w:val="505B5DD5"/>
    <w:rsid w:val="50B0793E"/>
    <w:rsid w:val="50C621F4"/>
    <w:rsid w:val="51765FC3"/>
    <w:rsid w:val="51C6520A"/>
    <w:rsid w:val="52552958"/>
    <w:rsid w:val="52D4387D"/>
    <w:rsid w:val="53312A7E"/>
    <w:rsid w:val="534B1EDD"/>
    <w:rsid w:val="53C57355"/>
    <w:rsid w:val="53D82457"/>
    <w:rsid w:val="53F716B8"/>
    <w:rsid w:val="5461201B"/>
    <w:rsid w:val="54996882"/>
    <w:rsid w:val="54A6749B"/>
    <w:rsid w:val="550D3076"/>
    <w:rsid w:val="55D87B28"/>
    <w:rsid w:val="5628716E"/>
    <w:rsid w:val="567460EC"/>
    <w:rsid w:val="575136EE"/>
    <w:rsid w:val="5765589C"/>
    <w:rsid w:val="57810191"/>
    <w:rsid w:val="578D2BD3"/>
    <w:rsid w:val="57A53A3A"/>
    <w:rsid w:val="57DE0CFA"/>
    <w:rsid w:val="58445001"/>
    <w:rsid w:val="587B2456"/>
    <w:rsid w:val="591B73F9"/>
    <w:rsid w:val="59344B49"/>
    <w:rsid w:val="5A934AE8"/>
    <w:rsid w:val="5B1C1498"/>
    <w:rsid w:val="5B8D16C2"/>
    <w:rsid w:val="5B9C6E4B"/>
    <w:rsid w:val="5C25514A"/>
    <w:rsid w:val="5C58551F"/>
    <w:rsid w:val="5DA21F9F"/>
    <w:rsid w:val="5E192A8C"/>
    <w:rsid w:val="5F905960"/>
    <w:rsid w:val="5F9F1AF5"/>
    <w:rsid w:val="5FCC624C"/>
    <w:rsid w:val="5FED52D6"/>
    <w:rsid w:val="60827761"/>
    <w:rsid w:val="608B4572"/>
    <w:rsid w:val="60BE2C44"/>
    <w:rsid w:val="60DC39CD"/>
    <w:rsid w:val="6109503A"/>
    <w:rsid w:val="617E7311"/>
    <w:rsid w:val="61930EE7"/>
    <w:rsid w:val="61D329A4"/>
    <w:rsid w:val="62E032CD"/>
    <w:rsid w:val="63593845"/>
    <w:rsid w:val="63912907"/>
    <w:rsid w:val="639979DC"/>
    <w:rsid w:val="63A159FD"/>
    <w:rsid w:val="64A15589"/>
    <w:rsid w:val="64D10D07"/>
    <w:rsid w:val="64D911C7"/>
    <w:rsid w:val="65363F24"/>
    <w:rsid w:val="654241CF"/>
    <w:rsid w:val="659776F7"/>
    <w:rsid w:val="67472418"/>
    <w:rsid w:val="674C46F4"/>
    <w:rsid w:val="6841155D"/>
    <w:rsid w:val="685B2899"/>
    <w:rsid w:val="688020CA"/>
    <w:rsid w:val="688367C6"/>
    <w:rsid w:val="689675BA"/>
    <w:rsid w:val="68A50CD3"/>
    <w:rsid w:val="68C006D4"/>
    <w:rsid w:val="692575A5"/>
    <w:rsid w:val="6A527A52"/>
    <w:rsid w:val="6A6A3D86"/>
    <w:rsid w:val="6A82186B"/>
    <w:rsid w:val="6ACE2358"/>
    <w:rsid w:val="6AD84969"/>
    <w:rsid w:val="6AF2342B"/>
    <w:rsid w:val="6AFB2C72"/>
    <w:rsid w:val="6B0C0BEA"/>
    <w:rsid w:val="6BAD2501"/>
    <w:rsid w:val="6C1D408F"/>
    <w:rsid w:val="6C335693"/>
    <w:rsid w:val="6C3A18E7"/>
    <w:rsid w:val="6C751A4C"/>
    <w:rsid w:val="6CCD0223"/>
    <w:rsid w:val="6D2F3C23"/>
    <w:rsid w:val="6DEF55B7"/>
    <w:rsid w:val="6E37473F"/>
    <w:rsid w:val="6EA8532D"/>
    <w:rsid w:val="6EAD6BE2"/>
    <w:rsid w:val="6EEA6F2B"/>
    <w:rsid w:val="6EF52D06"/>
    <w:rsid w:val="6F2F1C36"/>
    <w:rsid w:val="6F3E2C64"/>
    <w:rsid w:val="6F6228D7"/>
    <w:rsid w:val="6FAE3F6C"/>
    <w:rsid w:val="6FB81872"/>
    <w:rsid w:val="6FC52A74"/>
    <w:rsid w:val="70A35058"/>
    <w:rsid w:val="713C4FB8"/>
    <w:rsid w:val="71650B3B"/>
    <w:rsid w:val="72465B88"/>
    <w:rsid w:val="725B146D"/>
    <w:rsid w:val="73104006"/>
    <w:rsid w:val="73DC4E6A"/>
    <w:rsid w:val="7439720E"/>
    <w:rsid w:val="743C0E2B"/>
    <w:rsid w:val="74806D71"/>
    <w:rsid w:val="75835B2C"/>
    <w:rsid w:val="75AF7374"/>
    <w:rsid w:val="75E872D1"/>
    <w:rsid w:val="76C06287"/>
    <w:rsid w:val="7778134A"/>
    <w:rsid w:val="777D7350"/>
    <w:rsid w:val="77BD34DA"/>
    <w:rsid w:val="7859644F"/>
    <w:rsid w:val="789E71A6"/>
    <w:rsid w:val="78E65CEC"/>
    <w:rsid w:val="79426EE3"/>
    <w:rsid w:val="79595F6C"/>
    <w:rsid w:val="79CD63C8"/>
    <w:rsid w:val="7A96021F"/>
    <w:rsid w:val="7AD70F6E"/>
    <w:rsid w:val="7C3F770A"/>
    <w:rsid w:val="7D4B5191"/>
    <w:rsid w:val="7E145C72"/>
    <w:rsid w:val="7FE42A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toc 1" w:uiPriority="39" w:qFormat="1"/>
    <w:lsdException w:name="Normal Indent" w:qFormat="1"/>
    <w:lsdException w:name="annotation text" w:qFormat="1"/>
    <w:lsdException w:name="header" w:qFormat="1"/>
    <w:lsdException w:name="footer" w:uiPriority="99" w:unhideWhenUsed="1" w:qFormat="1"/>
    <w:lsdException w:name="caption" w:semiHidden="1" w:unhideWhenUsed="1"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uiPriority="99" w:qFormat="1"/>
    <w:lsdException w:name="Body Tex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B646B7"/>
    <w:pPr>
      <w:widowControl w:val="0"/>
      <w:jc w:val="both"/>
    </w:pPr>
    <w:rPr>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首行缩进"/>
    <w:basedOn w:val="a"/>
    <w:qFormat/>
    <w:rsid w:val="00B646B7"/>
    <w:pPr>
      <w:spacing w:line="400" w:lineRule="exact"/>
      <w:ind w:left="420" w:firstLine="200"/>
    </w:pPr>
    <w:rPr>
      <w:lang w:val="zh-CN"/>
    </w:rPr>
  </w:style>
  <w:style w:type="paragraph" w:styleId="a4">
    <w:name w:val="Normal Indent"/>
    <w:basedOn w:val="a"/>
    <w:qFormat/>
    <w:rsid w:val="00B646B7"/>
    <w:pPr>
      <w:ind w:firstLine="420"/>
    </w:pPr>
    <w:rPr>
      <w:b/>
      <w:sz w:val="24"/>
      <w:szCs w:val="20"/>
    </w:rPr>
  </w:style>
  <w:style w:type="paragraph" w:styleId="a5">
    <w:name w:val="annotation text"/>
    <w:basedOn w:val="a"/>
    <w:qFormat/>
    <w:rsid w:val="00B646B7"/>
    <w:pPr>
      <w:jc w:val="left"/>
    </w:pPr>
  </w:style>
  <w:style w:type="paragraph" w:styleId="a6">
    <w:name w:val="Body Text"/>
    <w:basedOn w:val="a"/>
    <w:next w:val="a"/>
    <w:qFormat/>
    <w:rsid w:val="00B646B7"/>
    <w:pPr>
      <w:jc w:val="center"/>
    </w:pPr>
    <w:rPr>
      <w:rFonts w:eastAsia="幼圆"/>
      <w:b/>
      <w:bCs/>
      <w:sz w:val="44"/>
    </w:rPr>
  </w:style>
  <w:style w:type="paragraph" w:styleId="a7">
    <w:name w:val="Body Text Indent"/>
    <w:basedOn w:val="a"/>
    <w:next w:val="a6"/>
    <w:qFormat/>
    <w:rsid w:val="00B646B7"/>
    <w:pPr>
      <w:spacing w:after="120"/>
      <w:ind w:leftChars="200" w:left="420"/>
    </w:pPr>
  </w:style>
  <w:style w:type="paragraph" w:styleId="4">
    <w:name w:val="index 4"/>
    <w:basedOn w:val="a"/>
    <w:next w:val="a"/>
    <w:qFormat/>
    <w:rsid w:val="00B646B7"/>
    <w:pPr>
      <w:ind w:left="600"/>
    </w:pPr>
    <w:rPr>
      <w:rFonts w:ascii="Calibri" w:hAnsi="Calibri"/>
    </w:rPr>
  </w:style>
  <w:style w:type="paragraph" w:styleId="a8">
    <w:name w:val="footer"/>
    <w:basedOn w:val="a"/>
    <w:uiPriority w:val="99"/>
    <w:unhideWhenUsed/>
    <w:qFormat/>
    <w:rsid w:val="00B646B7"/>
    <w:pPr>
      <w:tabs>
        <w:tab w:val="center" w:pos="4153"/>
        <w:tab w:val="right" w:pos="8306"/>
      </w:tabs>
      <w:snapToGrid w:val="0"/>
      <w:jc w:val="left"/>
    </w:pPr>
    <w:rPr>
      <w:sz w:val="18"/>
    </w:rPr>
  </w:style>
  <w:style w:type="paragraph" w:styleId="a9">
    <w:name w:val="header"/>
    <w:basedOn w:val="a"/>
    <w:qFormat/>
    <w:rsid w:val="00B646B7"/>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qFormat/>
    <w:rsid w:val="00B646B7"/>
  </w:style>
  <w:style w:type="paragraph" w:styleId="2">
    <w:name w:val="Body Text 2"/>
    <w:basedOn w:val="a"/>
    <w:uiPriority w:val="99"/>
    <w:unhideWhenUsed/>
    <w:qFormat/>
    <w:rsid w:val="00B646B7"/>
    <w:pPr>
      <w:tabs>
        <w:tab w:val="left" w:pos="540"/>
        <w:tab w:val="left" w:pos="720"/>
      </w:tabs>
      <w:spacing w:after="120" w:line="480" w:lineRule="auto"/>
    </w:pPr>
  </w:style>
  <w:style w:type="paragraph" w:styleId="HTML">
    <w:name w:val="HTML Preformatted"/>
    <w:basedOn w:val="a"/>
    <w:uiPriority w:val="99"/>
    <w:unhideWhenUsed/>
    <w:qFormat/>
    <w:rsid w:val="00B646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paragraph" w:styleId="aa">
    <w:name w:val="Normal (Web)"/>
    <w:basedOn w:val="a"/>
    <w:qFormat/>
    <w:rsid w:val="00B646B7"/>
    <w:pPr>
      <w:widowControl/>
      <w:spacing w:before="100" w:beforeAutospacing="1" w:after="100" w:afterAutospacing="1"/>
      <w:jc w:val="left"/>
    </w:pPr>
    <w:rPr>
      <w:rFonts w:ascii="宋体" w:hAnsi="宋体" w:cs="宋体"/>
      <w:sz w:val="24"/>
    </w:rPr>
  </w:style>
  <w:style w:type="paragraph" w:styleId="20">
    <w:name w:val="Body Text First Indent 2"/>
    <w:basedOn w:val="a7"/>
    <w:uiPriority w:val="99"/>
    <w:qFormat/>
    <w:rsid w:val="00B646B7"/>
    <w:pPr>
      <w:ind w:firstLineChars="200" w:firstLine="420"/>
    </w:pPr>
  </w:style>
  <w:style w:type="table" w:styleId="ab">
    <w:name w:val="Table Grid"/>
    <w:basedOn w:val="a2"/>
    <w:qFormat/>
    <w:rsid w:val="00B646B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
    <w:name w:val="Strong"/>
    <w:basedOn w:val="a1"/>
    <w:qFormat/>
    <w:rsid w:val="00B646B7"/>
    <w:rPr>
      <w:b/>
    </w:rPr>
  </w:style>
  <w:style w:type="paragraph" w:customStyle="1" w:styleId="Default">
    <w:name w:val="Default"/>
    <w:qFormat/>
    <w:rsid w:val="00B646B7"/>
    <w:pPr>
      <w:widowControl w:val="0"/>
    </w:pPr>
    <w:rPr>
      <w:rFonts w:ascii="宋体" w:cs="宋体"/>
      <w:color w:val="000000"/>
      <w:sz w:val="24"/>
      <w:szCs w:val="24"/>
    </w:rPr>
  </w:style>
  <w:style w:type="paragraph" w:customStyle="1" w:styleId="10">
    <w:name w:val="无间隔1"/>
    <w:qFormat/>
    <w:rsid w:val="00B646B7"/>
    <w:pPr>
      <w:widowControl w:val="0"/>
      <w:jc w:val="both"/>
    </w:pPr>
    <w:rPr>
      <w:rFonts w:ascii="Calibri" w:hAnsi="Calibri"/>
      <w:sz w:val="21"/>
      <w:szCs w:val="22"/>
    </w:rPr>
  </w:style>
  <w:style w:type="paragraph" w:customStyle="1" w:styleId="12">
    <w:name w:val="正文1"/>
    <w:basedOn w:val="13"/>
    <w:next w:val="a"/>
    <w:qFormat/>
    <w:rsid w:val="00B646B7"/>
    <w:rPr>
      <w:rFonts w:cs="Times New Roman"/>
    </w:rPr>
  </w:style>
  <w:style w:type="paragraph" w:customStyle="1" w:styleId="13">
    <w:name w:val="正文_1"/>
    <w:basedOn w:val="22"/>
    <w:qFormat/>
    <w:rsid w:val="00B646B7"/>
    <w:rPr>
      <w:rFonts w:cs="Calibri"/>
      <w:szCs w:val="21"/>
    </w:rPr>
  </w:style>
  <w:style w:type="paragraph" w:customStyle="1" w:styleId="22">
    <w:name w:val="正文_2"/>
    <w:basedOn w:val="3"/>
    <w:next w:val="ad"/>
    <w:qFormat/>
    <w:rsid w:val="00B646B7"/>
    <w:rPr>
      <w:rFonts w:ascii="Calibri" w:hAnsi="Calibri"/>
    </w:rPr>
  </w:style>
  <w:style w:type="paragraph" w:customStyle="1" w:styleId="3">
    <w:name w:val="正文_3"/>
    <w:next w:val="14"/>
    <w:qFormat/>
    <w:rsid w:val="00B646B7"/>
    <w:pPr>
      <w:widowControl w:val="0"/>
      <w:jc w:val="both"/>
    </w:pPr>
    <w:rPr>
      <w:sz w:val="21"/>
      <w:szCs w:val="22"/>
    </w:rPr>
  </w:style>
  <w:style w:type="paragraph" w:customStyle="1" w:styleId="14">
    <w:name w:val="正文文本_1"/>
    <w:basedOn w:val="200"/>
    <w:unhideWhenUsed/>
    <w:qFormat/>
    <w:rsid w:val="00B646B7"/>
    <w:pPr>
      <w:spacing w:after="120"/>
    </w:pPr>
    <w:rPr>
      <w:rFonts w:eastAsia="宋体" w:cs="Times New Roman"/>
    </w:rPr>
  </w:style>
  <w:style w:type="paragraph" w:customStyle="1" w:styleId="200">
    <w:name w:val="正文_2_0"/>
    <w:basedOn w:val="30"/>
    <w:next w:val="14"/>
    <w:qFormat/>
    <w:rsid w:val="00B646B7"/>
    <w:rPr>
      <w:rFonts w:ascii="Calibri" w:hAnsi="Calibri"/>
      <w:sz w:val="21"/>
      <w:lang w:eastAsia="zh-CN"/>
    </w:rPr>
  </w:style>
  <w:style w:type="paragraph" w:customStyle="1" w:styleId="30">
    <w:name w:val="正文_3_0"/>
    <w:basedOn w:val="40"/>
    <w:qFormat/>
    <w:rsid w:val="00B646B7"/>
    <w:rPr>
      <w:rFonts w:ascii="仿宋" w:eastAsia="仿宋" w:hAnsi="仿宋" w:cs="仿宋"/>
      <w:sz w:val="22"/>
      <w:lang w:eastAsia="en-US"/>
    </w:rPr>
  </w:style>
  <w:style w:type="paragraph" w:customStyle="1" w:styleId="40">
    <w:name w:val="正文_4_0"/>
    <w:basedOn w:val="41"/>
    <w:qFormat/>
    <w:rsid w:val="00B646B7"/>
  </w:style>
  <w:style w:type="paragraph" w:customStyle="1" w:styleId="41">
    <w:name w:val="正文_4"/>
    <w:qFormat/>
    <w:rsid w:val="00B646B7"/>
    <w:pPr>
      <w:widowControl w:val="0"/>
      <w:jc w:val="both"/>
    </w:pPr>
    <w:rPr>
      <w:rFonts w:ascii="Calibri" w:hAnsi="Calibri"/>
      <w:sz w:val="21"/>
      <w:szCs w:val="22"/>
    </w:rPr>
  </w:style>
  <w:style w:type="paragraph" w:styleId="ad">
    <w:name w:val="No Spacing"/>
    <w:uiPriority w:val="1"/>
    <w:qFormat/>
    <w:rsid w:val="00B646B7"/>
  </w:style>
  <w:style w:type="paragraph" w:customStyle="1" w:styleId="11">
    <w:name w:val="标题 11"/>
    <w:basedOn w:val="a"/>
    <w:next w:val="a"/>
    <w:qFormat/>
    <w:rsid w:val="00B646B7"/>
    <w:pPr>
      <w:keepNext/>
      <w:keepLines/>
      <w:numPr>
        <w:numId w:val="1"/>
      </w:numPr>
      <w:spacing w:before="340" w:after="330" w:line="578" w:lineRule="auto"/>
      <w:jc w:val="center"/>
      <w:outlineLvl w:val="0"/>
    </w:pPr>
    <w:rPr>
      <w:b/>
      <w:bCs/>
      <w:sz w:val="32"/>
      <w:szCs w:val="44"/>
    </w:rPr>
  </w:style>
  <w:style w:type="paragraph" w:customStyle="1" w:styleId="15">
    <w:name w:val="列表段落1"/>
    <w:basedOn w:val="a"/>
    <w:uiPriority w:val="99"/>
    <w:qFormat/>
    <w:rsid w:val="00B646B7"/>
    <w:pPr>
      <w:ind w:firstLine="420"/>
    </w:pPr>
    <w:rPr>
      <w:szCs w:val="20"/>
    </w:rPr>
  </w:style>
  <w:style w:type="paragraph" w:customStyle="1" w:styleId="ListParagraph1">
    <w:name w:val="List Paragraph1"/>
    <w:basedOn w:val="a"/>
    <w:uiPriority w:val="34"/>
    <w:qFormat/>
    <w:rsid w:val="00B646B7"/>
    <w:pPr>
      <w:ind w:firstLine="420"/>
    </w:pPr>
  </w:style>
  <w:style w:type="paragraph" w:styleId="ae">
    <w:name w:val="List Paragraph"/>
    <w:basedOn w:val="a"/>
    <w:uiPriority w:val="99"/>
    <w:qFormat/>
    <w:rsid w:val="00B646B7"/>
    <w:pPr>
      <w:ind w:firstLine="420"/>
    </w:pPr>
  </w:style>
  <w:style w:type="paragraph" w:customStyle="1" w:styleId="16">
    <w:name w:val="正文文本1"/>
    <w:basedOn w:val="111"/>
    <w:qFormat/>
    <w:rsid w:val="00B646B7"/>
    <w:rPr>
      <w:rFonts w:ascii="楷体_GB2312" w:eastAsia="楷体_GB2312" w:hAnsi="Arial"/>
      <w:sz w:val="28"/>
      <w:szCs w:val="28"/>
    </w:rPr>
  </w:style>
  <w:style w:type="paragraph" w:customStyle="1" w:styleId="111">
    <w:name w:val="正文111"/>
    <w:next w:val="17"/>
    <w:qFormat/>
    <w:rsid w:val="00B646B7"/>
    <w:pPr>
      <w:widowControl w:val="0"/>
      <w:jc w:val="both"/>
    </w:pPr>
    <w:rPr>
      <w:sz w:val="21"/>
      <w:szCs w:val="24"/>
    </w:rPr>
  </w:style>
  <w:style w:type="paragraph" w:customStyle="1" w:styleId="17">
    <w:name w:val="正文文本缩进1"/>
    <w:basedOn w:val="110"/>
    <w:next w:val="18"/>
    <w:qFormat/>
    <w:rsid w:val="00B646B7"/>
    <w:pPr>
      <w:spacing w:after="120"/>
      <w:ind w:left="420"/>
    </w:pPr>
  </w:style>
  <w:style w:type="paragraph" w:customStyle="1" w:styleId="110">
    <w:name w:val="正文11"/>
    <w:next w:val="19"/>
    <w:qFormat/>
    <w:rsid w:val="00B646B7"/>
    <w:rPr>
      <w:rFonts w:ascii="Calibri" w:hAnsi="Calibri" w:cs="Calibri"/>
      <w:sz w:val="24"/>
      <w:szCs w:val="24"/>
    </w:rPr>
  </w:style>
  <w:style w:type="paragraph" w:customStyle="1" w:styleId="19">
    <w:name w:val="文本块1"/>
    <w:basedOn w:val="111"/>
    <w:next w:val="410"/>
    <w:qFormat/>
    <w:rsid w:val="00B646B7"/>
    <w:pPr>
      <w:ind w:left="256" w:right="6" w:firstLine="624"/>
    </w:pPr>
    <w:rPr>
      <w:rFonts w:eastAsia="仿宋_GB2312"/>
      <w:sz w:val="28"/>
    </w:rPr>
  </w:style>
  <w:style w:type="paragraph" w:customStyle="1" w:styleId="410">
    <w:name w:val="标题 41"/>
    <w:basedOn w:val="110"/>
    <w:next w:val="110"/>
    <w:qFormat/>
    <w:rsid w:val="00B646B7"/>
    <w:pPr>
      <w:keepNext/>
      <w:keepLines/>
      <w:spacing w:before="280" w:after="290" w:line="376" w:lineRule="auto"/>
      <w:outlineLvl w:val="3"/>
    </w:pPr>
    <w:rPr>
      <w:rFonts w:ascii="Cambria" w:hAnsi="Cambria"/>
      <w:b/>
      <w:bCs/>
      <w:sz w:val="28"/>
      <w:szCs w:val="28"/>
    </w:rPr>
  </w:style>
  <w:style w:type="paragraph" w:customStyle="1" w:styleId="18">
    <w:name w:val="寄信人地址1"/>
    <w:basedOn w:val="a"/>
    <w:qFormat/>
    <w:rsid w:val="00B646B7"/>
    <w:rPr>
      <w:rFonts w:ascii="Arial" w:hAnsi="Arial"/>
    </w:rPr>
  </w:style>
  <w:style w:type="paragraph" w:customStyle="1" w:styleId="1a">
    <w:name w:val="纯文本1"/>
    <w:basedOn w:val="a"/>
    <w:qFormat/>
    <w:rsid w:val="00B646B7"/>
    <w:pPr>
      <w:widowControl/>
      <w:jc w:val="left"/>
    </w:pPr>
    <w:rPr>
      <w:rFonts w:ascii="宋体" w:hAnsi="Courier New"/>
      <w:szCs w:val="20"/>
    </w:rPr>
  </w:style>
  <w:style w:type="paragraph" w:customStyle="1" w:styleId="Af">
    <w:name w:val="正文 A"/>
    <w:basedOn w:val="a"/>
    <w:qFormat/>
    <w:rsid w:val="00B646B7"/>
    <w:pPr>
      <w:spacing w:before="240" w:after="240" w:line="360" w:lineRule="auto"/>
      <w:ind w:firstLine="480"/>
      <w:jc w:val="left"/>
    </w:pPr>
    <w:rPr>
      <w:color w:val="000000"/>
      <w:sz w:val="24"/>
    </w:rPr>
  </w:style>
  <w:style w:type="paragraph" w:customStyle="1" w:styleId="21">
    <w:name w:val="标题 21"/>
    <w:basedOn w:val="a"/>
    <w:next w:val="a"/>
    <w:qFormat/>
    <w:rsid w:val="00B646B7"/>
    <w:pPr>
      <w:keepNext/>
      <w:keepLines/>
      <w:numPr>
        <w:ilvl w:val="1"/>
        <w:numId w:val="1"/>
      </w:numPr>
      <w:spacing w:before="260" w:after="260" w:line="416" w:lineRule="auto"/>
      <w:outlineLvl w:val="1"/>
    </w:pPr>
    <w:rPr>
      <w:rFonts w:ascii="Cambria" w:hAnsi="Cambria"/>
      <w:b/>
      <w:bCs/>
      <w:sz w:val="32"/>
      <w:szCs w:val="32"/>
    </w:rPr>
  </w:style>
  <w:style w:type="paragraph" w:customStyle="1" w:styleId="af0">
    <w:name w:val="普通正文"/>
    <w:basedOn w:val="a"/>
    <w:qFormat/>
    <w:rsid w:val="00B646B7"/>
    <w:pPr>
      <w:spacing w:before="120" w:after="120" w:line="360" w:lineRule="auto"/>
      <w:ind w:firstLine="480"/>
      <w:jc w:val="left"/>
    </w:pPr>
    <w:rPr>
      <w:rFonts w:ascii="Arial" w:hAnsi="Arial"/>
      <w:sz w:val="24"/>
    </w:rPr>
  </w:style>
  <w:style w:type="table" w:customStyle="1" w:styleId="TableNormal0">
    <w:name w:val="Table Normal_0"/>
    <w:unhideWhenUsed/>
    <w:qFormat/>
    <w:rsid w:val="00B646B7"/>
    <w:tblPr>
      <w:tblCellMar>
        <w:top w:w="0" w:type="dxa"/>
        <w:left w:w="0" w:type="dxa"/>
        <w:bottom w:w="0" w:type="dxa"/>
        <w:right w:w="0" w:type="dxa"/>
      </w:tblCellMar>
    </w:tblPr>
  </w:style>
  <w:style w:type="paragraph" w:customStyle="1" w:styleId="1b">
    <w:name w:val="页脚1"/>
    <w:basedOn w:val="a"/>
    <w:uiPriority w:val="99"/>
    <w:qFormat/>
    <w:rsid w:val="00B646B7"/>
    <w:pPr>
      <w:tabs>
        <w:tab w:val="center" w:pos="4153"/>
        <w:tab w:val="right" w:pos="8306"/>
      </w:tabs>
      <w:jc w:val="left"/>
    </w:pPr>
    <w:rPr>
      <w:sz w:val="18"/>
      <w:szCs w:val="18"/>
    </w:rPr>
  </w:style>
  <w:style w:type="paragraph" w:customStyle="1" w:styleId="TableText">
    <w:name w:val="Table Text"/>
    <w:basedOn w:val="a"/>
    <w:semiHidden/>
    <w:qFormat/>
    <w:rsid w:val="00B646B7"/>
    <w:rPr>
      <w:rFonts w:ascii="宋体" w:hAnsi="宋体" w:cs="宋体"/>
      <w:sz w:val="17"/>
      <w:szCs w:val="17"/>
      <w:lang w:eastAsia="en-US"/>
    </w:rPr>
  </w:style>
  <w:style w:type="table" w:customStyle="1" w:styleId="TableNormal">
    <w:name w:val="Table Normal"/>
    <w:semiHidden/>
    <w:unhideWhenUsed/>
    <w:qFormat/>
    <w:rsid w:val="00B646B7"/>
    <w:tblPr>
      <w:tblCellMar>
        <w:top w:w="0" w:type="dxa"/>
        <w:left w:w="0" w:type="dxa"/>
        <w:bottom w:w="0" w:type="dxa"/>
        <w:right w:w="0" w:type="dxa"/>
      </w:tblCellMar>
    </w:tblPr>
  </w:style>
  <w:style w:type="character" w:customStyle="1" w:styleId="font01">
    <w:name w:val="font01"/>
    <w:basedOn w:val="a1"/>
    <w:qFormat/>
    <w:rsid w:val="00B646B7"/>
    <w:rPr>
      <w:rFonts w:ascii="宋体" w:eastAsia="宋体" w:hAnsi="宋体" w:cs="宋体" w:hint="eastAsia"/>
      <w:color w:val="000000"/>
      <w:sz w:val="22"/>
      <w:szCs w:val="22"/>
      <w:u w:val="none"/>
    </w:rPr>
  </w:style>
  <w:style w:type="paragraph" w:customStyle="1" w:styleId="black1">
    <w:name w:val="black1"/>
    <w:basedOn w:val="a"/>
    <w:qFormat/>
    <w:rsid w:val="00B646B7"/>
    <w:pPr>
      <w:widowControl/>
      <w:spacing w:before="100" w:beforeAutospacing="1" w:after="100" w:afterAutospacing="1"/>
      <w:jc w:val="left"/>
    </w:pPr>
    <w:rPr>
      <w:rFonts w:ascii="宋体" w:hAnsi="宋体"/>
      <w:sz w:val="24"/>
    </w:rPr>
  </w:style>
  <w:style w:type="paragraph" w:customStyle="1" w:styleId="120">
    <w:name w:val="普通(网站)12"/>
    <w:basedOn w:val="a"/>
    <w:uiPriority w:val="99"/>
    <w:unhideWhenUsed/>
    <w:qFormat/>
    <w:rsid w:val="00B646B7"/>
    <w:pPr>
      <w:spacing w:before="100" w:beforeAutospacing="1" w:after="100" w:afterAutospacing="1"/>
      <w:jc w:val="left"/>
    </w:pPr>
    <w:rPr>
      <w:sz w:val="24"/>
    </w:rPr>
  </w:style>
  <w:style w:type="paragraph" w:customStyle="1" w:styleId="af1">
    <w:name w:val="段"/>
    <w:next w:val="a"/>
    <w:qFormat/>
    <w:rsid w:val="00B646B7"/>
    <w:pPr>
      <w:ind w:firstLine="200"/>
      <w:jc w:val="both"/>
    </w:pPr>
    <w:rPr>
      <w:rFonts w:ascii="宋体"/>
      <w:sz w:val="21"/>
    </w:rPr>
  </w:style>
  <w:style w:type="paragraph" w:customStyle="1" w:styleId="112">
    <w:name w:val="正文首行缩进11"/>
    <w:basedOn w:val="121"/>
    <w:next w:val="61"/>
    <w:qFormat/>
    <w:rsid w:val="00B646B7"/>
    <w:pPr>
      <w:spacing w:after="120"/>
      <w:ind w:firstLine="100"/>
    </w:pPr>
    <w:rPr>
      <w:sz w:val="21"/>
    </w:rPr>
  </w:style>
  <w:style w:type="paragraph" w:customStyle="1" w:styleId="121">
    <w:name w:val="正文文本12"/>
    <w:basedOn w:val="a"/>
    <w:next w:val="a"/>
    <w:qFormat/>
    <w:rsid w:val="00B646B7"/>
    <w:rPr>
      <w:rFonts w:ascii="楷体_GB2312" w:eastAsia="楷体_GB2312"/>
      <w:sz w:val="28"/>
    </w:rPr>
  </w:style>
  <w:style w:type="paragraph" w:customStyle="1" w:styleId="61">
    <w:name w:val="目录 61"/>
    <w:basedOn w:val="a"/>
    <w:next w:val="a"/>
    <w:qFormat/>
    <w:rsid w:val="00B646B7"/>
    <w:pPr>
      <w:ind w:left="1050"/>
      <w:jc w:val="left"/>
    </w:pPr>
    <w:rPr>
      <w:szCs w:val="21"/>
    </w:rPr>
  </w:style>
  <w:style w:type="paragraph" w:customStyle="1" w:styleId="113">
    <w:name w:val="正文文本11"/>
    <w:basedOn w:val="a"/>
    <w:next w:val="af2"/>
    <w:uiPriority w:val="99"/>
    <w:qFormat/>
    <w:rsid w:val="00B646B7"/>
    <w:rPr>
      <w:sz w:val="20"/>
    </w:rPr>
  </w:style>
  <w:style w:type="paragraph" w:customStyle="1" w:styleId="af2">
    <w:name w:val="一级条标题"/>
    <w:basedOn w:val="af3"/>
    <w:next w:val="af1"/>
    <w:qFormat/>
    <w:rsid w:val="00B646B7"/>
    <w:pPr>
      <w:tabs>
        <w:tab w:val="left" w:pos="810"/>
        <w:tab w:val="left" w:pos="907"/>
        <w:tab w:val="left" w:pos="1265"/>
      </w:tabs>
      <w:spacing w:before="0" w:after="0"/>
      <w:ind w:left="907" w:hanging="907"/>
      <w:outlineLvl w:val="2"/>
    </w:pPr>
    <w:rPr>
      <w:rFonts w:hAnsi="宋体"/>
      <w:sz w:val="20"/>
    </w:rPr>
  </w:style>
  <w:style w:type="paragraph" w:customStyle="1" w:styleId="af3">
    <w:name w:val="章标题"/>
    <w:next w:val="a"/>
    <w:qFormat/>
    <w:rsid w:val="00B646B7"/>
    <w:pPr>
      <w:spacing w:before="50" w:after="50"/>
      <w:jc w:val="both"/>
      <w:outlineLvl w:val="1"/>
    </w:pPr>
    <w:rPr>
      <w:rFonts w:eastAsia="黑体"/>
      <w:sz w:val="21"/>
    </w:rPr>
  </w:style>
  <w:style w:type="paragraph" w:styleId="af4">
    <w:name w:val="Balloon Text"/>
    <w:basedOn w:val="a"/>
    <w:link w:val="Char"/>
    <w:rsid w:val="00DA0FAE"/>
    <w:rPr>
      <w:sz w:val="18"/>
      <w:szCs w:val="18"/>
    </w:rPr>
  </w:style>
  <w:style w:type="character" w:customStyle="1" w:styleId="Char">
    <w:name w:val="批注框文本 Char"/>
    <w:basedOn w:val="a1"/>
    <w:link w:val="af4"/>
    <w:rsid w:val="00DA0FAE"/>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5622</Words>
  <Characters>32052</Characters>
  <Application>Microsoft Office Word</Application>
  <DocSecurity>0</DocSecurity>
  <Lines>267</Lines>
  <Paragraphs>75</Paragraphs>
  <ScaleCrop>false</ScaleCrop>
  <Company>MS</Company>
  <LinksUpToDate>false</LinksUpToDate>
  <CharactersWithSpaces>37599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一半</dc:creator>
  <cp:lastModifiedBy>USER-</cp:lastModifiedBy>
  <cp:revision>2</cp:revision>
  <dcterms:created xsi:type="dcterms:W3CDTF">2026-10-08T02:42:00Z</dcterms:created>
  <dcterms:modified xsi:type="dcterms:W3CDTF">2026-10-08T02:42:00Z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BBB3690F102F40B48B3E3E17212B469D_13</vt:lpwstr>
  </property>
  <property fmtid="{D5CDD505-2E9C-101B-9397-08002B2CF9AE}" pid="4" name="KSOTemplateDocerSaveRecord">
    <vt:lpwstr>eyJoZGlkIjoiMjQyNGMzZmJmZTkxMGQ1NTY0NWQwNTE1ZmZjNzc3M2EiLCJ1c2VySWQiOiIzMTc4NjMwNzMifQ==</vt:lpwstr>
  </property>
</Properties>
</file>