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60" w:rsidRPr="000D5DD9" w:rsidRDefault="00DA16DC">
      <w:pPr>
        <w:ind w:firstLineChars="100" w:firstLine="320"/>
      </w:pPr>
      <w:r w:rsidRPr="000D5DD9">
        <w:rPr>
          <w:rFonts w:ascii="等线" w:eastAsia="等线" w:hAnsi="等线" w:cs="等线" w:hint="eastAsia"/>
          <w:b/>
          <w:bCs/>
          <w:color w:val="000000"/>
          <w:kern w:val="0"/>
          <w:sz w:val="32"/>
          <w:szCs w:val="32"/>
          <w:lang w:bidi="ar"/>
        </w:rPr>
        <w:t>附件1 采购内容</w:t>
      </w:r>
    </w:p>
    <w:p w:rsidR="00573260" w:rsidRPr="000D5DD9" w:rsidRDefault="00573260"/>
    <w:tbl>
      <w:tblPr>
        <w:tblW w:w="9812" w:type="dxa"/>
        <w:tblInd w:w="91" w:type="dxa"/>
        <w:tblLook w:val="04A0" w:firstRow="1" w:lastRow="0" w:firstColumn="1" w:lastColumn="0" w:noHBand="0" w:noVBand="1"/>
      </w:tblPr>
      <w:tblGrid>
        <w:gridCol w:w="1096"/>
        <w:gridCol w:w="1640"/>
        <w:gridCol w:w="5760"/>
        <w:gridCol w:w="658"/>
        <w:gridCol w:w="658"/>
      </w:tblGrid>
      <w:tr w:rsidR="00573260" w:rsidRPr="000D5DD9">
        <w:trPr>
          <w:cantSplit/>
          <w:trHeight w:val="5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规格、性能参数要求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</w:tr>
      <w:tr w:rsidR="00573260" w:rsidRPr="000D5DD9">
        <w:trPr>
          <w:cantSplit/>
          <w:trHeight w:val="58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一、询问室规范化建设清单</w:t>
            </w:r>
          </w:p>
        </w:tc>
      </w:tr>
      <w:tr w:rsidR="00573260" w:rsidRPr="000D5DD9">
        <w:trPr>
          <w:cantSplit/>
          <w:trHeight w:val="66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（一）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同步专用录音、录像、刻录主机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kern w:val="0"/>
                <w:sz w:val="22"/>
                <w:szCs w:val="22"/>
                <w:lang w:bidi="ar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1、3U免拆机箱更换光驱设计，内嵌7英寸液晶触控显示屏；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2、输入带宽：256Mbps；输出带宽：256Mbps；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3、支持8路4K网</w:t>
            </w:r>
            <w:bookmarkStart w:id="0" w:name="_GoBack"/>
            <w:bookmarkEnd w:id="0"/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络视频输入，最大支持8MP网络摄像机接入；支持HDMI、VGA模拟信号与网络摄像机混合接入；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4、2路HDMI 4K输入、2路VGA 1080P输入、2路HDMI 4K输出、1路VGA 1080P输出；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5、音频输入：4路RCA接口（含2路为语音对讲输入）；音频输出：2路RCA接口；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6、硬盘：4盘位硬盘架构，单盘最大支持10TB；内置双光驱；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7、接口：2个LAN口；串口：2个RS232, 4个RS485；支持接入温湿度显示屏。2个USB2.0，2个USB3.0；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8、报警：8进报警输入，4出报警输出；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9、画面合成：支持单画面、1大1小、1大2小、1大3小、1大4小、1大5小、1大7小、4均分等多种画面合成方式，小画面位置和大小可自定义调节；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10、刻录功能：支持单室双刻、单室轮刻、双室双刻多种刻录模式，支持一键启停刻录、双光盘同步回放，支持光盘不间断刻录，换盘数据不丢失；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11、支持案件信息录入和片头片尾叠加功能，叠加案件信息位置可调；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12、支持刻录数据数字水印加密和哈希检验技术，防止原始音视频数据被篡改；支持异常断电硬盘和光盘数据保护功能；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13、支持启用无声波形通道，对无声音权限人员传输屏蔽声音的视频，但可在视频上看到音量指示波形（用于判断录制的音频是否正常）。（提供公安部检验报告）；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14、支持讯问记录恢复时音频数据屏蔽功能；支持前面板按键打点（标记视频重点）；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15、支持音频算法处理，包含音频混音、回声消除、啸叫抑制；保障对讲及录音音质清晰；</w:t>
            </w:r>
          </w:p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16、支持查看数据存储容量和余量，支持数据存储余量不足提醒，当数据存储余量不足30min、10min、5min时提醒。（提供公安部检验报告）。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（二）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专用光盘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1、DVD +R 可打印光盘，封面可打印；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2、单盘4.7G容量；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3、速度：1-16X；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4、1箱内含2桶，每桶50片，合计100片；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5、与同步录音录像主机兼容；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6、适用于审讯视频刻录场景，也可用于日常办公用品使用。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73260" w:rsidRPr="000D5DD9">
        <w:trPr>
          <w:cantSplit/>
          <w:trHeight w:val="1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（三）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专用硬盘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1、监控级；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2、6TB 容量，3.5 英寸，SATA3.0 接口，5400RPM；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3、传输速率 180MB/s，流畅存储视频有效防止丢帧；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4、接口类型：SATA；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5、转速：5400RPM；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6、缓存：256MB；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7、最大读取速度：180MB/s；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8、接口传输速率（最大值）：6.0Gb/s。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73260" w:rsidRPr="000D5DD9">
        <w:trPr>
          <w:cantSplit/>
          <w:trHeight w:val="66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（四）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司法取证专用红外PTZ半球一体机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Style w:val="font31"/>
                <w:rFonts w:hint="default"/>
                <w:lang w:bidi="ar"/>
              </w:rPr>
              <w:t>1、400 万司法专用 23 倍变焦半球型指挥球机；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2、内置独立音频处理器芯片，降低设备内部音频底噪；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3、支持23 倍光学变倍，16 倍数字变倍；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4、支持 AI 开放平台、全结构化、人脸抓拍、人数统计、Smart 事件等智能业务，AI 开放平台支持普通 / 专家模式，专家模式可配置 8 场景智能轮巡；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5、支持区域入侵、越界侦测等 Smart 事件及事件联动跟随，人车检测信息码流叠加，可配合 Smart NVR 实现图搜、文搜功能；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6、云台：水平 360° 连续旋转，垂直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5°~90°；支持 300 个预置位、8 条巡航路径、守望功能；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7、当通过IE浏览器手动点击或框选预览画面中的人脸时，设备能通过PTZ转动将人脸置于画面中心，并对人脸进行抓拍。（提供公安部检验报告）；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8、支持检测水平转动角度不大于90°、垂直俯仰角度不大于60°、垂直倾斜角度不大于45°的人脸。（提供公安部检验报告）；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9、报警：2 进 2 出报警接口；音频：1 进 1 出音频接口，支持外接网络拾音器；最大 512G MicroSD 卡存储；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10、传感器：1/2.8＂ progressive scan CMOS；最低照度：彩色 0.005Lux，黑白 0.001Lux，0 Lux with IR；红外照射距离 50m；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11、焦距 4.8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110mm；120dB 超宽动态；视频编码：H.265、H.264、MJPEG；最高分辨率 2560×1440；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12、网络：RJ45，10/100M 自适应；供电：DC12V、PoE (802.3at)，功耗 18W；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13、防护 IP66，带风扇除雾；EMC 符合 GB/T17626.2/3/4/5/6 四级标准；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14、工作温湿度：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30℃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65℃，湿度＜90%。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73260" w:rsidRPr="000D5DD9">
        <w:trPr>
          <w:cantSplit/>
          <w:trHeight w:val="74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（五）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半球网络摄像机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Style w:val="font31"/>
                <w:rFonts w:hint="default"/>
                <w:lang w:bidi="ar"/>
              </w:rPr>
            </w:pPr>
            <w:r w:rsidRPr="000D5DD9">
              <w:rPr>
                <w:rStyle w:val="font31"/>
                <w:rFonts w:hint="default"/>
                <w:lang w:bidi="ar"/>
              </w:rPr>
              <w:t>1、400 万半球型网络摄像机；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2、最高支持分辨率 2560×1440@25fps，实时高清视频输出；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3、支持 Smart 侦测：场景变更侦测、虚焦侦测、区域入侵、越界侦测、进入 / 离开区域侦测、物品遗留 / 拿取侦测、徘徊侦测；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4、最低照度彩色 0.01Lux；支持数字宽动态、背光补偿、强光抑制、3D数字降噪；</w:t>
            </w:r>
          </w:p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Style w:val="font31"/>
                <w:rFonts w:hint="default"/>
                <w:lang w:bidi="ar"/>
              </w:rPr>
              <w:t>5、支持萤石平台、海康等互联接入；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6、2.7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8mm 手动变焦镜头；支持角度调节：水平0°~355°、垂直0°~75°、旋转0°~355°；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7、搭载850nm阵列红外灯，红外照射距离最远 30m；支持防补光过曝；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8、传感器：采用1/2.7英寸逐行扫描CMOS传感器；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9、视频编码：主码流 / 子码流支持 H.265/H.264；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10、接口：1 路 RJ45 百兆网口；1 路报警输入、1 路报警输出；内置麦克风，支持 1 路音频输入、1 路音频输出；支持 DC12V 100mA 电源输出，可给拾音器供电；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11、内置MicroSD卡插槽，最大支持512GB本地存储；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12、供电：DC12V（支持防反接）、PoE (IEEE 802.3af)；DC 最大功耗 8.4W，PoE 最大功耗 11W；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13、防护：IP66 防尘防水、IK10 防暴；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14、工作温湿度：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30℃~60℃，湿度小于 95%（无凝结）。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73260" w:rsidRPr="000D5DD9">
        <w:trPr>
          <w:cantSplit/>
          <w:trHeight w:val="17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（六）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模拟拾音器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Style w:val="font41"/>
                <w:rFonts w:hint="default"/>
                <w:lang w:bidi="ar"/>
              </w:rPr>
              <w:t>1、防水拾音器；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2、高灵敏度全指向防水防尘咪头，拾音清晰自然；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3、采用专业音频处理技术，防止语音信号失真及衰减，内置高保真低噪声处理芯片、前置放大电路；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4、内置雷击、ESD 静电、电源反接保护；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5、拾音范围 70 平方米，全指向拾音；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6、核心音频指标：信噪比 58dB，频率响应 20Hz～20KHz，最大承受音压 98dB SPL；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7、音频传输距离 200 米，输出阻抗 600 欧姆非平衡；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8、供电：DC12V（9</w:t>
            </w:r>
            <w:r w:rsidRPr="000D5DD9">
              <w:rPr>
                <w:rStyle w:val="font61"/>
                <w:rFonts w:eastAsia="新宋体"/>
                <w:lang w:bidi="ar"/>
              </w:rPr>
              <w:noBreakHyphen/>
            </w:r>
            <w:r w:rsidRPr="000D5DD9">
              <w:rPr>
                <w:rStyle w:val="font41"/>
                <w:rFonts w:hint="default"/>
                <w:lang w:bidi="ar"/>
              </w:rPr>
              <w:t>15V），工作电流 25mA；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9、防护等级 IP66，铝合金材质；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10、工作温度：</w:t>
            </w:r>
            <w:r w:rsidRPr="000D5DD9">
              <w:rPr>
                <w:rStyle w:val="font61"/>
                <w:rFonts w:eastAsia="新宋体"/>
                <w:lang w:bidi="ar"/>
              </w:rPr>
              <w:noBreakHyphen/>
            </w:r>
            <w:r w:rsidRPr="000D5DD9">
              <w:rPr>
                <w:rStyle w:val="font41"/>
                <w:rFonts w:hint="default"/>
                <w:lang w:bidi="ar"/>
              </w:rPr>
              <w:t>30℃～70℃；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11、认证：RoHS、CE、FCC、ISO9000。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73260" w:rsidRPr="000D5DD9">
        <w:trPr>
          <w:cantSplit/>
          <w:trHeight w:val="42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lastRenderedPageBreak/>
              <w:t>（七）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温湿度监测设备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Style w:val="font41"/>
                <w:rFonts w:hint="default"/>
                <w:lang w:bidi="ar"/>
              </w:rPr>
              <w:t>1、温湿度信息显示屏；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2、支持温度、湿度信息检测，配备高精度环境检测传感器，传感器位于前面板，支持单机使用；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3、支持 1 路相机接入，最高 400 万分辨率；可对相机画面叠加环境信息，可像 IPC 一样被 NVR / 平台接入管理；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4、支持 POE 供电，可由交换机、NVR、审讯主机 POE 口供电；同时支持 AC220V 供电；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5、时间显示精确到秒（年月日、时分秒）；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6、数据上传校时：支持 RS485、ISAPI 网络协议上传温湿度数据及校时，可将数据上传至计算机；温湿度协议：leicai；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7、面板：防反光磨砂面板，静态显示、防白光处理，避免画面闪烁，适配同步录像场景；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8、量程精度：显示范围温度</w:t>
            </w:r>
            <w:r w:rsidRPr="000D5DD9">
              <w:rPr>
                <w:rStyle w:val="font61"/>
                <w:rFonts w:eastAsia="新宋体"/>
                <w:lang w:bidi="ar"/>
              </w:rPr>
              <w:noBreakHyphen/>
            </w:r>
            <w:r w:rsidRPr="000D5DD9">
              <w:rPr>
                <w:rStyle w:val="font41"/>
                <w:rFonts w:hint="default"/>
                <w:lang w:bidi="ar"/>
              </w:rPr>
              <w:t>19℃～99℃、湿度 0％～99％；检测范围温度</w:t>
            </w:r>
            <w:r w:rsidRPr="000D5DD9">
              <w:rPr>
                <w:rStyle w:val="font61"/>
                <w:rFonts w:eastAsia="新宋体"/>
                <w:lang w:bidi="ar"/>
              </w:rPr>
              <w:noBreakHyphen/>
            </w:r>
            <w:r w:rsidRPr="000D5DD9">
              <w:rPr>
                <w:rStyle w:val="font41"/>
                <w:rFonts w:hint="default"/>
                <w:lang w:bidi="ar"/>
              </w:rPr>
              <w:t>40℃~+125℃、湿度 0%</w:t>
            </w:r>
            <w:r w:rsidRPr="000D5DD9">
              <w:rPr>
                <w:rStyle w:val="font61"/>
                <w:rFonts w:eastAsia="新宋体"/>
                <w:lang w:bidi="ar"/>
              </w:rPr>
              <w:noBreakHyphen/>
            </w:r>
            <w:r w:rsidRPr="000D5DD9">
              <w:rPr>
                <w:rStyle w:val="font41"/>
                <w:rFonts w:hint="default"/>
                <w:lang w:bidi="ar"/>
              </w:rPr>
              <w:t>100%；测量精度：温度＜±1℃，湿度＜±4% RH；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9、外部接口：RS485 接口、RJ45 自适应网口、报警 1 进 1 出。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73260" w:rsidRPr="000D5DD9">
        <w:trPr>
          <w:cantSplit/>
          <w:trHeight w:val="1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（八）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交换机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1、网络交换机；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2、端口规格：8个百兆 POE 电口，2个千兆上联电口；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3、POE 标准：符合 IEEE802.3af/at POE 供电标准；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4、整机PoE供电功率可达72W，单端口最高30W。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117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lastRenderedPageBreak/>
              <w:t>（九）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智能门禁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Style w:val="font41"/>
                <w:rFonts w:hint="default"/>
                <w:lang w:bidi="ar"/>
              </w:rPr>
              <w:t>1、7 英寸 IPS 液晶触摸显示屏，屏幕比例 9:16；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2、采用水滴屏全贴合工艺；玻璃屏占比≥90%；屏幕流明度≥600cd/m2；屏幕分辨率应不低于600*1024；</w:t>
            </w:r>
            <w:r w:rsidRPr="000D5DD9">
              <w:rPr>
                <w:rStyle w:val="font41"/>
                <w:rFonts w:hint="default"/>
                <w:lang w:bidi="ar"/>
              </w:rPr>
              <w:br/>
              <w:t xml:space="preserve">3、屏显下端带有指示灯，支持固定频率的亮起和熄灭（呼吸状态）及识别状态提示； </w:t>
            </w:r>
            <w:r w:rsidRPr="000D5DD9">
              <w:rPr>
                <w:rStyle w:val="font41"/>
                <w:rFonts w:hint="default"/>
                <w:lang w:bidi="ar"/>
              </w:rPr>
              <w:br/>
              <w:t>4、200 万宽动态双目摄像头，人脸识别距离 0.3~2m，支持照片视频防假，支持 RTSP (H.264) 远程视频预览；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5、深度学习人脸识别算法，人脸库 10000 张，人脸比对时间＜0.2s / 人；支持最多 5 人同时识别；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6、内置屏下读卡模块，支持 IC 卡、CPU 卡、二三代身份证序列号识别；支持 M1 卡防复制加密、CPU 卡加密读取、NFC 手机卡片认证；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7、认证方式：支持刷卡、人脸、密码等多种组合认证；指纹、二维码识别为选配模块；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8、门禁业务功能：支持多重认证、首卡常开、超级卡 / 超级密码开门、远程开门、N+1 平台联合开门、单门反潜回；支持口罩检测联动门禁控制；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9、界面主题：普通、广告、简洁三种主题，广告模式支持最多 8 张 JPG 广告图片轮播；支持界面信息、按键图标显示隐藏配置；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10、语音功能：语音合成自定义播报，可分 4 个时间段配置，认证成功可播报姓名；支持噪声抑制、回声消除；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11、管理与平台：本地 + Web 端管理；对接云眸、ISC、4200，支持可视对讲，支持副门口机、围墙机模式；事件抓拍照片实时上传，支持断网续传；支持 NTP / 手动校时；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12、外接接口：RS485、韦根（W26/W34）接口，可外接读卡器、门禁主机、门控安全模块；具备门锁输出、门磁、IO 输入输出、防拆、RJ45 网口、Type</w:t>
            </w:r>
            <w:r w:rsidRPr="000D5DD9">
              <w:rPr>
                <w:rStyle w:val="font61"/>
                <w:rFonts w:eastAsia="新宋体"/>
                <w:lang w:bidi="ar"/>
              </w:rPr>
              <w:noBreakHyphen/>
            </w:r>
            <w:r w:rsidRPr="000D5DD9">
              <w:rPr>
                <w:rStyle w:val="font41"/>
                <w:rFonts w:hint="default"/>
                <w:lang w:bidi="ar"/>
              </w:rPr>
              <w:t>C、TF 卡接口；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13、存储容量：人脸 10000，卡片 50000，事件 150000，密码 10000；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14、选配模块：二维码、蓝牙、身份证、指纹尾插模块；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15、 设备前面板抗机械冲击（防破坏）能力不低于 IK07；结构后壳抗机械冲击（防破坏）能力不低于 IK10；外壳防尘防水等级不低于 IP65；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16、安装方式：壁挂、桌面、立式、通道安装；</w:t>
            </w:r>
            <w:r w:rsidRPr="000D5DD9">
              <w:rPr>
                <w:rStyle w:val="font41"/>
                <w:rFonts w:hint="default"/>
                <w:lang w:bidi="ar"/>
              </w:rPr>
              <w:br/>
              <w:t>17、其他：包含电源、磁力锁、支架等配件，满足使用需求。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6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（十）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辅材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网络线缆等辅材，满足现场施工要求。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（十一）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安装调试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含综合布线及安装调试服务。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578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二、信访室规范化建设清单</w:t>
            </w:r>
          </w:p>
        </w:tc>
      </w:tr>
      <w:tr w:rsidR="00573260" w:rsidRPr="000D5DD9">
        <w:trPr>
          <w:cantSplit/>
          <w:trHeight w:val="5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lastRenderedPageBreak/>
              <w:t>（一）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室外防水摄像机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Style w:val="font31"/>
                <w:rFonts w:hint="default"/>
                <w:lang w:bidi="ar"/>
              </w:rPr>
              <w:t>1、400 万变焦筒型网络摄像机；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2、传感器：1/2.7" 逐行扫描 CMOS；最高分辨率 2560×1440@25fps 实时输出；彩色最低照度 0.005Lux，数字宽动态；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3、镜头：2.7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13.5mm 电动变焦镜头；水平视场角 100.2°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33.3°，垂直视场角 53.3°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18.7°，对角视场角 119.0°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38.1°；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4、支持 Smart 侦测：场景变更、虚焦侦测、区域入侵、越界侦测、进入 / 离开区域、物品遗留 / 拿取、徘徊、停车侦测、人员聚集、快速移动、音频异常、音频陡升 / 陡降侦测；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5、图像增强：支持背光补偿、强光抑制、3D 数字降噪、数字宽动态；搭载自研观澜编码 Lite；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6、补光：白光 / 红外双补光，红外最远 50m，白光最远 30m；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7、视频编码支持 H.265/H.264/MJPEG，可配置视频质量与编码复杂度；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8、接口：RJ45 百兆自适应网口；1 路报警输入、1 路报警输出；内置麦克风，1 路非平衡 Line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in 音频输入、1 路非平衡 Line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out 音频输出；支持 DC12V 100mA 电源输出，可给拾音器供电；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9、本地存储最大支持 512GB MicroSD 卡；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10、供电：DC12V、PoE (IEEE 802.3af)；DC 最大功耗 10.8W，PoE 最大功耗 12.9W；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11、支持 RESET 按键、客户端 / 浏览器恢复出厂；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12、防护 IP67 防尘防水；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13、工作温湿度：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30℃~60℃，湿度小于 95%（无凝结）。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42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（二）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室外双目拼接广角摄像机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Style w:val="font31"/>
                <w:rFonts w:hint="default"/>
                <w:lang w:bidi="ar"/>
              </w:rPr>
              <w:t>1、800 万双目拼接广角全彩摄像机；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2、传感器：1/1.8" Progressive Scan CMOS，F1.0 超大光圈镜头；彩色最低照度 0.0005Lux@(F1.0，AGC ON)，0 Lux with Light；景深范围 3.6m~∞；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3、最高分辨率 5120×1440@20fps，焦距 4mm，水平视场角 180°±10°，垂直视场角 47.4°；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4、支持背光补偿、强光抑制、3D 数字降噪、数字宽动态；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5、柔光灯补光，最远照射距离 30m；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6、视频编码：主码流 H.265/H.264；子码流 H.265/H.264/MJPEG；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7、内置麦克风与扬声器，支持双向语音对讲；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8、本地存储：最大支持 256GB Micro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SD 卡；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9、网络接口：1 路 RJ45 10/100M 自适应以太网口；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10、供电：DC12V（±25%，防反接保护），最大功耗 9.5W；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11、防护等级 IP66 防尘防水；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12、工作温湿度：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30℃~60℃，湿度小于 95%（无凝结）。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52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lastRenderedPageBreak/>
              <w:t>（三）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半球摄像机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Style w:val="font31"/>
                <w:rFonts w:hint="default"/>
                <w:lang w:bidi="ar"/>
              </w:rPr>
              <w:t>1、400 万半球型网络摄像机；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2、最高支持分辨率 2560×1440@25fps，实时高清视频输出；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3、支持 Smart 侦测：场景变更侦测、虚焦侦测、区域入侵、越界侦测、进入 / 离开区域侦测、物品遗留 / 拿取侦测、徘徊侦测；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4、最低照度彩色 0.01Lux；支持数字宽动态、背光补偿、强光抑制、3D数字降噪；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5、支持萤石平台、海康等互联接入；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6、2.7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8mm 手动变焦镜头；支持角度调节：水平0°~355°、垂直0°~75°、旋转0°~355°；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7、搭载850nm阵列红外灯，红外照射距离最远 30m；支持防补光过曝；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8、传感器：采用1/2.7英寸逐行扫描CMOS传感器；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9、视频编码：主码流 / 子码流支持 H.265/H.264；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10、接口：1 路 RJ45 百兆网口、1 路报警输入、1 路报警输出；内置麦克风，支持 1 路音频输入、1 路音频输出；支持 DC12V 100mA 电源输出，可给拾音器供电；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11、内置MicroSD卡插槽，最大支持512GB本地存储；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12、供电：DC12V（支持防反接）、PoE (IEEE 802.3af)；DC 最大功耗 8.4W，PoE 最大功耗 11W；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13、防护：IP66 防尘防水、IK10 防暴；</w:t>
            </w:r>
            <w:r w:rsidRPr="000D5DD9">
              <w:rPr>
                <w:rStyle w:val="font31"/>
                <w:rFonts w:hint="default"/>
                <w:lang w:bidi="ar"/>
              </w:rPr>
              <w:br/>
              <w:t>14、工作温湿度：</w:t>
            </w:r>
            <w:r w:rsidRPr="000D5DD9">
              <w:rPr>
                <w:rStyle w:val="font51"/>
                <w:rFonts w:eastAsia="新宋体"/>
                <w:lang w:bidi="ar"/>
              </w:rPr>
              <w:noBreakHyphen/>
            </w:r>
            <w:r w:rsidRPr="000D5DD9">
              <w:rPr>
                <w:rStyle w:val="font31"/>
                <w:rFonts w:hint="default"/>
                <w:lang w:bidi="ar"/>
              </w:rPr>
              <w:t>30℃~60℃，湿度小于 95%（无凝结）。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573260" w:rsidRPr="000D5DD9">
        <w:trPr>
          <w:cantSplit/>
          <w:trHeight w:val="5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（四）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摄像头支架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摄像机配套专用支架。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73260" w:rsidRPr="000D5DD9">
        <w:trPr>
          <w:cantSplit/>
          <w:trHeight w:val="1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（五）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交换机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1、网络交换机；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2、端口规格：8个百兆 POE 电口，2个千兆上联电口；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3、POE 标准：符合 IEEE802.3af/at POE 供电标准；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4、整机PoE供电功率可达72W，单端口最高30W。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3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（六）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硬盘录像机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Style w:val="font31"/>
                <w:rFonts w:hint="default"/>
                <w:lang w:bidi="ar"/>
              </w:rPr>
              <w:t>1</w:t>
            </w:r>
            <w:r w:rsidRPr="000D5DD9">
              <w:rPr>
                <w:rStyle w:val="font71"/>
                <w:rFonts w:hint="default"/>
                <w:lang w:bidi="ar"/>
              </w:rPr>
              <w:t>、1.5U 机架式 4 盘位嵌入式网络硬盘录像机，采用短机箱设计，搭载高性能 ATX 电源；</w:t>
            </w:r>
            <w:r w:rsidRPr="000D5DD9">
              <w:rPr>
                <w:rStyle w:val="font71"/>
                <w:rFonts w:hint="default"/>
                <w:lang w:bidi="ar"/>
              </w:rPr>
              <w:br/>
              <w:t>2、存储接口：4 个 SATA 接口，可满配 12TB 硬盘；</w:t>
            </w:r>
            <w:r w:rsidRPr="000D5DD9">
              <w:rPr>
                <w:rStyle w:val="font71"/>
                <w:rFonts w:hint="default"/>
                <w:lang w:bidi="ar"/>
              </w:rPr>
              <w:br/>
              <w:t>3、视频接口：2×HDMI，1×VGA；</w:t>
            </w:r>
            <w:r w:rsidRPr="000D5DD9">
              <w:rPr>
                <w:rStyle w:val="font71"/>
                <w:rFonts w:hint="default"/>
                <w:lang w:bidi="ar"/>
              </w:rPr>
              <w:br/>
              <w:t>4、网络接口：2×RJ45 10/100/1000Mbps 自适应以太网口；</w:t>
            </w:r>
            <w:r w:rsidRPr="000D5DD9">
              <w:rPr>
                <w:rStyle w:val="font71"/>
                <w:rFonts w:hint="default"/>
                <w:lang w:bidi="ar"/>
              </w:rPr>
              <w:br/>
              <w:t>5、报警接口：16 路报警输入，4 路报警输出；</w:t>
            </w:r>
            <w:r w:rsidRPr="000D5DD9">
              <w:rPr>
                <w:rStyle w:val="font71"/>
                <w:rFonts w:hint="default"/>
                <w:lang w:bidi="ar"/>
              </w:rPr>
              <w:br/>
              <w:t>6、串行接口：1 路 RS</w:t>
            </w:r>
            <w:r w:rsidRPr="000D5DD9">
              <w:rPr>
                <w:rStyle w:val="font81"/>
                <w:lang w:bidi="ar"/>
              </w:rPr>
              <w:noBreakHyphen/>
            </w:r>
            <w:r w:rsidRPr="000D5DD9">
              <w:rPr>
                <w:rStyle w:val="font71"/>
                <w:rFonts w:hint="default"/>
                <w:lang w:bidi="ar"/>
              </w:rPr>
              <w:t>232 接口，2 路半双工 RS</w:t>
            </w:r>
            <w:r w:rsidRPr="000D5DD9">
              <w:rPr>
                <w:rStyle w:val="font81"/>
                <w:lang w:bidi="ar"/>
              </w:rPr>
              <w:noBreakHyphen/>
            </w:r>
            <w:r w:rsidRPr="000D5DD9">
              <w:rPr>
                <w:rStyle w:val="font71"/>
                <w:rFonts w:hint="default"/>
                <w:lang w:bidi="ar"/>
              </w:rPr>
              <w:t>485 接口；</w:t>
            </w:r>
            <w:r w:rsidRPr="000D5DD9">
              <w:rPr>
                <w:rStyle w:val="font71"/>
                <w:rFonts w:hint="default"/>
                <w:lang w:bidi="ar"/>
              </w:rPr>
              <w:br/>
              <w:t>7、USB 接口：2×USB 2.0，1×USB 3.0；</w:t>
            </w:r>
            <w:r w:rsidRPr="000D5DD9">
              <w:rPr>
                <w:rStyle w:val="font71"/>
                <w:rFonts w:hint="default"/>
                <w:lang w:bidi="ar"/>
              </w:rPr>
              <w:br/>
              <w:t>8、输入带宽：160Mbps；输出带宽：160Mbps；</w:t>
            </w:r>
            <w:r w:rsidRPr="000D5DD9">
              <w:rPr>
                <w:rStyle w:val="font71"/>
                <w:rFonts w:hint="default"/>
                <w:lang w:bidi="ar"/>
              </w:rPr>
              <w:br/>
              <w:t>9、支持16 路 H.264、H.265 格式高清码流接入；最大支持 24×1080P解码能力；最大支持 4K+1080P 异源输出。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26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lastRenderedPageBreak/>
              <w:t>（七）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专用硬盘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1、监控级；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2、6TB 容量，3.5 英寸，SATA3.0 接口，5400RPM；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3、传输速率 180MB/s，流畅存储视频有效防止丢帧；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4、接口类型：SATA；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5、转速：5400RPM；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6、缓存：256MB；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7、最大读取速度：180MB/s；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8、接口传输速率（最大值）：6.0Gb/s。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573260" w:rsidRPr="000D5DD9">
        <w:trPr>
          <w:cantSplit/>
          <w:trHeight w:val="4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（八）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辅材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网络线缆等辅材，满足现场施工要求。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（九）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安装调试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含综合布线及安装调试。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9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（十）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信访室局部改造及办公、便民设施配置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改造面积约15个平米，办公及便民设施含桌椅、置物柜等。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573260" w:rsidRPr="000D5DD9">
        <w:trPr>
          <w:cantSplit/>
          <w:trHeight w:val="578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573260" w:rsidRPr="000D5DD9" w:rsidRDefault="00DA16DC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b/>
                <w:bCs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三、办公场所公区执法标识设计制作</w:t>
            </w:r>
          </w:p>
        </w:tc>
      </w:tr>
      <w:tr w:rsidR="00573260" w:rsidRPr="000D5DD9">
        <w:trPr>
          <w:cantSplit/>
          <w:trHeight w:val="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（一）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标识标牌设计制作（含墙体出新）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 w:rsidP="001D1F67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尺寸、规格、材质等需按《江</w:t>
            </w:r>
            <w:r w:rsidR="00B02F25"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苏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省生态环境执法标识式样和制作指南》苏环办</w:t>
            </w:r>
            <w:r w:rsidR="001D1F67"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[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2022</w:t>
            </w:r>
            <w:r w:rsidR="001D1F67"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]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343号文件规定执行。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平方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</w:tr>
      <w:tr w:rsidR="00573260">
        <w:trPr>
          <w:cantSplit/>
          <w:trHeight w:val="7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sz w:val="22"/>
                <w:szCs w:val="22"/>
              </w:rPr>
              <w:t>（二）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仪容仪表镜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260" w:rsidRPr="000D5DD9" w:rsidRDefault="00DA16DC" w:rsidP="001D1F67">
            <w:pPr>
              <w:widowControl/>
              <w:jc w:val="left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尺寸、规格、材质等需按《江</w:t>
            </w:r>
            <w:r w:rsidR="00B02F25"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苏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省生态环境执法标识式样和制作指南》苏环办</w:t>
            </w:r>
            <w:r w:rsidR="001D1F67"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[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2022</w:t>
            </w:r>
            <w:r w:rsidR="001D1F67"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]</w:t>
            </w: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343号文件规定执行。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Pr="000D5DD9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260" w:rsidRDefault="00DA16DC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color w:val="000000"/>
                <w:sz w:val="22"/>
                <w:szCs w:val="22"/>
              </w:rPr>
            </w:pPr>
            <w:r w:rsidRPr="000D5DD9">
              <w:rPr>
                <w:rFonts w:ascii="新宋体" w:eastAsia="新宋体" w:hAnsi="新宋体" w:cs="新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</w:tbl>
    <w:p w:rsidR="00573260" w:rsidRDefault="00573260"/>
    <w:sectPr w:rsidR="00573260">
      <w:pgSz w:w="11906" w:h="16838"/>
      <w:pgMar w:top="1440" w:right="1134" w:bottom="1440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E18" w:rsidRDefault="00590E18" w:rsidP="00B02F25">
      <w:r>
        <w:separator/>
      </w:r>
    </w:p>
  </w:endnote>
  <w:endnote w:type="continuationSeparator" w:id="0">
    <w:p w:rsidR="00590E18" w:rsidRDefault="00590E18" w:rsidP="00B0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新宋体">
    <w:charset w:val="86"/>
    <w:family w:val="modern"/>
    <w:pitch w:val="fixed"/>
    <w:sig w:usb0="00000003" w:usb1="288F0000" w:usb2="00000016" w:usb3="00000000" w:csb0="0004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E18" w:rsidRDefault="00590E18" w:rsidP="00B02F25">
      <w:r>
        <w:separator/>
      </w:r>
    </w:p>
  </w:footnote>
  <w:footnote w:type="continuationSeparator" w:id="0">
    <w:p w:rsidR="00590E18" w:rsidRDefault="00590E18" w:rsidP="00B02F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MDMyNTNlZWY2ZjY5M2NiOTk5NjdmZjdlNDYxNTQifQ=="/>
  </w:docVars>
  <w:rsids>
    <w:rsidRoot w:val="3CD644C4"/>
    <w:rsid w:val="000D5DD9"/>
    <w:rsid w:val="001D1F67"/>
    <w:rsid w:val="00357A4A"/>
    <w:rsid w:val="00573260"/>
    <w:rsid w:val="00590E18"/>
    <w:rsid w:val="00B02F25"/>
    <w:rsid w:val="00B95AA4"/>
    <w:rsid w:val="00DA16DC"/>
    <w:rsid w:val="14A07D9E"/>
    <w:rsid w:val="19A7142D"/>
    <w:rsid w:val="1E40637C"/>
    <w:rsid w:val="23725ADC"/>
    <w:rsid w:val="277C315D"/>
    <w:rsid w:val="37DD04E6"/>
    <w:rsid w:val="388A3C60"/>
    <w:rsid w:val="3CD644C4"/>
    <w:rsid w:val="413C5988"/>
    <w:rsid w:val="54D876BE"/>
    <w:rsid w:val="56537BA1"/>
    <w:rsid w:val="5A885A96"/>
    <w:rsid w:val="5D6D1135"/>
    <w:rsid w:val="5F667627"/>
    <w:rsid w:val="61B77B85"/>
    <w:rsid w:val="71067425"/>
    <w:rsid w:val="7CAF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5211EEF-4077-4F98-99F7-C9CF1502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spacing w:before="220" w:after="210" w:line="600" w:lineRule="exact"/>
      <w:outlineLvl w:val="0"/>
    </w:pPr>
    <w:rPr>
      <w:rFonts w:ascii="Garamond" w:eastAsia="宋体" w:hAnsi="Garamond" w:cs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autoRedefine/>
    <w:uiPriority w:val="9"/>
    <w:qFormat/>
    <w:rPr>
      <w:rFonts w:ascii="Garamond" w:eastAsia="宋体" w:hAnsi="Garamond" w:cs="Times New Roman"/>
      <w:b/>
      <w:bCs/>
      <w:kern w:val="44"/>
      <w:sz w:val="32"/>
      <w:szCs w:val="44"/>
      <w:lang w:val="en-US" w:eastAsia="zh-CN" w:bidi="ar-SA"/>
    </w:rPr>
  </w:style>
  <w:style w:type="character" w:customStyle="1" w:styleId="font31">
    <w:name w:val="font31"/>
    <w:basedOn w:val="a0"/>
    <w:autoRedefine/>
    <w:qFormat/>
    <w:rPr>
      <w:rFonts w:ascii="新宋体" w:eastAsia="新宋体" w:hAnsi="新宋体" w:cs="新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autoRedefine/>
    <w:qFormat/>
    <w:rPr>
      <w:rFonts w:ascii="新宋体" w:eastAsia="新宋体" w:hAnsi="新宋体" w:cs="新宋体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71">
    <w:name w:val="font71"/>
    <w:basedOn w:val="a0"/>
    <w:autoRedefine/>
    <w:qFormat/>
    <w:rPr>
      <w:rFonts w:ascii="新宋体" w:eastAsia="新宋体" w:hAnsi="新宋体" w:cs="新宋体" w:hint="eastAsia"/>
      <w:color w:val="333333"/>
      <w:sz w:val="22"/>
      <w:szCs w:val="22"/>
      <w:u w:val="none"/>
    </w:rPr>
  </w:style>
  <w:style w:type="character" w:customStyle="1" w:styleId="font81">
    <w:name w:val="font81"/>
    <w:basedOn w:val="a0"/>
    <w:autoRedefine/>
    <w:qFormat/>
    <w:rPr>
      <w:rFonts w:ascii="Tahoma" w:eastAsia="Tahoma" w:hAnsi="Tahoma" w:cs="Tahoma"/>
      <w:color w:val="333333"/>
      <w:sz w:val="22"/>
      <w:szCs w:val="22"/>
      <w:u w:val="none"/>
    </w:rPr>
  </w:style>
  <w:style w:type="paragraph" w:styleId="a3">
    <w:name w:val="header"/>
    <w:basedOn w:val="a"/>
    <w:link w:val="a4"/>
    <w:rsid w:val="00B02F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02F2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B02F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02F2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1054</Words>
  <Characters>6009</Characters>
  <Application>Microsoft Office Word</Application>
  <DocSecurity>0</DocSecurity>
  <Lines>50</Lines>
  <Paragraphs>14</Paragraphs>
  <ScaleCrop>false</ScaleCrop>
  <Company>SysCeo.com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疯子</dc:creator>
  <cp:lastModifiedBy>Admin</cp:lastModifiedBy>
  <cp:revision>7</cp:revision>
  <dcterms:created xsi:type="dcterms:W3CDTF">2026-09-08T03:23:00Z</dcterms:created>
  <dcterms:modified xsi:type="dcterms:W3CDTF">2026-09-14T06:59:00Z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8EC058D7788E404788921C958CD7C5F0_11</vt:lpwstr>
  </property>
  <property fmtid="{D5CDD505-2E9C-101B-9397-08002B2CF9AE}" pid="4" name="KSOTemplateDocerSaveRecord">
    <vt:lpwstr>eyJoZGlkIjoiYjk5ODM0YmMxOWJiYWQyNDU4MGIzYWRmYTA0ZmI5NDciLCJ1c2VySWQiOiIzMDEwNjgxNjYifQ==</vt:lpwstr>
  </property>
</Properties>
</file>