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33F6F">
      <w:pPr>
        <w:framePr w:wrap="auto" w:vAnchor="margin" w:hAnchor="text" w:yAlign="inline"/>
        <w:jc w:val="center"/>
        <w:rPr>
          <w:rFonts w:hint="default" w:eastAsia="Arial Unicode MS"/>
          <w:b/>
          <w:bCs/>
          <w:lang w:val="en-US" w:eastAsia="zh-CN"/>
        </w:rPr>
      </w:pPr>
      <w:r>
        <w:rPr>
          <w:rFonts w:hint="eastAsia"/>
          <w:b/>
          <w:bCs/>
        </w:rPr>
        <w:t>2026年度污染源监测服务项目</w:t>
      </w:r>
      <w:r>
        <w:rPr>
          <w:rFonts w:hint="eastAsia"/>
          <w:b/>
          <w:bCs/>
          <w:lang w:val="en-US" w:eastAsia="zh-CN"/>
        </w:rPr>
        <w:t>竞争性磋商公告</w:t>
      </w:r>
    </w:p>
    <w:p w14:paraId="38EDDC8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highlight w:val="none"/>
          <w:u w:val="single" w:color="auto"/>
          <w:lang w:val="zh-TW" w:eastAsia="zh-TW"/>
        </w:rPr>
      </w:pPr>
    </w:p>
    <w:p w14:paraId="73FCC280">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bCs/>
          <w:color w:val="auto"/>
          <w:highlight w:val="none"/>
          <w:lang w:val="zh-TW" w:eastAsia="zh-TW"/>
        </w:rPr>
      </w:pPr>
      <w:r>
        <w:rPr>
          <w:rFonts w:hint="eastAsia" w:ascii="宋体" w:hAnsi="宋体" w:eastAsia="宋体" w:cs="宋体"/>
          <w:color w:val="auto"/>
          <w:highlight w:val="none"/>
          <w:u w:val="single" w:color="auto"/>
          <w:lang w:val="zh-TW" w:eastAsia="zh-TW"/>
        </w:rPr>
        <w:t>南京众智工程咨询有限公司</w:t>
      </w:r>
      <w:r>
        <w:rPr>
          <w:rFonts w:hint="eastAsia" w:ascii="宋体" w:hAnsi="宋体" w:eastAsia="宋体" w:cs="宋体"/>
          <w:color w:val="auto"/>
          <w:highlight w:val="none"/>
          <w:u w:val="none" w:color="auto"/>
          <w:lang w:val="zh-TW" w:eastAsia="zh-TW"/>
        </w:rPr>
        <w:t>（以下简称“代理机构”）受</w:t>
      </w:r>
      <w:r>
        <w:rPr>
          <w:rFonts w:hint="eastAsia" w:ascii="宋体" w:hAnsi="宋体" w:eastAsia="宋体" w:cs="宋体"/>
          <w:color w:val="auto"/>
          <w:highlight w:val="none"/>
          <w:u w:val="single" w:color="auto"/>
          <w:lang w:val="zh-TW" w:eastAsia="zh-CN"/>
        </w:rPr>
        <w:t>南京市栖霞生态环境局（</w:t>
      </w:r>
      <w:r>
        <w:rPr>
          <w:rFonts w:hint="eastAsia" w:ascii="宋体" w:hAnsi="宋体" w:eastAsia="宋体" w:cs="宋体"/>
          <w:color w:val="auto"/>
          <w:highlight w:val="none"/>
          <w:u w:val="none" w:color="auto"/>
          <w:lang w:val="zh-TW" w:eastAsia="zh-TW"/>
        </w:rPr>
        <w:t>单位名称，以下简称“采购人”）委托，就</w:t>
      </w:r>
      <w:r>
        <w:rPr>
          <w:rFonts w:hint="eastAsia" w:ascii="宋体" w:hAnsi="宋体" w:eastAsia="宋体" w:cs="宋体"/>
          <w:color w:val="auto"/>
          <w:highlight w:val="none"/>
          <w:u w:val="single" w:color="auto"/>
          <w:lang w:val="zh-TW" w:eastAsia="zh-CN"/>
        </w:rPr>
        <w:t>2026年度污染源监测服务项目</w:t>
      </w:r>
      <w:r>
        <w:rPr>
          <w:rFonts w:hint="eastAsia" w:ascii="宋体" w:hAnsi="宋体" w:eastAsia="宋体" w:cs="宋体"/>
          <w:color w:val="auto"/>
          <w:highlight w:val="none"/>
          <w:u w:val="none" w:color="auto"/>
          <w:lang w:val="zh-TW" w:eastAsia="zh-TW"/>
        </w:rPr>
        <w:t>（项目名称）进行线下</w:t>
      </w:r>
      <w:r>
        <w:rPr>
          <w:rFonts w:hint="eastAsia" w:ascii="宋体" w:hAnsi="宋体" w:eastAsia="宋体" w:cs="宋体"/>
          <w:color w:val="auto"/>
          <w:highlight w:val="none"/>
          <w:u w:val="none" w:color="auto"/>
          <w:lang w:val="en-US" w:eastAsia="zh-CN"/>
        </w:rPr>
        <w:t>竞争性磋商</w:t>
      </w:r>
      <w:r>
        <w:rPr>
          <w:rFonts w:hint="eastAsia" w:ascii="宋体" w:hAnsi="宋体" w:eastAsia="宋体" w:cs="宋体"/>
          <w:color w:val="auto"/>
          <w:highlight w:val="none"/>
          <w:u w:val="none" w:color="auto"/>
          <w:lang w:val="zh-TW" w:eastAsia="zh-TW"/>
        </w:rPr>
        <w:t>采购，兹邀请符合资格条件的供应商提交响应文件。</w:t>
      </w:r>
    </w:p>
    <w:p w14:paraId="7A2580B3">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highlight w:val="none"/>
        </w:rPr>
      </w:pPr>
    </w:p>
    <w:p w14:paraId="55591C4D">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一、项目基本情况</w:t>
      </w:r>
    </w:p>
    <w:p w14:paraId="7437926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1</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项目编号：</w:t>
      </w:r>
      <w:r>
        <w:rPr>
          <w:rFonts w:hint="eastAsia" w:ascii="宋体" w:hAnsi="宋体" w:eastAsia="宋体" w:cs="宋体"/>
          <w:b w:val="0"/>
          <w:bCs w:val="0"/>
          <w:color w:val="auto"/>
          <w:highlight w:val="none"/>
          <w:lang w:eastAsia="zh-CN"/>
        </w:rPr>
        <w:t>NJZZ-W-2026F08311</w:t>
      </w:r>
    </w:p>
    <w:p w14:paraId="6C06E0BC">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rPr>
        <w:t>2</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项目名称</w:t>
      </w:r>
      <w:r>
        <w:rPr>
          <w:rFonts w:hint="eastAsia" w:ascii="宋体" w:hAnsi="宋体" w:eastAsia="宋体" w:cs="宋体"/>
          <w:b w:val="0"/>
          <w:bCs w:val="0"/>
          <w:color w:val="auto"/>
          <w:highlight w:val="none"/>
          <w:lang w:eastAsia="zh-CN"/>
        </w:rPr>
        <w:t>：2026年度污染源监测服务项目</w:t>
      </w:r>
    </w:p>
    <w:p w14:paraId="30DC6E17">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3</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项目预算：90万元（本项目设2个分包，其中采购包一预算:55万元；采购包二预算:35万元）。本项目评审时按照分包一、分包二的顺序依次评审，供应商投多个分包的，一旦供应商确定为分包一综合得分排名第一的拟成交人，仍可参加后续所投分包的评审，但即使该供应商在分包二评审时总分排名第一，亦不作为拟成交人推荐，由排名第二的供应商递补，以此规则和顺序依次类推。</w:t>
      </w:r>
    </w:p>
    <w:p w14:paraId="2FC3C51F">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最高限价：按《江苏省环境监测专业服务收费标准》（苏价〔2006〕397号）和《省物价局、省财政厅关于降低收费标准和实施收费减免的通知》（苏价费〔2009〕278号）收费标准的80%为最高折扣率限价，以固定折扣率报价，超过最高折扣率限价作无效响应处理。</w:t>
      </w:r>
    </w:p>
    <w:p w14:paraId="6A6C002F">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rPr>
        <w:t>4</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采购需求：详细内容见本磋商文件第四章</w:t>
      </w:r>
      <w:r>
        <w:rPr>
          <w:rFonts w:hint="eastAsia" w:ascii="宋体" w:hAnsi="宋体" w:eastAsia="宋体" w:cs="宋体"/>
          <w:b w:val="0"/>
          <w:bCs w:val="0"/>
          <w:color w:val="auto"/>
          <w:highlight w:val="none"/>
          <w:lang w:eastAsia="zh-CN"/>
        </w:rPr>
        <w:t>；</w:t>
      </w:r>
    </w:p>
    <w:p w14:paraId="0A5D8AA1">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5</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合同履行期限：详细内容见本磋商文件第四章</w:t>
      </w:r>
      <w:r>
        <w:rPr>
          <w:rFonts w:hint="eastAsia" w:ascii="宋体" w:hAnsi="宋体" w:eastAsia="宋体" w:cs="宋体"/>
          <w:b w:val="0"/>
          <w:bCs w:val="0"/>
          <w:color w:val="auto"/>
          <w:highlight w:val="none"/>
          <w:lang w:eastAsia="zh-CN"/>
        </w:rPr>
        <w:t>；</w:t>
      </w:r>
    </w:p>
    <w:p w14:paraId="168688F8">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rPr>
        <w:t>6</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本项目不接受联合体</w:t>
      </w:r>
      <w:r>
        <w:rPr>
          <w:rFonts w:hint="eastAsia" w:ascii="宋体" w:hAnsi="宋体" w:eastAsia="宋体" w:cs="宋体"/>
          <w:b w:val="0"/>
          <w:bCs w:val="0"/>
          <w:color w:val="auto"/>
          <w:highlight w:val="none"/>
          <w:lang w:eastAsia="zh-CN"/>
        </w:rPr>
        <w:t>。</w:t>
      </w:r>
    </w:p>
    <w:p w14:paraId="6CAB4EFA">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highlight w:val="none"/>
        </w:rPr>
      </w:pPr>
    </w:p>
    <w:p w14:paraId="2DC83DD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二、申请人的资格要求</w:t>
      </w:r>
    </w:p>
    <w:p w14:paraId="4652F031">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1.满足《中华人民共和国政府采购法》第二十二条规定：</w:t>
      </w:r>
    </w:p>
    <w:p w14:paraId="42EE1F26">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eastAsia="zh-CN"/>
        </w:rPr>
        <w:t>（1）</w:t>
      </w:r>
      <w:r>
        <w:rPr>
          <w:rFonts w:hint="eastAsia" w:ascii="宋体" w:hAnsi="宋体" w:eastAsia="宋体" w:cs="宋体"/>
          <w:color w:val="auto"/>
        </w:rPr>
        <w:t>具有独立承担民事责任的能力（法人或者其他组织提供营业执照或法人证书或组织机构代码证，自然人提供身份证）</w:t>
      </w:r>
      <w:r>
        <w:rPr>
          <w:rFonts w:hint="eastAsia" w:ascii="宋体" w:hAnsi="宋体" w:eastAsia="宋体" w:cs="宋体"/>
          <w:b w:val="0"/>
          <w:bCs w:val="0"/>
          <w:color w:val="auto"/>
          <w:highlight w:val="none"/>
        </w:rPr>
        <w:t>；</w:t>
      </w:r>
    </w:p>
    <w:p w14:paraId="07DA7167">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2）具有良好的商业信誉和健全的财务会计制度（提供参加本次政府采购活动前6个月内至少一个月份的会计报表（至少包括资产负债表和利润表）复印件或其上一年度经审计的财务报告加盖供应商公章，成立不满6个月的无需提供）；</w:t>
      </w:r>
    </w:p>
    <w:p w14:paraId="5E19C9F0">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（3）具有履行合同所必需的设备和专业技术能力（根据项目需求提供履行合同所必需的设备和专业技术能力的证明材料或承诺书原件）；</w:t>
      </w:r>
    </w:p>
    <w:p w14:paraId="6B332C6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（4）有依法缴纳税收和社会保障资金的良好记录（提供参加本次政府采购活动前</w:t>
      </w:r>
      <w:r>
        <w:rPr>
          <w:rFonts w:hint="eastAsia" w:ascii="宋体" w:hAnsi="宋体" w:eastAsia="宋体" w:cs="宋体"/>
          <w:b w:val="0"/>
          <w:bCs w:val="0"/>
          <w:color w:val="auto"/>
          <w:highlight w:val="none"/>
          <w:lang w:val="en-US" w:eastAsia="zh-CN"/>
        </w:rPr>
        <w:t>一</w:t>
      </w:r>
      <w:r>
        <w:rPr>
          <w:rFonts w:hint="eastAsia" w:ascii="宋体" w:hAnsi="宋体" w:eastAsia="宋体" w:cs="宋体"/>
          <w:b w:val="0"/>
          <w:bCs w:val="0"/>
          <w:color w:val="auto"/>
          <w:highlight w:val="none"/>
        </w:rPr>
        <w:t>年内（至少一个月）依法缴纳税收和社会保障资金的相关材料</w:t>
      </w:r>
      <w:r>
        <w:rPr>
          <w:rFonts w:hint="eastAsia" w:ascii="宋体" w:hAnsi="宋体" w:eastAsia="宋体" w:cs="宋体"/>
          <w:b w:val="0"/>
          <w:bCs w:val="0"/>
          <w:color w:val="auto"/>
          <w:highlight w:val="none"/>
          <w:lang w:eastAsia="zh-CN"/>
        </w:rPr>
        <w:t>复印件并加盖</w:t>
      </w:r>
      <w:r>
        <w:rPr>
          <w:rFonts w:hint="eastAsia" w:ascii="宋体" w:hAnsi="宋体" w:eastAsia="宋体" w:cs="宋体"/>
          <w:b w:val="0"/>
          <w:bCs w:val="0"/>
          <w:color w:val="auto"/>
          <w:highlight w:val="none"/>
        </w:rPr>
        <w:t>供应商公章</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成立不足1个月的，可以不提供）</w:t>
      </w:r>
      <w:r>
        <w:rPr>
          <w:rFonts w:hint="eastAsia" w:ascii="宋体" w:hAnsi="宋体" w:eastAsia="宋体" w:cs="宋体"/>
          <w:b w:val="0"/>
          <w:bCs w:val="0"/>
          <w:color w:val="auto"/>
          <w:highlight w:val="none"/>
        </w:rPr>
        <w:t>；</w:t>
      </w:r>
    </w:p>
    <w:p w14:paraId="6903A2F0">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（5）参加政府采购活动前三年内，在经营活动中没有重大违法记录（提供参加本次政府采购活动前3 年内在经营活动中没有重大违法记录的书面声明）；</w:t>
      </w:r>
    </w:p>
    <w:p w14:paraId="5DC5C5D6">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0" w:firstLineChars="0"/>
        <w:jc w:val="both"/>
        <w:textAlignment w:val="auto"/>
        <w:outlineLvl w:val="9"/>
        <w:rPr>
          <w:rFonts w:hint="eastAsia" w:ascii="宋体" w:hAnsi="宋体" w:eastAsia="宋体" w:cs="宋体"/>
          <w:b w:val="0"/>
          <w:bCs w:val="0"/>
          <w:color w:val="auto"/>
          <w:highlight w:val="none"/>
        </w:rPr>
      </w:pPr>
    </w:p>
    <w:p w14:paraId="2697FE9B">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0" w:firstLineChars="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（6）法律、行政法规规定的其他条件（提供项目实施所必须的许可资质证明材料）：无。</w:t>
      </w:r>
    </w:p>
    <w:p w14:paraId="3BDE35A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bCs/>
          <w:color w:val="auto"/>
          <w:kern w:val="2"/>
          <w:sz w:val="21"/>
          <w:szCs w:val="21"/>
          <w:highlight w:val="none"/>
          <w:u w:val="none" w:color="000000"/>
          <w:lang w:val="en-US" w:eastAsia="zh-CN" w:bidi="ar-SA"/>
        </w:rPr>
        <w:t xml:space="preserve">注： </w:t>
      </w:r>
    </w:p>
    <w:p w14:paraId="25E87DFA">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bCs/>
          <w:color w:val="auto"/>
          <w:kern w:val="2"/>
          <w:sz w:val="21"/>
          <w:szCs w:val="21"/>
          <w:highlight w:val="none"/>
          <w:u w:val="none" w:color="000000"/>
          <w:lang w:val="en-US" w:eastAsia="zh-CN" w:bidi="ar-SA"/>
        </w:rPr>
        <w:t>根据《关于在政府采购活动中推行信用承诺制的通知》（宁财购通〔2021〕5号）的规定，申请人的资格要求涉及的证明材料，供应商可以在响应文件中一次性提交，也可以在响应文件中提供满足相应条件的供应商信用承诺函（详见“第六章投标文件格式及附件”），不再需要提供上述涉及的证明材料。</w:t>
      </w:r>
    </w:p>
    <w:p w14:paraId="71937CCC">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bCs/>
          <w:color w:val="auto"/>
          <w:kern w:val="2"/>
          <w:sz w:val="21"/>
          <w:szCs w:val="21"/>
          <w:highlight w:val="none"/>
          <w:u w:val="none" w:color="000000"/>
          <w:lang w:val="en-US" w:eastAsia="zh-CN" w:bidi="ar-SA"/>
        </w:rPr>
        <w:t>供应商涉及以下情形的，不适用信用承诺，仍须提供上述证明材料：</w:t>
      </w:r>
    </w:p>
    <w:p w14:paraId="31C19AFE">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bCs/>
          <w:color w:val="auto"/>
          <w:kern w:val="2"/>
          <w:sz w:val="21"/>
          <w:szCs w:val="21"/>
          <w:highlight w:val="none"/>
          <w:u w:val="none" w:color="000000"/>
          <w:lang w:val="en-US" w:eastAsia="zh-CN" w:bidi="ar-SA"/>
        </w:rPr>
        <w:t>（1）供应商被列入严重失信主体名单；</w:t>
      </w:r>
    </w:p>
    <w:p w14:paraId="0511223D">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bCs/>
          <w:color w:val="auto"/>
          <w:kern w:val="2"/>
          <w:sz w:val="21"/>
          <w:szCs w:val="21"/>
          <w:highlight w:val="none"/>
          <w:u w:val="none" w:color="000000"/>
          <w:lang w:val="en-US" w:eastAsia="zh-CN" w:bidi="ar-SA"/>
        </w:rPr>
        <w:t xml:space="preserve">（2）被相关监管部门作出行政处罚且尚在处罚有效期内； </w:t>
      </w:r>
    </w:p>
    <w:p w14:paraId="23854325">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bCs/>
          <w:color w:val="auto"/>
          <w:kern w:val="2"/>
          <w:sz w:val="21"/>
          <w:szCs w:val="21"/>
          <w:highlight w:val="none"/>
          <w:u w:val="none" w:color="000000"/>
          <w:lang w:val="en-US" w:eastAsia="zh-CN" w:bidi="ar-SA"/>
        </w:rPr>
        <w:t>（3）其他法律、行政法规规定的不适用信用承诺的情形。</w:t>
      </w:r>
    </w:p>
    <w:p w14:paraId="42FAEDDB">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落实政府采购政策需满足的资格要求（如属于专门面向中小企业采购的项目，供应商应为中小微企业、监狱企业、残疾人福利性单位）：</w:t>
      </w:r>
    </w:p>
    <w:p w14:paraId="7CCD827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本项目按照采用以下第</w:t>
      </w:r>
      <w:r>
        <w:rPr>
          <w:rFonts w:hint="eastAsia" w:ascii="宋体" w:hAnsi="宋体" w:eastAsia="宋体" w:cs="宋体"/>
          <w:b w:val="0"/>
          <w:bCs w:val="0"/>
          <w:color w:val="auto"/>
          <w:highlight w:val="none"/>
          <w:u w:val="single" w:color="auto"/>
          <w:lang w:val="en-US" w:eastAsia="zh-CN"/>
        </w:rPr>
        <w:t>（4）</w:t>
      </w:r>
      <w:r>
        <w:rPr>
          <w:rFonts w:hint="eastAsia" w:ascii="宋体" w:hAnsi="宋体" w:eastAsia="宋体" w:cs="宋体"/>
          <w:b w:val="0"/>
          <w:bCs w:val="0"/>
          <w:color w:val="auto"/>
          <w:highlight w:val="none"/>
        </w:rPr>
        <w:t>种方式落实政府采购促进中小企业发展的要求：</w:t>
      </w:r>
    </w:p>
    <w:p w14:paraId="1E845229">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（1）本项目整体专门面向中小企业采购</w:t>
      </w:r>
      <w:r>
        <w:rPr>
          <w:rFonts w:hint="eastAsia" w:ascii="宋体" w:hAnsi="宋体" w:eastAsia="宋体" w:cs="宋体"/>
          <w:b w:val="0"/>
          <w:bCs w:val="0"/>
          <w:color w:val="auto"/>
          <w:highlight w:val="none"/>
          <w:lang w:val="en-US" w:eastAsia="zh-CN"/>
        </w:rPr>
        <w:t>服务</w:t>
      </w:r>
      <w:r>
        <w:rPr>
          <w:rFonts w:hint="eastAsia" w:ascii="宋体" w:hAnsi="宋体" w:eastAsia="宋体" w:cs="宋体"/>
          <w:b w:val="0"/>
          <w:bCs w:val="0"/>
          <w:color w:val="auto"/>
          <w:highlight w:val="none"/>
        </w:rPr>
        <w:t>。</w:t>
      </w:r>
    </w:p>
    <w:p w14:paraId="39600BA2">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（2）本项目整体专门面向小微企业采购</w:t>
      </w:r>
      <w:r>
        <w:rPr>
          <w:rFonts w:hint="eastAsia" w:ascii="宋体" w:hAnsi="宋体" w:eastAsia="宋体" w:cs="宋体"/>
          <w:b w:val="0"/>
          <w:bCs w:val="0"/>
          <w:color w:val="auto"/>
          <w:highlight w:val="none"/>
          <w:lang w:val="en-US" w:eastAsia="zh-CN"/>
        </w:rPr>
        <w:t>服务</w:t>
      </w:r>
      <w:r>
        <w:rPr>
          <w:rFonts w:hint="eastAsia" w:ascii="宋体" w:hAnsi="宋体" w:eastAsia="宋体" w:cs="宋体"/>
          <w:b w:val="0"/>
          <w:bCs w:val="0"/>
          <w:color w:val="auto"/>
          <w:highlight w:val="none"/>
        </w:rPr>
        <w:t>。</w:t>
      </w:r>
    </w:p>
    <w:p w14:paraId="1D6F240A">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（3）本项目通过以下第（ ）种方式预留部分采购份额采购中小企业</w:t>
      </w:r>
      <w:r>
        <w:rPr>
          <w:rFonts w:hint="eastAsia" w:ascii="宋体" w:hAnsi="宋体" w:eastAsia="宋体" w:cs="宋体"/>
          <w:b w:val="0"/>
          <w:bCs w:val="0"/>
          <w:color w:val="auto"/>
          <w:highlight w:val="none"/>
          <w:lang w:val="en-US" w:eastAsia="zh-CN"/>
        </w:rPr>
        <w:t>服务</w:t>
      </w:r>
      <w:r>
        <w:rPr>
          <w:rFonts w:hint="eastAsia" w:ascii="宋体" w:hAnsi="宋体" w:eastAsia="宋体" w:cs="宋体"/>
          <w:b w:val="0"/>
          <w:bCs w:val="0"/>
          <w:color w:val="auto"/>
          <w:highlight w:val="none"/>
        </w:rPr>
        <w:t>：</w:t>
      </w:r>
    </w:p>
    <w:p w14:paraId="07FA4C21">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①本项目要求供应商以联合体形式参加，中小企业合同金额应当达到的比例为</w:t>
      </w:r>
      <w:r>
        <w:rPr>
          <w:rFonts w:hint="eastAsia" w:ascii="宋体" w:hAnsi="宋体" w:eastAsia="宋体" w:cs="宋体"/>
          <w:b w:val="0"/>
          <w:bCs w:val="0"/>
          <w:color w:val="auto"/>
          <w:highlight w:val="none"/>
          <w:u w:val="single" w:color="auto"/>
        </w:rPr>
        <w:t xml:space="preserve">    </w:t>
      </w:r>
      <w:r>
        <w:rPr>
          <w:rFonts w:hint="eastAsia" w:ascii="宋体" w:hAnsi="宋体" w:eastAsia="宋体" w:cs="宋体"/>
          <w:b w:val="0"/>
          <w:bCs w:val="0"/>
          <w:color w:val="auto"/>
          <w:highlight w:val="none"/>
        </w:rPr>
        <w:t>%。</w:t>
      </w:r>
    </w:p>
    <w:p w14:paraId="4924D3E1">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②本项目要求供应商进行合同分包，中小企业合同金额应当达到的比例为</w:t>
      </w:r>
      <w:r>
        <w:rPr>
          <w:rFonts w:hint="eastAsia" w:ascii="宋体" w:hAnsi="宋体" w:eastAsia="宋体" w:cs="宋体"/>
          <w:b w:val="0"/>
          <w:bCs w:val="0"/>
          <w:color w:val="auto"/>
          <w:highlight w:val="none"/>
          <w:u w:val="single" w:color="auto"/>
        </w:rPr>
        <w:t xml:space="preserve">    </w:t>
      </w:r>
      <w:r>
        <w:rPr>
          <w:rFonts w:hint="eastAsia" w:ascii="宋体" w:hAnsi="宋体" w:eastAsia="宋体" w:cs="宋体"/>
          <w:b w:val="0"/>
          <w:bCs w:val="0"/>
          <w:color w:val="auto"/>
          <w:highlight w:val="none"/>
        </w:rPr>
        <w:t>%。</w:t>
      </w:r>
    </w:p>
    <w:p w14:paraId="5CB7CEA3">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（4）本项目为非预留份额的采购项目或采购包，执行价格扣除优惠政策，具体详见第三章</w:t>
      </w:r>
      <w:r>
        <w:rPr>
          <w:rFonts w:hint="eastAsia" w:ascii="宋体" w:hAnsi="宋体" w:eastAsia="宋体" w:cs="宋体"/>
          <w:b w:val="0"/>
          <w:bCs w:val="0"/>
          <w:color w:val="auto"/>
          <w:highlight w:val="none"/>
          <w:lang w:eastAsia="zh-CN"/>
        </w:rPr>
        <w:t>评审</w:t>
      </w:r>
      <w:r>
        <w:rPr>
          <w:rFonts w:hint="eastAsia" w:ascii="宋体" w:hAnsi="宋体" w:eastAsia="宋体" w:cs="宋体"/>
          <w:b w:val="0"/>
          <w:bCs w:val="0"/>
          <w:color w:val="auto"/>
          <w:highlight w:val="none"/>
        </w:rPr>
        <w:t>办法与标准。</w:t>
      </w:r>
    </w:p>
    <w:p w14:paraId="321C6CDD">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本项目的特定资格要求</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分包一至分包二）</w:t>
      </w:r>
      <w:r>
        <w:rPr>
          <w:rFonts w:hint="eastAsia" w:ascii="宋体" w:hAnsi="宋体" w:eastAsia="宋体" w:cs="宋体"/>
          <w:b/>
          <w:bCs/>
          <w:color w:val="auto"/>
          <w:highlight w:val="none"/>
          <w:lang w:eastAsia="zh-CN"/>
        </w:rPr>
        <w:t>：</w:t>
      </w:r>
    </w:p>
    <w:p w14:paraId="58FDEA9F">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供应商具有有效期内的CMA检验检测机构资质认定证书（提供认定证书复印件并加盖公章）。</w:t>
      </w:r>
    </w:p>
    <w:p w14:paraId="4567291B">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highlight w:val="none"/>
        </w:rPr>
      </w:pPr>
    </w:p>
    <w:p w14:paraId="7EC26BC6">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三、获取</w:t>
      </w:r>
      <w:r>
        <w:rPr>
          <w:rFonts w:hint="eastAsia" w:ascii="宋体" w:hAnsi="宋体" w:eastAsia="宋体" w:cs="宋体"/>
          <w:b/>
          <w:bCs/>
          <w:color w:val="auto"/>
          <w:highlight w:val="none"/>
          <w:lang w:eastAsia="zh-CN"/>
        </w:rPr>
        <w:t>招标文件</w:t>
      </w:r>
    </w:p>
    <w:p w14:paraId="071FC728">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1.</w:t>
      </w:r>
      <w:r>
        <w:rPr>
          <w:rFonts w:hint="eastAsia" w:ascii="宋体" w:hAnsi="宋体" w:eastAsia="宋体" w:cs="宋体"/>
          <w:b w:val="0"/>
          <w:bCs w:val="0"/>
          <w:color w:val="auto"/>
          <w:highlight w:val="none"/>
        </w:rPr>
        <w:t>时间：</w:t>
      </w:r>
      <w:r>
        <w:rPr>
          <w:rFonts w:hint="eastAsia" w:ascii="宋体" w:hAnsi="宋体" w:eastAsia="宋体" w:cs="宋体"/>
          <w:b w:val="0"/>
          <w:bCs w:val="0"/>
          <w:color w:val="auto"/>
          <w:highlight w:val="none"/>
          <w:u w:val="single" w:color="auto"/>
          <w:lang w:eastAsia="zh-CN"/>
        </w:rPr>
        <w:t>2026年</w:t>
      </w:r>
      <w:r>
        <w:rPr>
          <w:rFonts w:hint="eastAsia" w:ascii="宋体" w:hAnsi="宋体" w:eastAsia="宋体" w:cs="宋体"/>
          <w:b w:val="0"/>
          <w:bCs w:val="0"/>
          <w:color w:val="auto"/>
          <w:highlight w:val="none"/>
          <w:u w:val="single" w:color="auto"/>
          <w:lang w:val="en-US" w:eastAsia="zh-CN"/>
        </w:rPr>
        <w:t>8</w:t>
      </w:r>
      <w:r>
        <w:rPr>
          <w:rFonts w:hint="eastAsia" w:ascii="宋体" w:hAnsi="宋体" w:eastAsia="宋体" w:cs="宋体"/>
          <w:b w:val="0"/>
          <w:bCs w:val="0"/>
          <w:color w:val="auto"/>
          <w:highlight w:val="none"/>
          <w:u w:val="single" w:color="auto"/>
          <w:lang w:eastAsia="zh-CN"/>
        </w:rPr>
        <w:t>月</w:t>
      </w:r>
      <w:r>
        <w:rPr>
          <w:rFonts w:hint="eastAsia" w:ascii="宋体" w:hAnsi="宋体" w:eastAsia="宋体" w:cs="宋体"/>
          <w:b w:val="0"/>
          <w:bCs w:val="0"/>
          <w:color w:val="auto"/>
          <w:highlight w:val="none"/>
          <w:u w:val="single" w:color="auto"/>
          <w:lang w:val="en-US" w:eastAsia="zh-CN"/>
        </w:rPr>
        <w:t>28日</w:t>
      </w:r>
      <w:r>
        <w:rPr>
          <w:rFonts w:hint="eastAsia" w:ascii="宋体" w:hAnsi="宋体" w:eastAsia="宋体" w:cs="宋体"/>
          <w:b w:val="0"/>
          <w:bCs w:val="0"/>
          <w:color w:val="auto"/>
          <w:highlight w:val="none"/>
          <w:lang w:val="en-US" w:eastAsia="zh-CN"/>
        </w:rPr>
        <w:t>起至</w:t>
      </w:r>
      <w:r>
        <w:rPr>
          <w:rFonts w:hint="eastAsia" w:ascii="宋体" w:hAnsi="宋体" w:eastAsia="宋体" w:cs="宋体"/>
          <w:b w:val="0"/>
          <w:bCs w:val="0"/>
          <w:color w:val="auto"/>
          <w:highlight w:val="none"/>
          <w:u w:val="single" w:color="auto"/>
          <w:lang w:val="en-US" w:eastAsia="zh-CN"/>
        </w:rPr>
        <w:t>2026年9</w:t>
      </w:r>
      <w:r>
        <w:rPr>
          <w:rFonts w:hint="eastAsia" w:ascii="宋体" w:hAnsi="宋体" w:eastAsia="宋体" w:cs="宋体"/>
          <w:b w:val="0"/>
          <w:bCs w:val="0"/>
          <w:color w:val="auto"/>
          <w:highlight w:val="none"/>
          <w:u w:val="single" w:color="auto"/>
          <w:lang w:eastAsia="zh-CN"/>
        </w:rPr>
        <w:t>月</w:t>
      </w:r>
      <w:r>
        <w:rPr>
          <w:rFonts w:hint="eastAsia" w:ascii="宋体" w:hAnsi="宋体" w:eastAsia="宋体" w:cs="宋体"/>
          <w:b w:val="0"/>
          <w:bCs w:val="0"/>
          <w:color w:val="auto"/>
          <w:highlight w:val="none"/>
          <w:u w:val="single" w:color="auto"/>
          <w:lang w:val="en-US" w:eastAsia="zh-CN"/>
        </w:rPr>
        <w:t>3</w:t>
      </w:r>
      <w:r>
        <w:rPr>
          <w:rFonts w:hint="eastAsia" w:ascii="宋体" w:hAnsi="宋体" w:eastAsia="宋体" w:cs="宋体"/>
          <w:b w:val="0"/>
          <w:bCs w:val="0"/>
          <w:color w:val="auto"/>
          <w:highlight w:val="none"/>
          <w:u w:val="single" w:color="auto"/>
          <w:lang w:eastAsia="zh-CN"/>
        </w:rPr>
        <w:t>日</w:t>
      </w:r>
      <w:r>
        <w:rPr>
          <w:rFonts w:hint="eastAsia" w:ascii="宋体" w:hAnsi="宋体" w:eastAsia="宋体" w:cs="宋体"/>
          <w:b w:val="0"/>
          <w:bCs w:val="0"/>
          <w:color w:val="auto"/>
          <w:highlight w:val="none"/>
        </w:rPr>
        <w:t>，上午09:30-11:30，</w:t>
      </w:r>
      <w:r>
        <w:rPr>
          <w:rFonts w:hint="eastAsia" w:ascii="宋体" w:hAnsi="宋体" w:eastAsia="宋体" w:cs="宋体"/>
          <w:b w:val="0"/>
          <w:bCs w:val="0"/>
          <w:color w:val="auto"/>
          <w:highlight w:val="none"/>
          <w:lang w:eastAsia="zh-CN"/>
        </w:rPr>
        <w:t>13:30</w:t>
      </w:r>
      <w:r>
        <w:rPr>
          <w:rFonts w:hint="eastAsia" w:ascii="宋体" w:hAnsi="宋体" w:eastAsia="宋体" w:cs="宋体"/>
          <w:b w:val="0"/>
          <w:bCs w:val="0"/>
          <w:color w:val="auto"/>
          <w:highlight w:val="none"/>
        </w:rPr>
        <w:t>-16:30（双休日及法定节假日除外</w:t>
      </w:r>
      <w:r>
        <w:rPr>
          <w:rFonts w:hint="eastAsia" w:ascii="宋体" w:hAnsi="宋体" w:eastAsia="宋体" w:cs="宋体"/>
          <w:b w:val="0"/>
          <w:bCs w:val="0"/>
          <w:color w:val="auto"/>
          <w:highlight w:val="none"/>
          <w:lang w:eastAsia="zh-CN"/>
        </w:rPr>
        <w:t>）</w:t>
      </w:r>
    </w:p>
    <w:p w14:paraId="023E5D43">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rPr>
        <w:t>地点：南京市鼓楼区郑和中路18号中海广场A座602室现场获取或网上获取</w:t>
      </w:r>
    </w:p>
    <w:p w14:paraId="06F93E8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3.</w:t>
      </w:r>
      <w:r>
        <w:rPr>
          <w:rFonts w:hint="eastAsia" w:ascii="宋体" w:hAnsi="宋体" w:eastAsia="宋体" w:cs="宋体"/>
          <w:b w:val="0"/>
          <w:bCs w:val="0"/>
          <w:color w:val="auto"/>
          <w:highlight w:val="none"/>
        </w:rPr>
        <w:t>方式：</w:t>
      </w:r>
    </w:p>
    <w:p w14:paraId="1F9C207B">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①现场获取：请携带a.营业执照副本 b.法定代表人授权委托书 c.被授权人本人身份证，以上3份材料的复印件加盖公章及公告附件中的《采购文件回执单》现场获取纸质版招标文件（仅作为报名登记）；</w:t>
      </w:r>
    </w:p>
    <w:p w14:paraId="65E53960">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②网上获取：请将a.营业执照副本原件扫描件 b.法定代表人授权委托书原件扫描件 c.被授权人本人身份证原件扫描件 d.公告附件中的《采购文件回执单》 原件扫描件，以上4份材料压缩打包发送至 njzz@wisdomzz.cn邮箱，采购代理机构收到并核实后将纸质版招标文件快递至投标单位（仅作为报名登记）。</w:t>
      </w:r>
    </w:p>
    <w:p w14:paraId="70ADFCE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 xml:space="preserve">采购文件回执单链接: https://pan.baidu.com/s/1XSJyfXVpfntMrfZCKV7TsQ </w:t>
      </w:r>
    </w:p>
    <w:p w14:paraId="680D8184">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 xml:space="preserve">提取码: ba6y </w:t>
      </w:r>
    </w:p>
    <w:p w14:paraId="168D1ED7">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highlight w:val="none"/>
        </w:rPr>
      </w:pPr>
    </w:p>
    <w:p w14:paraId="4068187E">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四、提交响应文件时间、</w:t>
      </w:r>
      <w:r>
        <w:rPr>
          <w:rFonts w:hint="eastAsia" w:ascii="宋体" w:hAnsi="宋体" w:eastAsia="宋体" w:cs="宋体"/>
          <w:b/>
          <w:bCs/>
          <w:color w:val="auto"/>
          <w:highlight w:val="none"/>
          <w:lang w:eastAsia="zh-CN"/>
        </w:rPr>
        <w:t>评审</w:t>
      </w:r>
      <w:r>
        <w:rPr>
          <w:rFonts w:hint="eastAsia" w:ascii="宋体" w:hAnsi="宋体" w:eastAsia="宋体" w:cs="宋体"/>
          <w:b/>
          <w:bCs/>
          <w:color w:val="auto"/>
          <w:highlight w:val="none"/>
        </w:rPr>
        <w:t>时间</w:t>
      </w:r>
    </w:p>
    <w:p w14:paraId="5A2CA88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kern w:val="2"/>
          <w:sz w:val="21"/>
          <w:szCs w:val="21"/>
          <w:highlight w:val="none"/>
          <w:u w:val="none" w:color="000000"/>
          <w:lang w:val="en-US" w:eastAsia="zh-CN" w:bidi="ar-SA"/>
        </w:rPr>
      </w:pPr>
      <w:r>
        <w:rPr>
          <w:rFonts w:hint="eastAsia" w:ascii="宋体" w:hAnsi="宋体" w:eastAsia="宋体" w:cs="宋体"/>
          <w:b w:val="0"/>
          <w:bCs w:val="0"/>
          <w:color w:val="auto"/>
          <w:kern w:val="2"/>
          <w:sz w:val="21"/>
          <w:szCs w:val="21"/>
          <w:highlight w:val="none"/>
          <w:u w:val="none" w:color="000000"/>
          <w:lang w:val="en-US" w:eastAsia="zh-CN" w:bidi="ar-SA"/>
        </w:rPr>
        <w:t>提交响应文件开始时间：2026年9月7日</w:t>
      </w:r>
      <w:r>
        <w:rPr>
          <w:rFonts w:hint="eastAsia" w:ascii="宋体" w:hAnsi="宋体" w:eastAsia="宋体" w:cs="宋体"/>
          <w:b w:val="0"/>
          <w:bCs w:val="0"/>
          <w:color w:val="auto"/>
          <w:kern w:val="2"/>
          <w:sz w:val="21"/>
          <w:szCs w:val="21"/>
          <w:highlight w:val="none"/>
          <w:u w:val="none" w:color="auto"/>
          <w:lang w:val="en-US" w:eastAsia="zh-CN" w:bidi="ar-SA"/>
        </w:rPr>
        <w:t>9</w:t>
      </w:r>
      <w:r>
        <w:rPr>
          <w:rFonts w:hint="eastAsia" w:ascii="宋体" w:hAnsi="宋体" w:eastAsia="宋体" w:cs="宋体"/>
          <w:b w:val="0"/>
          <w:bCs w:val="0"/>
          <w:color w:val="auto"/>
          <w:kern w:val="2"/>
          <w:sz w:val="21"/>
          <w:szCs w:val="21"/>
          <w:highlight w:val="none"/>
          <w:u w:val="single" w:color="auto"/>
          <w:lang w:val="en-US" w:eastAsia="zh-CN" w:bidi="ar-SA"/>
        </w:rPr>
        <w:t>:40:00</w:t>
      </w:r>
    </w:p>
    <w:p w14:paraId="0773DD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kern w:val="2"/>
          <w:sz w:val="21"/>
          <w:szCs w:val="21"/>
          <w:highlight w:val="none"/>
          <w:u w:val="none" w:color="000000"/>
          <w:lang w:val="en-US" w:eastAsia="zh-CN" w:bidi="ar-SA"/>
        </w:rPr>
      </w:pPr>
      <w:r>
        <w:rPr>
          <w:rFonts w:hint="eastAsia" w:ascii="宋体" w:hAnsi="宋体" w:eastAsia="宋体" w:cs="宋体"/>
          <w:b w:val="0"/>
          <w:bCs w:val="0"/>
          <w:color w:val="auto"/>
          <w:kern w:val="2"/>
          <w:sz w:val="21"/>
          <w:szCs w:val="21"/>
          <w:highlight w:val="none"/>
          <w:u w:val="none" w:color="000000"/>
          <w:lang w:val="en-US" w:eastAsia="zh-CN" w:bidi="ar-SA"/>
        </w:rPr>
        <w:t>提交响应文件截止时间及评审时间：2026年9月7日</w:t>
      </w:r>
      <w:r>
        <w:rPr>
          <w:rFonts w:hint="eastAsia" w:ascii="宋体" w:hAnsi="宋体" w:eastAsia="宋体" w:cs="宋体"/>
          <w:b w:val="0"/>
          <w:bCs w:val="0"/>
          <w:color w:val="auto"/>
          <w:kern w:val="2"/>
          <w:sz w:val="21"/>
          <w:szCs w:val="21"/>
          <w:highlight w:val="none"/>
          <w:u w:val="single" w:color="auto"/>
          <w:lang w:val="en-US" w:eastAsia="zh-CN" w:bidi="ar-SA"/>
        </w:rPr>
        <w:t xml:space="preserve"> 10:00:00</w:t>
      </w:r>
    </w:p>
    <w:p w14:paraId="572ED98C">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地点：南京市鼓楼区郑和中路18号中海广场A座601室（供应商需在</w:t>
      </w:r>
      <w:r>
        <w:rPr>
          <w:rFonts w:hint="eastAsia" w:ascii="宋体" w:hAnsi="宋体" w:eastAsia="宋体" w:cs="宋体"/>
          <w:b w:val="0"/>
          <w:bCs w:val="0"/>
          <w:color w:val="auto"/>
          <w:highlight w:val="none"/>
          <w:lang w:eastAsia="zh-CN"/>
        </w:rPr>
        <w:t>中海广场</w:t>
      </w:r>
      <w:r>
        <w:rPr>
          <w:rFonts w:hint="eastAsia" w:ascii="宋体" w:hAnsi="宋体" w:eastAsia="宋体" w:cs="宋体"/>
          <w:b w:val="0"/>
          <w:bCs w:val="0"/>
          <w:color w:val="auto"/>
          <w:highlight w:val="none"/>
        </w:rPr>
        <w:t>前台进行登记）</w:t>
      </w:r>
    </w:p>
    <w:p w14:paraId="4F724E00">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highlight w:val="none"/>
        </w:rPr>
      </w:pPr>
    </w:p>
    <w:p w14:paraId="1F390C8D">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五、公告期限</w:t>
      </w:r>
    </w:p>
    <w:p w14:paraId="3CE695A1">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自本公告发布之日起</w:t>
      </w:r>
      <w:r>
        <w:rPr>
          <w:rFonts w:hint="eastAsia" w:ascii="宋体" w:hAnsi="宋体" w:eastAsia="宋体" w:cs="宋体"/>
          <w:b w:val="0"/>
          <w:bCs w:val="0"/>
          <w:color w:val="auto"/>
          <w:highlight w:val="none"/>
          <w:lang w:val="en-US" w:eastAsia="zh-CN"/>
        </w:rPr>
        <w:t>5</w:t>
      </w:r>
      <w:r>
        <w:rPr>
          <w:rFonts w:hint="eastAsia" w:ascii="宋体" w:hAnsi="宋体" w:eastAsia="宋体" w:cs="宋体"/>
          <w:b w:val="0"/>
          <w:bCs w:val="0"/>
          <w:color w:val="auto"/>
          <w:highlight w:val="none"/>
        </w:rPr>
        <w:t>个工作日。</w:t>
      </w:r>
    </w:p>
    <w:p w14:paraId="10FFD53D">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highlight w:val="none"/>
        </w:rPr>
      </w:pPr>
    </w:p>
    <w:p w14:paraId="654AE59E">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六</w:t>
      </w:r>
      <w:r>
        <w:rPr>
          <w:rFonts w:hint="eastAsia" w:ascii="宋体" w:hAnsi="宋体" w:eastAsia="宋体" w:cs="宋体"/>
          <w:b/>
          <w:bCs/>
          <w:color w:val="auto"/>
          <w:highlight w:val="none"/>
        </w:rPr>
        <w:t>、其他补充事宜</w:t>
      </w:r>
    </w:p>
    <w:p w14:paraId="563E7578">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1.</w:t>
      </w:r>
      <w:r>
        <w:rPr>
          <w:rFonts w:hint="eastAsia" w:ascii="宋体" w:hAnsi="宋体" w:eastAsia="宋体" w:cs="宋体"/>
          <w:b w:val="0"/>
          <w:bCs w:val="0"/>
          <w:color w:val="auto"/>
          <w:highlight w:val="none"/>
        </w:rPr>
        <w:t>拒绝下述供应商参加本次采购活动：</w:t>
      </w:r>
    </w:p>
    <w:p w14:paraId="632D147D">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①供应商单位负责人为同一人或者存在直接控股、管理关系的不同供应商，不得参加同一合同项下的政府采购活动。</w:t>
      </w:r>
    </w:p>
    <w:p w14:paraId="6CD3E521">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②凡为采购项目提供规范编制或者项目管理、监理、检测等服务的供应商，不得再参加本项目的采购活动。</w:t>
      </w:r>
    </w:p>
    <w:p w14:paraId="0D5E10A6">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③供应商被“信用中国”网站（www.creditchina.gov.cn）、“中国政府采购网”</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www.ccgp.gov.cn</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列入失信被执行人、</w:t>
      </w:r>
      <w:r>
        <w:rPr>
          <w:rFonts w:hint="eastAsia" w:ascii="宋体" w:hAnsi="宋体" w:eastAsia="宋体" w:cs="宋体"/>
          <w:b w:val="0"/>
          <w:bCs w:val="0"/>
          <w:color w:val="auto"/>
          <w:highlight w:val="none"/>
          <w:lang w:eastAsia="zh-CN"/>
        </w:rPr>
        <w:t>重大税收违法失信主体</w:t>
      </w:r>
      <w:r>
        <w:rPr>
          <w:rFonts w:hint="eastAsia" w:ascii="宋体" w:hAnsi="宋体" w:eastAsia="宋体" w:cs="宋体"/>
          <w:b w:val="0"/>
          <w:bCs w:val="0"/>
          <w:color w:val="auto"/>
          <w:highlight w:val="none"/>
        </w:rPr>
        <w:t>、政府采购严重违法失信行为记录名单。采购代理查询供应商在开标前的信用记录并保存</w:t>
      </w:r>
      <w:r>
        <w:rPr>
          <w:rFonts w:hint="eastAsia" w:ascii="宋体" w:hAnsi="宋体" w:eastAsia="宋体" w:cs="宋体"/>
          <w:b w:val="0"/>
          <w:bCs w:val="0"/>
          <w:color w:val="auto"/>
          <w:highlight w:val="none"/>
          <w:lang w:eastAsia="zh-CN"/>
        </w:rPr>
        <w:t>。</w:t>
      </w:r>
    </w:p>
    <w:p w14:paraId="0461576E">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集中考察现场及答疑时间、地点：采购人不组织，供应商如果对采购需求有疑问请和采购单位联系人沟通。</w:t>
      </w:r>
    </w:p>
    <w:p w14:paraId="36606626">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3</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保证金数额及缴纳办法：无需缴纳。</w:t>
      </w:r>
    </w:p>
    <w:p w14:paraId="59041A0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4</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响应文件份数：一式叁份（壹份正本、贰份副本），电子版响应文件壹份</w:t>
      </w:r>
      <w:r>
        <w:rPr>
          <w:rFonts w:hint="eastAsia" w:ascii="宋体" w:hAnsi="宋体" w:eastAsia="宋体" w:cs="宋体"/>
          <w:color w:val="auto"/>
        </w:rPr>
        <w:t>（一般应为</w:t>
      </w:r>
      <w:r>
        <w:rPr>
          <w:rFonts w:hint="eastAsia" w:ascii="宋体" w:hAnsi="宋体" w:eastAsia="宋体" w:cs="宋体"/>
          <w:color w:val="auto"/>
          <w:lang w:val="en-US" w:eastAsia="zh-CN"/>
        </w:rPr>
        <w:t>签字盖章后扫描成</w:t>
      </w:r>
      <w:r>
        <w:rPr>
          <w:rFonts w:hint="eastAsia" w:ascii="宋体" w:hAnsi="宋体" w:eastAsia="宋体" w:cs="宋体"/>
          <w:color w:val="auto"/>
        </w:rPr>
        <w:t>PDF格式、U盘形式，随纸质正本文件一并提交）</w:t>
      </w:r>
      <w:r>
        <w:rPr>
          <w:rFonts w:hint="eastAsia" w:ascii="宋体" w:hAnsi="宋体" w:eastAsia="宋体" w:cs="宋体"/>
          <w:b w:val="0"/>
          <w:bCs w:val="0"/>
          <w:color w:val="auto"/>
          <w:highlight w:val="none"/>
          <w:lang w:val="en-US" w:eastAsia="zh-CN"/>
        </w:rPr>
        <w:t>。</w:t>
      </w:r>
      <w:r>
        <w:rPr>
          <w:rFonts w:hint="eastAsia" w:ascii="宋体" w:hAnsi="宋体" w:eastAsia="宋体" w:cs="宋体"/>
          <w:b/>
          <w:bCs/>
          <w:color w:val="auto"/>
          <w:highlight w:val="none"/>
          <w:lang w:val="en-US" w:eastAsia="zh-CN"/>
        </w:rPr>
        <w:t>报名多个分包的供应商仅需提供一套响应文件</w:t>
      </w:r>
      <w:r>
        <w:rPr>
          <w:rFonts w:hint="eastAsia" w:ascii="宋体" w:hAnsi="宋体" w:eastAsia="宋体" w:cs="宋体"/>
          <w:b w:val="0"/>
          <w:bCs w:val="0"/>
          <w:color w:val="auto"/>
          <w:highlight w:val="none"/>
          <w:lang w:val="en-US" w:eastAsia="zh-CN"/>
        </w:rPr>
        <w:t>。当纸质正本文件和电子版文件不一致时，以纸质正本文件为准。电子版文件用于存档，供应商需承担前述不一致造成的不利后果。每份纸质文件须清楚标明“正本”或“副本”字样。一旦正本和副本不符，以正本为准。</w:t>
      </w:r>
      <w:r>
        <w:rPr>
          <w:rFonts w:hint="eastAsia" w:ascii="宋体" w:hAnsi="宋体" w:eastAsia="宋体" w:cs="宋体"/>
          <w:b w:val="0"/>
          <w:bCs w:val="0"/>
          <w:color w:val="auto"/>
          <w:highlight w:val="none"/>
        </w:rPr>
        <w:t xml:space="preserve"> </w:t>
      </w:r>
    </w:p>
    <w:p w14:paraId="7DBD1863">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zh-CN"/>
        </w:rPr>
      </w:pPr>
      <w:r>
        <w:rPr>
          <w:rFonts w:hint="eastAsia" w:ascii="宋体" w:hAnsi="宋体" w:eastAsia="宋体" w:cs="宋体"/>
          <w:b w:val="0"/>
          <w:bCs w:val="0"/>
          <w:color w:val="auto"/>
          <w:highlight w:val="none"/>
          <w:lang w:val="en-US" w:eastAsia="zh-CN"/>
        </w:rPr>
        <w:t>5.</w:t>
      </w:r>
      <w:r>
        <w:rPr>
          <w:rFonts w:hint="eastAsia" w:ascii="宋体" w:hAnsi="宋体" w:eastAsia="宋体" w:cs="宋体"/>
          <w:b w:val="0"/>
          <w:bCs w:val="0"/>
          <w:color w:val="auto"/>
          <w:highlight w:val="none"/>
          <w:lang w:val="zh-CN"/>
        </w:rPr>
        <w:t>有关本次招标的事项若存在变动或修改，敬请及时关注“</w:t>
      </w:r>
      <w:r>
        <w:rPr>
          <w:rFonts w:hint="eastAsia" w:ascii="宋体" w:hAnsi="宋体" w:eastAsia="宋体" w:cs="宋体"/>
          <w:b w:val="0"/>
          <w:bCs w:val="0"/>
          <w:color w:val="auto"/>
          <w:highlight w:val="none"/>
          <w:lang w:val="en-US" w:eastAsia="zh-CN"/>
        </w:rPr>
        <w:t>南京市生态环境局官网</w:t>
      </w:r>
      <w:r>
        <w:rPr>
          <w:rFonts w:hint="eastAsia" w:ascii="宋体" w:hAnsi="宋体" w:eastAsia="宋体" w:cs="宋体"/>
          <w:b w:val="0"/>
          <w:bCs w:val="0"/>
          <w:color w:val="auto"/>
          <w:highlight w:val="none"/>
          <w:lang w:val="zh-CN"/>
        </w:rPr>
        <w:t>”发布的信息更正公告。</w:t>
      </w:r>
    </w:p>
    <w:p w14:paraId="215FD9E8">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对本次</w:t>
      </w:r>
      <w:r>
        <w:rPr>
          <w:rFonts w:hint="eastAsia" w:ascii="宋体" w:hAnsi="宋体" w:eastAsia="宋体" w:cs="宋体"/>
          <w:b w:val="0"/>
          <w:bCs w:val="0"/>
          <w:color w:val="auto"/>
          <w:highlight w:val="none"/>
          <w:lang w:val="en-US" w:eastAsia="zh-CN"/>
        </w:rPr>
        <w:t>采购</w:t>
      </w:r>
      <w:r>
        <w:rPr>
          <w:rFonts w:hint="eastAsia" w:ascii="宋体" w:hAnsi="宋体" w:eastAsia="宋体" w:cs="宋体"/>
          <w:b w:val="0"/>
          <w:bCs w:val="0"/>
          <w:color w:val="auto"/>
          <w:highlight w:val="none"/>
        </w:rPr>
        <w:t>提出询问，请按以下方式联系</w:t>
      </w:r>
    </w:p>
    <w:p w14:paraId="6052892B">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（1）采购人信息</w:t>
      </w:r>
    </w:p>
    <w:p w14:paraId="4EB9D432">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名称：</w:t>
      </w:r>
      <w:r>
        <w:rPr>
          <w:rFonts w:hint="eastAsia" w:ascii="宋体" w:hAnsi="宋体" w:eastAsia="宋体" w:cs="宋体"/>
          <w:b w:val="0"/>
          <w:bCs w:val="0"/>
          <w:color w:val="auto"/>
          <w:highlight w:val="none"/>
          <w:lang w:val="en-US" w:eastAsia="zh-CN"/>
        </w:rPr>
        <w:t>南京市栖霞生态环境局</w:t>
      </w:r>
    </w:p>
    <w:p w14:paraId="365EB28B">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地址：</w:t>
      </w:r>
      <w:r>
        <w:rPr>
          <w:rFonts w:hint="eastAsia" w:ascii="宋体" w:hAnsi="宋体" w:eastAsia="宋体" w:cs="宋体"/>
          <w:b w:val="0"/>
          <w:bCs w:val="0"/>
          <w:color w:val="auto"/>
          <w:highlight w:val="none"/>
          <w:lang w:val="en-US" w:eastAsia="zh-CN"/>
        </w:rPr>
        <w:t>南京市栖霞区尧化门街189号</w:t>
      </w:r>
    </w:p>
    <w:p w14:paraId="74969B6A">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yellow"/>
          <w:lang w:val="en-US" w:eastAsia="zh-CN"/>
        </w:rPr>
      </w:pPr>
      <w:r>
        <w:rPr>
          <w:rFonts w:hint="eastAsia" w:ascii="宋体" w:hAnsi="宋体" w:eastAsia="宋体" w:cs="宋体"/>
          <w:b w:val="0"/>
          <w:bCs w:val="0"/>
          <w:color w:val="auto"/>
          <w:highlight w:val="none"/>
        </w:rPr>
        <w:t>联系方式：</w:t>
      </w:r>
      <w:r>
        <w:rPr>
          <w:rFonts w:hint="eastAsia" w:ascii="宋体" w:hAnsi="宋体" w:eastAsia="宋体" w:cs="宋体"/>
          <w:b w:val="0"/>
          <w:bCs w:val="0"/>
          <w:color w:val="auto"/>
          <w:highlight w:val="none"/>
          <w:lang w:val="en-US" w:eastAsia="zh-CN"/>
        </w:rPr>
        <w:t>彭敏 025-85568530</w:t>
      </w:r>
    </w:p>
    <w:p w14:paraId="37DA2062">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（2）采购代理机构信息</w:t>
      </w:r>
    </w:p>
    <w:p w14:paraId="1FADE84A">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名称：南京众智工程咨询有限公司</w:t>
      </w:r>
      <w:bookmarkStart w:id="0" w:name="_GoBack"/>
      <w:bookmarkEnd w:id="0"/>
    </w:p>
    <w:p w14:paraId="17E8E084">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地址：南京市鼓楼区郑和中路18号中海广场A座601、602室</w:t>
      </w:r>
    </w:p>
    <w:p w14:paraId="63D3B9CC">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联系方式：025-52896520-</w:t>
      </w:r>
      <w:r>
        <w:rPr>
          <w:rFonts w:hint="eastAsia" w:ascii="宋体" w:hAnsi="宋体" w:eastAsia="宋体" w:cs="宋体"/>
          <w:b w:val="0"/>
          <w:bCs w:val="0"/>
          <w:color w:val="auto"/>
          <w:highlight w:val="none"/>
          <w:lang w:val="en-US" w:eastAsia="zh-CN"/>
        </w:rPr>
        <w:t>30</w:t>
      </w:r>
    </w:p>
    <w:p w14:paraId="7364FB3A">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（3）项目联系方式</w:t>
      </w:r>
    </w:p>
    <w:p w14:paraId="6E1306EA">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项目联系人：</w:t>
      </w:r>
      <w:r>
        <w:rPr>
          <w:rFonts w:hint="eastAsia" w:ascii="宋体" w:hAnsi="宋体" w:eastAsia="宋体" w:cs="宋体"/>
          <w:b w:val="0"/>
          <w:bCs w:val="0"/>
          <w:color w:val="auto"/>
          <w:highlight w:val="none"/>
          <w:lang w:val="en-US" w:eastAsia="zh-CN"/>
        </w:rPr>
        <w:t>钱昊芃</w:t>
      </w:r>
    </w:p>
    <w:p w14:paraId="18874295">
      <w:pPr>
        <w:pStyle w:val="6"/>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rPr>
        <w:t>电话：025-52896520-</w:t>
      </w:r>
      <w:r>
        <w:rPr>
          <w:rFonts w:hint="eastAsia" w:ascii="宋体" w:hAnsi="宋体" w:eastAsia="宋体" w:cs="宋体"/>
          <w:b w:val="0"/>
          <w:bCs w:val="0"/>
          <w:color w:val="auto"/>
          <w:highlight w:val="none"/>
          <w:lang w:val="en-US" w:eastAsia="zh-CN"/>
        </w:rPr>
        <w:t>30</w:t>
      </w:r>
    </w:p>
    <w:p w14:paraId="4303485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20321"/>
    <w:rsid w:val="14E80C99"/>
    <w:rsid w:val="1B8D3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framePr w:wrap="around" w:vAnchor="margin" w:hAnchor="text" w:yAlign="top"/>
    </w:pPr>
    <w:rPr>
      <w:rFonts w:ascii="Times New Roman" w:hAnsi="Times New Roman" w:eastAsia="Arial Unicode MS" w:cs="Times New Roman"/>
      <w:sz w:val="24"/>
      <w:szCs w:val="24"/>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framePr w:wrap="around" w:vAnchor="margin" w:hAnchor="text" w:yAlign="top"/>
      <w:ind w:firstLine="420" w:firstLineChars="100"/>
    </w:pPr>
    <w:rPr>
      <w:rFonts w:ascii="Calibri" w:hAnsi="Calibri" w:eastAsia="宋体" w:cs="Times New Roman"/>
      <w:sz w:val="28"/>
      <w:szCs w:val="24"/>
      <w:lang w:val="en-US" w:eastAsia="en-US" w:bidi="ar-SA"/>
    </w:rPr>
  </w:style>
  <w:style w:type="paragraph" w:styleId="3">
    <w:name w:val="Body Text"/>
    <w:qFormat/>
    <w:uiPriority w:val="0"/>
    <w:pPr>
      <w:framePr w:wrap="around" w:vAnchor="margin" w:hAnchor="text" w:yAlign="top"/>
    </w:pPr>
    <w:rPr>
      <w:rFonts w:ascii="楷体_GB2312" w:hAnsi="Arial" w:eastAsia="楷体_GB2312" w:cs="Times New Roman"/>
      <w:sz w:val="28"/>
      <w:szCs w:val="24"/>
      <w:lang w:val="en-US" w:eastAsia="en-US" w:bidi="ar-SA"/>
    </w:rPr>
  </w:style>
  <w:style w:type="paragraph" w:customStyle="1" w:styleId="6">
    <w:name w:val="正文 A"/>
    <w:next w:val="7"/>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7">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2614</Words>
  <Characters>2885</Characters>
  <Lines>0</Lines>
  <Paragraphs>0</Paragraphs>
  <TotalTime>14</TotalTime>
  <ScaleCrop>false</ScaleCrop>
  <LinksUpToDate>false</LinksUpToDate>
  <CharactersWithSpaces>2911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2026-08-27T01:41:00Z</dcterms:created>
  <dc:creator>Administrator</dc:creator>
  <cp:lastModifiedBy>WPS_1646030637</cp:lastModifiedBy>
  <dcterms:modified xsi:type="dcterms:W3CDTF">2026-08-27T06:15:27Z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eyJoZGlkIjoiNTlhZjliOGEwMGQ2YzdjYjFlZjA0NTRmYzg4YzQ4YzciLCJ1c2VySWQiOiIxNTQ0NTkwNjgwIn0=</vt:lpwstr>
  </property>
  <property fmtid="{D5CDD505-2E9C-101B-9397-08002B2CF9AE}" pid="4" name="ICV">
    <vt:lpwstr>51C811EF0A524C2C8968051AC4E1903A_13</vt:lpwstr>
  </property>
</Properties>
</file>