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topLinePunct w:val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2026－2028年度江宁区环境质量及污染源监测服务项目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采购需求公示</w:t>
      </w:r>
    </w:p>
    <w:p>
      <w:pPr>
        <w:pStyle w:val="11"/>
        <w:bidi w:val="0"/>
        <w:spacing w:beforeAutospacing="0" w:afterAutospacing="0" w:line="300" w:lineRule="exact"/>
      </w:pP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根据《中华人民共和国政府采购法</w:t>
      </w:r>
      <w:r>
        <w:rPr>
          <w:rFonts w:hint="eastAsia" w:cs="仿宋_GB2312"/>
          <w:sz w:val="32"/>
          <w:szCs w:val="32"/>
          <w:lang w:eastAsia="zh-CN"/>
        </w:rPr>
        <w:t>》《</w:t>
      </w:r>
      <w:r>
        <w:rPr>
          <w:rFonts w:ascii="Times New Roman" w:hAnsi="Times New Roman" w:eastAsia="仿宋_GB2312" w:cs="仿宋_GB2312"/>
          <w:sz w:val="32"/>
          <w:szCs w:val="32"/>
        </w:rPr>
        <w:t>政府采购货物和服务招标投标管理办法》和《中华人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32"/>
        </w:rPr>
        <w:t>民共和国政府采购法实施条例》等规定，将对江宁区环境质量及污染源监测服务项目进行国内公开招标采购，现将本项目采购需求予以公示，并公开征求意见。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一、</w:t>
      </w:r>
      <w:r>
        <w:rPr>
          <w:rStyle w:val="38"/>
        </w:rPr>
        <w:t>采购人名称</w:t>
      </w:r>
      <w:r>
        <w:rPr>
          <w:rFonts w:ascii="Times New Roman" w:hAnsi="Times New Roman" w:eastAsia="仿宋_GB2312" w:cs="仿宋_GB2312"/>
          <w:sz w:val="32"/>
          <w:szCs w:val="32"/>
        </w:rPr>
        <w:t>：南京市江宁生态环境局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二、</w:t>
      </w:r>
      <w:r>
        <w:rPr>
          <w:rStyle w:val="38"/>
        </w:rPr>
        <w:t>采购项目名称</w:t>
      </w:r>
      <w:r>
        <w:rPr>
          <w:rFonts w:ascii="Times New Roman" w:hAnsi="Times New Roman" w:eastAsia="仿宋_GB2312" w:cs="仿宋_GB2312"/>
          <w:sz w:val="32"/>
          <w:szCs w:val="32"/>
        </w:rPr>
        <w:t>：2026－2028年度江宁区环境质量及污染源监测服务项目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val="en-US" w:eastAsia="zh-CN"/>
        </w:rPr>
        <w:t>三</w:t>
      </w:r>
      <w:r>
        <w:rPr>
          <w:rStyle w:val="38"/>
          <w:rFonts w:hint="eastAsia" w:eastAsia="黑体"/>
          <w:lang w:eastAsia="zh-CN"/>
        </w:rPr>
        <w:t>、</w:t>
      </w:r>
      <w:r>
        <w:rPr>
          <w:rStyle w:val="38"/>
        </w:rPr>
        <w:t>采购组织类型</w:t>
      </w:r>
      <w:r>
        <w:rPr>
          <w:rFonts w:ascii="Times New Roman" w:hAnsi="Times New Roman" w:eastAsia="仿宋_GB2312" w:cs="仿宋_GB2312"/>
          <w:sz w:val="32"/>
          <w:szCs w:val="32"/>
        </w:rPr>
        <w:t>：委托分散采购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val="en-US" w:eastAsia="zh-CN"/>
        </w:rPr>
        <w:t>四</w:t>
      </w:r>
      <w:r>
        <w:rPr>
          <w:rStyle w:val="38"/>
          <w:rFonts w:hint="eastAsia" w:eastAsia="黑体"/>
          <w:lang w:eastAsia="zh-CN"/>
        </w:rPr>
        <w:t>、</w:t>
      </w:r>
      <w:r>
        <w:rPr>
          <w:rStyle w:val="38"/>
        </w:rPr>
        <w:t>采购方式</w:t>
      </w:r>
      <w:r>
        <w:rPr>
          <w:rFonts w:ascii="Times New Roman" w:hAnsi="Times New Roman" w:eastAsia="仿宋_GB2312" w:cs="仿宋_GB2312"/>
          <w:sz w:val="32"/>
          <w:szCs w:val="32"/>
        </w:rPr>
        <w:t>：公开招标采购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Style w:val="38"/>
          <w:rFonts w:hint="eastAsia" w:eastAsia="黑体"/>
          <w:lang w:val="en-US" w:eastAsia="zh-CN"/>
        </w:rPr>
        <w:t>五</w:t>
      </w:r>
      <w:r>
        <w:rPr>
          <w:rStyle w:val="38"/>
          <w:rFonts w:hint="eastAsia" w:eastAsia="黑体"/>
          <w:lang w:eastAsia="zh-CN"/>
        </w:rPr>
        <w:t>、</w:t>
      </w:r>
      <w:r>
        <w:rPr>
          <w:rStyle w:val="38"/>
        </w:rPr>
        <w:t>公示期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：2026年5月2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日至2026年5月2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日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val="en-US" w:eastAsia="zh-CN"/>
        </w:rPr>
        <w:t>六</w:t>
      </w:r>
      <w:r>
        <w:rPr>
          <w:rStyle w:val="38"/>
          <w:rFonts w:hint="eastAsia" w:eastAsia="黑体"/>
          <w:lang w:eastAsia="zh-CN"/>
        </w:rPr>
        <w:t>、</w:t>
      </w:r>
      <w:r>
        <w:rPr>
          <w:rStyle w:val="38"/>
        </w:rPr>
        <w:t>征求意见和建议的范围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资格条件是否具有明显的倾向性和歧视性；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采购需求是否存在问题；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其他条款是否存在问题；</w:t>
      </w:r>
    </w:p>
    <w:p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影响政府采购“公开、公平、公正”原则的其他情况。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七、</w:t>
      </w:r>
      <w:r>
        <w:rPr>
          <w:rStyle w:val="38"/>
        </w:rPr>
        <w:t>意见和建议的反馈</w:t>
      </w:r>
      <w:r>
        <w:rPr>
          <w:rFonts w:ascii="Times New Roman" w:hAnsi="Times New Roman" w:eastAsia="仿宋_GB2312" w:cs="仿宋_GB2312"/>
          <w:sz w:val="32"/>
          <w:szCs w:val="32"/>
        </w:rPr>
        <w:t>：各潜在投标人如有意见或</w:t>
      </w:r>
      <w:r>
        <w:rPr>
          <w:rFonts w:hint="eastAsia" w:cs="仿宋_GB2312"/>
          <w:sz w:val="32"/>
          <w:szCs w:val="32"/>
          <w:lang w:eastAsia="zh-CN"/>
        </w:rPr>
        <w:t>建议</w:t>
      </w:r>
      <w:r>
        <w:rPr>
          <w:rFonts w:ascii="Times New Roman" w:hAnsi="Times New Roman" w:eastAsia="仿宋_GB2312" w:cs="仿宋_GB2312"/>
          <w:sz w:val="32"/>
          <w:szCs w:val="32"/>
        </w:rPr>
        <w:t>，请于公示期内</w:t>
      </w:r>
      <w:r>
        <w:rPr>
          <w:rFonts w:hint="eastAsia" w:cs="仿宋_GB2312"/>
          <w:sz w:val="32"/>
          <w:szCs w:val="32"/>
          <w:lang w:eastAsia="zh-CN"/>
        </w:rPr>
        <w:t>将</w:t>
      </w:r>
      <w:r>
        <w:rPr>
          <w:rFonts w:ascii="Times New Roman" w:hAnsi="Times New Roman" w:eastAsia="仿宋_GB2312" w:cs="仿宋_GB2312"/>
          <w:sz w:val="32"/>
          <w:szCs w:val="32"/>
        </w:rPr>
        <w:t>书面意见加盖单位公章后，送达（或传真）采购人（采购代理机构）。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八、</w:t>
      </w:r>
      <w:r>
        <w:rPr>
          <w:rStyle w:val="38"/>
        </w:rPr>
        <w:t>逾期送达的意见和建议恕不接受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九、</w:t>
      </w:r>
      <w:r>
        <w:rPr>
          <w:rStyle w:val="38"/>
        </w:rPr>
        <w:t>本项目采购需求征求意见结束后，将在本公告发布的网站上公开发布招标公告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十、</w:t>
      </w:r>
      <w:r>
        <w:rPr>
          <w:rStyle w:val="38"/>
        </w:rPr>
        <w:t>对提供虚假材料或恶意扰乱政府采购正常秩序的，将提请政府采购监督管理部门处理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Style w:val="38"/>
          <w:spacing w:val="-6"/>
          <w14:ligatures w14:val="none"/>
        </w:rPr>
      </w:pPr>
      <w:r>
        <w:rPr>
          <w:rStyle w:val="38"/>
          <w:rFonts w:hint="eastAsia" w:eastAsia="黑体"/>
          <w:lang w:eastAsia="zh-CN"/>
        </w:rPr>
        <w:t>十一、</w:t>
      </w:r>
      <w:r>
        <w:rPr>
          <w:rStyle w:val="38"/>
        </w:rPr>
        <w:t>本公告发布媒体</w:t>
      </w:r>
      <w:r>
        <w:rPr>
          <w:rStyle w:val="38"/>
          <w:rFonts w:hint="eastAsia" w:eastAsia="黑体"/>
          <w:lang w:eastAsia="zh-CN"/>
        </w:rPr>
        <w:t>：</w:t>
      </w:r>
      <w:r>
        <w:rPr>
          <w:rStyle w:val="38"/>
          <w:rFonts w:hint="eastAsia"/>
          <w:spacing w:val="-6"/>
          <w14:ligatures w14:val="none"/>
        </w:rPr>
        <w:t xml:space="preserve">南京公共信息采购网 </w:t>
      </w:r>
      <w:r>
        <w:rPr>
          <w:rStyle w:val="38"/>
          <w:spacing w:val="-6"/>
          <w14:ligatures w14:val="none"/>
        </w:rPr>
        <w:t>（https://njgc.jfh.com/）</w:t>
      </w:r>
      <w:r>
        <w:rPr>
          <w:rStyle w:val="38"/>
          <w:rFonts w:hint="eastAsia"/>
          <w:spacing w:val="-6"/>
          <w14:ligatures w14:val="none"/>
        </w:rPr>
        <w:t>、江苏政府采购网（</w:t>
      </w:r>
      <w:r>
        <w:rPr>
          <w:rStyle w:val="38"/>
          <w:spacing w:val="-6"/>
          <w14:ligatures w14:val="none"/>
        </w:rPr>
        <w:t>http://www.ccgp-jiangsu.gov.cn/</w:t>
      </w:r>
      <w:r>
        <w:rPr>
          <w:rStyle w:val="38"/>
          <w:rFonts w:hint="eastAsia"/>
          <w:spacing w:val="-6"/>
          <w14:ligatures w14:val="none"/>
        </w:rPr>
        <w:t>）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十二、</w:t>
      </w:r>
      <w:r>
        <w:rPr>
          <w:rStyle w:val="38"/>
        </w:rPr>
        <w:t>采购需求征求意见稿详见附件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38"/>
          <w:rFonts w:hint="eastAsia" w:eastAsia="黑体"/>
          <w:lang w:eastAsia="zh-CN"/>
        </w:rPr>
        <w:t>十三、</w:t>
      </w:r>
      <w:r>
        <w:rPr>
          <w:rStyle w:val="38"/>
        </w:rPr>
        <w:t>联系方式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1.采购单位信息：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名称：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南京市江宁生态环境局</w:t>
      </w:r>
    </w:p>
    <w:p>
      <w:pPr>
        <w:pStyle w:val="11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地址：南京市江宁区秦淮路58号天恒大厦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层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项目联系人（询问）：戎主任</w:t>
      </w:r>
    </w:p>
    <w:p>
      <w:pPr>
        <w:pStyle w:val="11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项目联系方式（询问）：025－86170632</w:t>
      </w:r>
    </w:p>
    <w:p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2. 采购</w:t>
      </w:r>
      <w:r>
        <w:t>代理机构信息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名称：南京瑾承项目管理有限公司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地址：南京市江宁区秣陵街道百家湖科技园9幢2楼221室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项目联系人（询问）：聂工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项目联系方式（询问）：025－51180637</w:t>
      </w:r>
    </w:p>
    <w:p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邮箱：706486860</w:t>
      </w:r>
      <w:r>
        <w:rPr>
          <w:rFonts w:hint="eastAsia" w:cs="仿宋_GB2312"/>
          <w:sz w:val="32"/>
          <w:szCs w:val="32"/>
          <w:lang w:eastAsia="zh-CN"/>
        </w:rPr>
        <w:t>@</w:t>
      </w:r>
      <w:r>
        <w:rPr>
          <w:rFonts w:ascii="Times New Roman" w:hAnsi="Times New Roman" w:eastAsia="仿宋_GB2312" w:cs="仿宋_GB2312"/>
          <w:sz w:val="32"/>
          <w:szCs w:val="32"/>
        </w:rPr>
        <w:t>qq.com</w:t>
      </w:r>
    </w:p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AalSs7WAAAABgEAAA8AAAAAAAAAAQAgAAAAOAAAAGRycy9kb3ducmV2&#10;LnhtbFBLAQIUABQAAAAIAIdO4kDPvJvBIQIAADM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BqVKztYAAAAGAQAADwAAAAAAAAABACAAAAA4AAAAZHJzL2Rvd25yZXYu&#10;eG1sUEsBAhQAFAAAAAgAh07iQPhWIMAgAgAAM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63"/>
    <w:rsid w:val="000D235E"/>
    <w:rsid w:val="000D3BC6"/>
    <w:rsid w:val="000E5322"/>
    <w:rsid w:val="00142C0F"/>
    <w:rsid w:val="00177B0E"/>
    <w:rsid w:val="00255566"/>
    <w:rsid w:val="00285F83"/>
    <w:rsid w:val="002C23B4"/>
    <w:rsid w:val="00321E92"/>
    <w:rsid w:val="003E1E04"/>
    <w:rsid w:val="0051053D"/>
    <w:rsid w:val="005B4A05"/>
    <w:rsid w:val="0066173E"/>
    <w:rsid w:val="00733713"/>
    <w:rsid w:val="0088700A"/>
    <w:rsid w:val="00943CB5"/>
    <w:rsid w:val="009A59CF"/>
    <w:rsid w:val="00A76518"/>
    <w:rsid w:val="00AA6C94"/>
    <w:rsid w:val="00B33B63"/>
    <w:rsid w:val="00BC2FCE"/>
    <w:rsid w:val="00C75C41"/>
    <w:rsid w:val="00CA5D49"/>
    <w:rsid w:val="00D10016"/>
    <w:rsid w:val="00D653D2"/>
    <w:rsid w:val="00D871EF"/>
    <w:rsid w:val="00F91B18"/>
    <w:rsid w:val="05C55C85"/>
    <w:rsid w:val="1DB01E2E"/>
    <w:rsid w:val="22E55ECD"/>
    <w:rsid w:val="3C866C67"/>
    <w:rsid w:val="4EF015E5"/>
    <w:rsid w:val="5C8D7465"/>
    <w:rsid w:val="5F667F53"/>
    <w:rsid w:val="6F2FD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38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link w:val="27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1 Char"/>
    <w:basedOn w:val="17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Char"/>
    <w:basedOn w:val="17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Char"/>
    <w:basedOn w:val="17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Char"/>
    <w:basedOn w:val="17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Char"/>
    <w:basedOn w:val="17"/>
    <w:semiHidden/>
    <w:qFormat/>
    <w:uiPriority w:val="9"/>
    <w:rPr>
      <w:rFonts w:cstheme="majorBidi"/>
      <w:color w:val="376092" w:themeColor="accent1" w:themeShade="BF"/>
      <w:sz w:val="24"/>
    </w:rPr>
  </w:style>
  <w:style w:type="character" w:customStyle="1" w:styleId="23">
    <w:name w:val="标题 6 Char"/>
    <w:basedOn w:val="1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Char"/>
    <w:basedOn w:val="17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link w:val="15"/>
    <w:qFormat/>
    <w:uiPriority w:val="10"/>
    <w:rPr>
      <w:rFonts w:ascii="Tahoma" w:hAnsi="Tahoma" w:eastAsia="Tahoma" w:cs="Tahoma"/>
      <w:sz w:val="44"/>
      <w:szCs w:val="44"/>
      <w:lang w:val="zh-CN"/>
    </w:rPr>
  </w:style>
  <w:style w:type="character" w:customStyle="1" w:styleId="28">
    <w:name w:val="副标题 Char"/>
    <w:basedOn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38">
    <w:name w:val="标题 1 Char1"/>
    <w:link w:val="2"/>
    <w:qFormat/>
    <w:uiPriority w:val="9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796</Characters>
  <Lines>5</Lines>
  <Paragraphs>1</Paragraphs>
  <TotalTime>4</TotalTime>
  <ScaleCrop>false</ScaleCrop>
  <LinksUpToDate>false</LinksUpToDate>
  <CharactersWithSpaces>802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2026-01-30T10:44:00Z</dcterms:created>
  <dc:creator>健 陈</dc:creator>
  <cp:lastModifiedBy>casic</cp:lastModifiedBy>
  <dcterms:modified xsi:type="dcterms:W3CDTF">2026-05-22T15:23:12Z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eyJoZGlkIjoiMjNiMWFhNzk2ZTcwYzMwYTEzYzI4NzBjOWIyODQyYTkiLCJ1c2VySWQiOiIzMzg4MTgzMjUifQ==</vt:lpwstr>
  </property>
  <property fmtid="{D5CDD505-2E9C-101B-9397-08002B2CF9AE}" pid="3" name="KSOProductBuildVer">
    <vt:lpwstr>2052-11.8.2.9958</vt:lpwstr>
  </property>
  <property fmtid="{D5CDD505-2E9C-101B-9397-08002B2CF9AE}" pid="4" name="ICV">
    <vt:lpwstr>E9401C756B5A413DB78A4884EB615725_13</vt:lpwstr>
  </property>
</Properties>
</file>