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469E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w:t>
      </w:r>
    </w:p>
    <w:p w14:paraId="3400588B">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36"/>
          <w:szCs w:val="36"/>
          <w:u w:val="single"/>
        </w:rPr>
      </w:pPr>
      <w:r>
        <w:rPr>
          <w:rFonts w:hint="eastAsia" w:ascii="方正小标宋_GBK" w:hAnsi="方正小标宋_GBK" w:eastAsia="方正小标宋_GBK" w:cs="方正小标宋_GBK"/>
          <w:sz w:val="36"/>
          <w:szCs w:val="36"/>
          <w:u w:val="single"/>
        </w:rPr>
        <w:t>栖霞区工业企业异味深度排查溯源</w:t>
      </w:r>
    </w:p>
    <w:p w14:paraId="586BCF0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sz w:val="36"/>
          <w:szCs w:val="36"/>
          <w:u w:val="single"/>
        </w:rPr>
        <w:t>整治项目</w:t>
      </w:r>
      <w:r>
        <w:rPr>
          <w:rFonts w:hint="eastAsia" w:ascii="方正小标宋_GBK" w:hAnsi="方正小标宋_GBK" w:eastAsia="方正小标宋_GBK" w:cs="方正小标宋_GBK"/>
          <w:sz w:val="36"/>
          <w:szCs w:val="36"/>
          <w:u w:val="single"/>
          <w:lang w:eastAsia="zh-CN"/>
        </w:rPr>
        <w:t>的</w:t>
      </w:r>
      <w:r>
        <w:rPr>
          <w:rFonts w:hint="eastAsia" w:ascii="方正小标宋_GBK" w:hAnsi="方正小标宋_GBK" w:eastAsia="方正小标宋_GBK" w:cs="方正小标宋_GBK"/>
          <w:sz w:val="36"/>
          <w:szCs w:val="36"/>
          <w:u w:val="single"/>
        </w:rPr>
        <w:t>采购需求</w:t>
      </w:r>
    </w:p>
    <w:p w14:paraId="09E1BB2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为切实解决栖霞区工业企业异味污染问题，回应民生诉求，锁定异味污染源、厘清污染成因并推动整治提升，拟委托第三方单位开展栖霞区工业企业异味深度排查溯源整治服务，现请贵单位结合实际情况合理分析后给出相关报价，相关要求如下：</w:t>
      </w:r>
    </w:p>
    <w:p w14:paraId="14A17FD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kern w:val="2"/>
          <w:sz w:val="32"/>
          <w:szCs w:val="32"/>
          <w:lang w:val="zh-CN" w:eastAsia="zh-CN" w:bidi="ar-SA"/>
        </w:rPr>
      </w:pPr>
      <w:r>
        <w:rPr>
          <w:rFonts w:hint="eastAsia" w:ascii="黑体" w:hAnsi="黑体" w:eastAsia="黑体" w:cs="黑体"/>
          <w:kern w:val="2"/>
          <w:sz w:val="32"/>
          <w:szCs w:val="32"/>
          <w:lang w:val="zh-CN" w:eastAsia="zh-CN" w:bidi="ar-SA"/>
        </w:rPr>
        <w:t>一、采购内容：</w:t>
      </w:r>
    </w:p>
    <w:p w14:paraId="6ED69094">
      <w:pPr>
        <w:pStyle w:val="3"/>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方正楷体_GBK" w:hAnsi="方正楷体_GBK" w:eastAsia="方正楷体_GBK" w:cs="方正楷体_GBK"/>
          <w:kern w:val="2"/>
          <w:sz w:val="32"/>
          <w:szCs w:val="32"/>
          <w:lang w:val="zh-CN" w:eastAsia="zh-CN" w:bidi="ar-SA"/>
        </w:rPr>
      </w:pPr>
      <w:r>
        <w:rPr>
          <w:rFonts w:hint="eastAsia" w:ascii="方正楷体_GBK" w:hAnsi="方正楷体_GBK" w:eastAsia="方正楷体_GBK" w:cs="方正楷体_GBK"/>
          <w:kern w:val="2"/>
          <w:sz w:val="32"/>
          <w:szCs w:val="32"/>
          <w:lang w:val="zh-CN" w:eastAsia="zh-CN" w:bidi="ar-SA"/>
        </w:rPr>
        <w:t>（一）开展异味溯源监测，结合特征因子、移动走航、网格化定点等方式，开展重点区域异味排查。</w:t>
      </w:r>
    </w:p>
    <w:p w14:paraId="5C33D1F3">
      <w:pPr>
        <w:pStyle w:val="3"/>
        <w:keepNext w:val="0"/>
        <w:keepLines w:val="0"/>
        <w:pageBreakBefore w:val="0"/>
        <w:kinsoku/>
        <w:wordWrap/>
        <w:overflowPunct/>
        <w:topLinePunct w:val="0"/>
        <w:autoSpaceDE/>
        <w:autoSpaceDN/>
        <w:bidi w:val="0"/>
        <w:adjustRightInd/>
        <w:snapToGrid/>
        <w:spacing w:line="560" w:lineRule="exact"/>
        <w:ind w:firstLineChars="200"/>
        <w:contextualSpacing/>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围绕栖霞区涉异味重点区域和重点企业，系统开展异味溯源监测工作，综合运用特征因子筛查、移动走航监测、网格化定点布设及现场踏勘等技术手段，构建“点—线—面”结合的排查体系。通过对重点时段、重点区域开展不少于15次移动走航监测，特定区域加密监测，结合气象条件、污染物变化趋势和废气特征“因子库”，锁定疑似排放源头。</w:t>
      </w:r>
    </w:p>
    <w:p w14:paraId="7C94044A">
      <w:pPr>
        <w:pStyle w:val="3"/>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zh-CN" w:eastAsia="zh-CN" w:bidi="ar-SA"/>
        </w:rPr>
        <w:t>（二）强化重点行业技术帮扶，深化异味来源、污染成因及扩散规律分析，初步形成企业废气“因子库”，编制区域整治方案。</w:t>
      </w:r>
    </w:p>
    <w:p w14:paraId="16B6F9DA">
      <w:pPr>
        <w:pStyle w:val="3"/>
        <w:keepNext w:val="0"/>
        <w:keepLines w:val="0"/>
        <w:pageBreakBefore w:val="0"/>
        <w:kinsoku/>
        <w:wordWrap/>
        <w:overflowPunct/>
        <w:topLinePunct w:val="0"/>
        <w:autoSpaceDE/>
        <w:autoSpaceDN/>
        <w:bidi w:val="0"/>
        <w:adjustRightInd/>
        <w:snapToGrid/>
        <w:spacing w:line="560" w:lineRule="exact"/>
        <w:ind w:firstLineChars="200"/>
        <w:contextualSpacing/>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针对涉异味重点行业和企业，对近40家涉异味企业深入开展技术指导与帮扶工作，梳理异味控制不足并提出整改措施；结合生产工艺、原辅材料特性及废气治理设施运行情况，识别异味产生的具体环节、污染源头及排放特征，构建企业废气“因子库”，明确不同类型企业的主要异味贡献因子及风险环节；结合气象条件、地形地貌等因素系统分析异味污染成因和扩散规律，并在此基础上编制区域异味整治方案，针对性提出各重点行业、重点企业的异味治理技术路径及管控优化措施，确保整治工作有序推进、落地见效。</w:t>
      </w:r>
    </w:p>
    <w:p w14:paraId="4F00379C">
      <w:pPr>
        <w:pStyle w:val="3"/>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方正楷体_GBK" w:hAnsi="方正楷体_GBK" w:eastAsia="方正楷体_GBK" w:cs="方正楷体_GBK"/>
          <w:kern w:val="2"/>
          <w:sz w:val="32"/>
          <w:szCs w:val="32"/>
          <w:lang w:val="zh-CN" w:eastAsia="zh-CN" w:bidi="ar-SA"/>
        </w:rPr>
      </w:pPr>
      <w:r>
        <w:rPr>
          <w:rFonts w:hint="eastAsia" w:ascii="方正楷体_GBK" w:hAnsi="方正楷体_GBK" w:eastAsia="方正楷体_GBK" w:cs="方正楷体_GBK"/>
          <w:kern w:val="2"/>
          <w:sz w:val="32"/>
          <w:szCs w:val="32"/>
          <w:lang w:val="zh-CN" w:eastAsia="zh-CN" w:bidi="ar-SA"/>
        </w:rPr>
        <w:t>（三）指导异味</w:t>
      </w:r>
      <w:r>
        <w:rPr>
          <w:rFonts w:hint="eastAsia" w:ascii="方正楷体_GBK" w:hAnsi="方正楷体_GBK" w:eastAsia="方正楷体_GBK" w:cs="方正楷体_GBK"/>
          <w:kern w:val="2"/>
          <w:sz w:val="32"/>
          <w:szCs w:val="32"/>
          <w:lang w:val="en-US" w:eastAsia="zh-CN" w:bidi="ar-SA"/>
        </w:rPr>
        <w:t>排查</w:t>
      </w:r>
      <w:r>
        <w:rPr>
          <w:rFonts w:hint="eastAsia" w:ascii="方正楷体_GBK" w:hAnsi="方正楷体_GBK" w:eastAsia="方正楷体_GBK" w:cs="方正楷体_GBK"/>
          <w:kern w:val="2"/>
          <w:sz w:val="32"/>
          <w:szCs w:val="32"/>
          <w:lang w:val="zh-CN" w:eastAsia="zh-CN" w:bidi="ar-SA"/>
        </w:rPr>
        <w:t>、阶段整改等，跟踪整治成效并完善整治方案，开展整治效果评估。</w:t>
      </w:r>
    </w:p>
    <w:p w14:paraId="7A12A5FB">
      <w:pPr>
        <w:pStyle w:val="3"/>
        <w:keepNext w:val="0"/>
        <w:keepLines w:val="0"/>
        <w:pageBreakBefore w:val="0"/>
        <w:kinsoku/>
        <w:wordWrap/>
        <w:overflowPunct/>
        <w:topLinePunct w:val="0"/>
        <w:autoSpaceDE/>
        <w:autoSpaceDN/>
        <w:bidi w:val="0"/>
        <w:adjustRightInd/>
        <w:snapToGrid/>
        <w:spacing w:line="560" w:lineRule="exact"/>
        <w:ind w:firstLineChars="200"/>
        <w:contextualSpacing/>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负责指导异味排查及阶段整改工作，建立过程跟踪监管机制，推进整治工作闭环。异味排查需严格按照相关标准规范，及时核实异味整治效果，对不合格的，督促其限期整改；跟踪整改进度，按照整治方案按时完成整改任务。</w:t>
      </w:r>
    </w:p>
    <w:p w14:paraId="12694038">
      <w:pPr>
        <w:pStyle w:val="3"/>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方正楷体_GBK" w:hAnsi="方正楷体_GBK" w:eastAsia="方正楷体_GBK" w:cs="方正楷体_GBK"/>
          <w:kern w:val="2"/>
          <w:sz w:val="32"/>
          <w:szCs w:val="32"/>
          <w:lang w:val="zh-CN" w:eastAsia="zh-CN" w:bidi="ar-SA"/>
        </w:rPr>
      </w:pPr>
      <w:r>
        <w:rPr>
          <w:rFonts w:hint="eastAsia" w:ascii="方正楷体_GBK" w:hAnsi="方正楷体_GBK" w:eastAsia="方正楷体_GBK" w:cs="方正楷体_GBK"/>
          <w:kern w:val="2"/>
          <w:sz w:val="32"/>
          <w:szCs w:val="32"/>
          <w:lang w:val="zh-CN" w:eastAsia="zh-CN" w:bidi="ar-SA"/>
        </w:rPr>
        <w:t>（四）组</w:t>
      </w:r>
      <w:r>
        <w:rPr>
          <w:rFonts w:hint="eastAsia" w:ascii="方正楷体_GBK" w:hAnsi="方正楷体_GBK" w:eastAsia="方正楷体_GBK" w:cs="方正楷体_GBK"/>
          <w:kern w:val="2"/>
          <w:sz w:val="32"/>
          <w:szCs w:val="32"/>
          <w:lang w:val="en-US" w:eastAsia="zh-CN" w:bidi="ar-SA"/>
        </w:rPr>
        <w:t>织</w:t>
      </w:r>
      <w:r>
        <w:rPr>
          <w:rFonts w:hint="eastAsia" w:ascii="方正楷体_GBK" w:hAnsi="方正楷体_GBK" w:eastAsia="方正楷体_GBK" w:cs="方正楷体_GBK"/>
          <w:kern w:val="2"/>
          <w:sz w:val="32"/>
          <w:szCs w:val="32"/>
          <w:lang w:val="zh-CN" w:eastAsia="zh-CN" w:bidi="ar-SA"/>
        </w:rPr>
        <w:t>专业嗅辨师队伍，重点对</w:t>
      </w:r>
      <w:r>
        <w:rPr>
          <w:rFonts w:hint="eastAsia" w:ascii="方正楷体_GBK" w:hAnsi="方正楷体_GBK" w:eastAsia="方正楷体_GBK" w:cs="方正楷体_GBK"/>
          <w:kern w:val="2"/>
          <w:sz w:val="32"/>
          <w:szCs w:val="32"/>
          <w:lang w:val="en-US" w:eastAsia="zh-CN" w:bidi="ar-SA"/>
        </w:rPr>
        <w:t>相关</w:t>
      </w:r>
      <w:r>
        <w:rPr>
          <w:rFonts w:hint="eastAsia" w:ascii="方正楷体_GBK" w:hAnsi="方正楷体_GBK" w:eastAsia="方正楷体_GBK" w:cs="方正楷体_GBK"/>
          <w:kern w:val="2"/>
          <w:sz w:val="32"/>
          <w:szCs w:val="32"/>
          <w:lang w:val="zh-CN" w:eastAsia="zh-CN" w:bidi="ar-SA"/>
        </w:rPr>
        <w:t>企业及区域管理部门</w:t>
      </w:r>
      <w:r>
        <w:rPr>
          <w:rFonts w:hint="eastAsia" w:ascii="方正楷体_GBK" w:hAnsi="方正楷体_GBK" w:eastAsia="方正楷体_GBK" w:cs="方正楷体_GBK"/>
          <w:kern w:val="2"/>
          <w:sz w:val="32"/>
          <w:szCs w:val="32"/>
          <w:lang w:val="en-US" w:eastAsia="zh-CN" w:bidi="ar-SA"/>
        </w:rPr>
        <w:t>进行</w:t>
      </w:r>
      <w:r>
        <w:rPr>
          <w:rFonts w:hint="eastAsia" w:ascii="方正楷体_GBK" w:hAnsi="方正楷体_GBK" w:eastAsia="方正楷体_GBK" w:cs="方正楷体_GBK"/>
          <w:kern w:val="2"/>
          <w:sz w:val="32"/>
          <w:szCs w:val="32"/>
          <w:lang w:val="zh-CN" w:eastAsia="zh-CN" w:bidi="ar-SA"/>
        </w:rPr>
        <w:t>培训，提升异味快速定位处置能力。</w:t>
      </w:r>
    </w:p>
    <w:p w14:paraId="479E12BD">
      <w:pPr>
        <w:pStyle w:val="3"/>
        <w:keepNext w:val="0"/>
        <w:keepLines w:val="0"/>
        <w:pageBreakBefore w:val="0"/>
        <w:kinsoku/>
        <w:wordWrap/>
        <w:overflowPunct/>
        <w:topLinePunct w:val="0"/>
        <w:autoSpaceDE/>
        <w:autoSpaceDN/>
        <w:bidi w:val="0"/>
        <w:adjustRightInd/>
        <w:snapToGrid/>
        <w:spacing w:line="560" w:lineRule="exact"/>
        <w:ind w:firstLineChars="200"/>
        <w:contextualSpacing/>
        <w:textAlignment w:val="auto"/>
        <w:rPr>
          <w:rFonts w:hint="eastAsia" w:ascii="Times New Roman" w:hAnsi="Times New Roman" w:eastAsia="方正仿宋_GBK" w:cs="Times New Roman"/>
          <w:kern w:val="2"/>
          <w:sz w:val="32"/>
          <w:szCs w:val="32"/>
          <w:lang w:val="zh-CN" w:eastAsia="zh-CN" w:bidi="ar-SA"/>
        </w:rPr>
      </w:pPr>
      <w:r>
        <w:rPr>
          <w:rFonts w:hint="eastAsia" w:ascii="Times New Roman" w:hAnsi="Times New Roman" w:eastAsia="方正仿宋_GBK" w:cs="Times New Roman"/>
          <w:kern w:val="2"/>
          <w:sz w:val="32"/>
          <w:szCs w:val="32"/>
          <w:lang w:val="en-US" w:eastAsia="zh-CN" w:bidi="ar-SA"/>
        </w:rPr>
        <w:t>服务团队需组织2—3人嗅辨师队伍，具备典型异味特征的识别与判定能力。重点针对相关企业及区域管理部门组织规范化培训，包括异味识别方法、现场快速排查流程、常见污染因子判定及应急响应程序等内容，通过理论讲解与现场实操相结合的方式，增强人员对异味问题的快速定位与处置能力，逐步构建专业化、常态化的异味监管与响应体系。</w:t>
      </w:r>
    </w:p>
    <w:p w14:paraId="2B9A96B2">
      <w:pPr>
        <w:pStyle w:val="3"/>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方正楷体_GBK" w:hAnsi="方正楷体_GBK" w:eastAsia="方正楷体_GBK" w:cs="方正楷体_GBK"/>
          <w:kern w:val="2"/>
          <w:sz w:val="32"/>
          <w:szCs w:val="32"/>
          <w:lang w:val="zh-CN" w:eastAsia="zh-CN" w:bidi="ar-SA"/>
        </w:rPr>
      </w:pPr>
      <w:r>
        <w:rPr>
          <w:rFonts w:hint="eastAsia" w:ascii="方正楷体_GBK" w:hAnsi="方正楷体_GBK" w:eastAsia="方正楷体_GBK" w:cs="方正楷体_GBK"/>
          <w:kern w:val="2"/>
          <w:sz w:val="32"/>
          <w:szCs w:val="32"/>
          <w:lang w:val="zh-CN" w:eastAsia="zh-CN" w:bidi="ar-SA"/>
        </w:rPr>
        <w:t>（五）落实应急处置机制要求，接到集中投诉或应急任务后，赴现场溯源、排查及分析。</w:t>
      </w:r>
    </w:p>
    <w:p w14:paraId="2D98D0B2">
      <w:pPr>
        <w:pStyle w:val="3"/>
        <w:keepNext w:val="0"/>
        <w:keepLines w:val="0"/>
        <w:pageBreakBefore w:val="0"/>
        <w:kinsoku/>
        <w:wordWrap/>
        <w:overflowPunct/>
        <w:topLinePunct w:val="0"/>
        <w:autoSpaceDE/>
        <w:autoSpaceDN/>
        <w:bidi w:val="0"/>
        <w:adjustRightInd/>
        <w:snapToGrid/>
        <w:spacing w:line="560" w:lineRule="exact"/>
        <w:ind w:firstLineChars="200"/>
        <w:contextualSpacing/>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严格落实应急处置机制要求，在接到集中投诉或突发异味事件时，迅速组织技术力量赴现场开展溯源排查与分析工作。结合实时气象条件、走航监测数据及现场感官判定结果，快速锁定疑似污染源及影响范围，提出针对性的应急管控建议和临时处置措施。同时对事件过程进行系统记录与分析，总结经验教训，完善应急处置流程，提升区域应对突发异味问题的响应效率与处置水</w:t>
      </w:r>
      <w:bookmarkStart w:id="1" w:name="_GoBack"/>
      <w:bookmarkEnd w:id="1"/>
      <w:r>
        <w:rPr>
          <w:rFonts w:hint="eastAsia" w:ascii="Times New Roman" w:hAnsi="Times New Roman" w:eastAsia="方正仿宋_GBK" w:cs="Times New Roman"/>
          <w:kern w:val="2"/>
          <w:sz w:val="32"/>
          <w:szCs w:val="32"/>
          <w:lang w:val="en-US" w:eastAsia="zh-CN" w:bidi="ar-SA"/>
        </w:rPr>
        <w:t>平。</w:t>
      </w:r>
    </w:p>
    <w:p w14:paraId="187077F5">
      <w:pPr>
        <w:pStyle w:val="3"/>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eastAsia" w:ascii="方正楷体_GBK" w:hAnsi="方正楷体_GBK" w:eastAsia="方正楷体_GBK" w:cs="方正楷体_GBK"/>
          <w:kern w:val="2"/>
          <w:sz w:val="32"/>
          <w:szCs w:val="32"/>
          <w:lang w:val="en-US" w:eastAsia="zh-CN" w:bidi="ar-SA"/>
        </w:rPr>
      </w:pPr>
      <w:r>
        <w:rPr>
          <w:rFonts w:hint="eastAsia" w:ascii="方正楷体_GBK" w:hAnsi="方正楷体_GBK" w:eastAsia="方正楷体_GBK" w:cs="方正楷体_GBK"/>
          <w:kern w:val="2"/>
          <w:sz w:val="32"/>
          <w:szCs w:val="32"/>
          <w:lang w:val="zh-CN" w:eastAsia="zh-CN" w:bidi="ar-SA"/>
        </w:rPr>
        <w:t>（六）其他未尽事宜。</w:t>
      </w:r>
    </w:p>
    <w:p w14:paraId="0EBC06E7">
      <w:pPr>
        <w:jc w:val="both"/>
        <w:outlineLvl w:val="0"/>
        <w:rPr>
          <w:rFonts w:hint="eastAsia" w:ascii="黑体" w:hAnsi="黑体" w:eastAsia="黑体" w:cs="黑体"/>
          <w:kern w:val="2"/>
          <w:sz w:val="32"/>
          <w:szCs w:val="32"/>
          <w:lang w:val="en-US" w:eastAsia="zh-CN" w:bidi="ar-SA"/>
        </w:rPr>
      </w:pPr>
    </w:p>
    <w:p w14:paraId="4926FA6E">
      <w:pPr>
        <w:ind w:firstLine="640" w:firstLineChars="200"/>
        <w:jc w:val="both"/>
        <w:outlineLvl w:val="0"/>
        <w:rPr>
          <w:rFonts w:hint="eastAsia" w:ascii="宋体" w:hAnsi="宋体"/>
          <w:b/>
          <w:color w:val="000000"/>
          <w:szCs w:val="21"/>
        </w:rPr>
      </w:pPr>
      <w:r>
        <w:rPr>
          <w:rFonts w:hint="eastAsia" w:ascii="黑体" w:hAnsi="黑体" w:eastAsia="黑体" w:cs="黑体"/>
          <w:kern w:val="2"/>
          <w:sz w:val="32"/>
          <w:szCs w:val="32"/>
          <w:lang w:val="en-US" w:eastAsia="zh-CN" w:bidi="ar-SA"/>
        </w:rPr>
        <w:t>二</w:t>
      </w:r>
      <w:bookmarkStart w:id="0" w:name="_Toc19201"/>
      <w:r>
        <w:rPr>
          <w:rFonts w:hint="eastAsia" w:ascii="黑体" w:hAnsi="黑体" w:eastAsia="黑体" w:cs="黑体"/>
          <w:kern w:val="2"/>
          <w:sz w:val="32"/>
          <w:szCs w:val="32"/>
          <w:lang w:val="en-US" w:eastAsia="zh-CN" w:bidi="ar-SA"/>
        </w:rPr>
        <w:t>、</w:t>
      </w:r>
      <w:r>
        <w:rPr>
          <w:rFonts w:hint="eastAsia" w:ascii="宋体" w:hAnsi="宋体"/>
          <w:b/>
          <w:color w:val="000000"/>
          <w:sz w:val="32"/>
          <w:szCs w:val="32"/>
        </w:rPr>
        <w:t>评审办法</w:t>
      </w:r>
      <w:bookmarkEnd w:id="0"/>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213"/>
        <w:gridCol w:w="5776"/>
        <w:gridCol w:w="956"/>
      </w:tblGrid>
      <w:tr w14:paraId="0E377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674" w:type="dxa"/>
            <w:tcBorders>
              <w:top w:val="single" w:color="auto" w:sz="4" w:space="0"/>
              <w:left w:val="single" w:color="auto" w:sz="4" w:space="0"/>
              <w:bottom w:val="single" w:color="auto" w:sz="4" w:space="0"/>
              <w:right w:val="single" w:color="auto" w:sz="4" w:space="0"/>
            </w:tcBorders>
            <w:vAlign w:val="center"/>
          </w:tcPr>
          <w:p w14:paraId="63125220">
            <w:pPr>
              <w:spacing w:line="320" w:lineRule="exact"/>
              <w:contextualSpacing/>
              <w:jc w:val="center"/>
              <w:rPr>
                <w:rFonts w:hint="eastAsia" w:ascii="宋体" w:hAnsi="宋体"/>
                <w:b/>
                <w:bCs/>
                <w:color w:val="000000"/>
                <w:szCs w:val="21"/>
              </w:rPr>
            </w:pPr>
            <w:r>
              <w:rPr>
                <w:rFonts w:hint="eastAsia" w:ascii="宋体" w:hAnsi="宋体"/>
                <w:b/>
                <w:bCs/>
                <w:color w:val="000000"/>
                <w:szCs w:val="21"/>
              </w:rPr>
              <w:t>序号</w:t>
            </w:r>
          </w:p>
        </w:tc>
        <w:tc>
          <w:tcPr>
            <w:tcW w:w="1418" w:type="dxa"/>
            <w:tcBorders>
              <w:top w:val="single" w:color="auto" w:sz="4" w:space="0"/>
              <w:left w:val="single" w:color="auto" w:sz="4" w:space="0"/>
              <w:bottom w:val="single" w:color="auto" w:sz="4" w:space="0"/>
              <w:right w:val="single" w:color="auto" w:sz="4" w:space="0"/>
            </w:tcBorders>
            <w:vAlign w:val="center"/>
          </w:tcPr>
          <w:p w14:paraId="2BC6DA60">
            <w:pPr>
              <w:spacing w:line="320" w:lineRule="exact"/>
              <w:contextualSpacing/>
              <w:jc w:val="center"/>
              <w:rPr>
                <w:rFonts w:hint="eastAsia" w:ascii="宋体" w:hAnsi="宋体"/>
                <w:b/>
                <w:bCs/>
                <w:color w:val="000000"/>
                <w:szCs w:val="21"/>
              </w:rPr>
            </w:pPr>
            <w:r>
              <w:rPr>
                <w:rFonts w:hint="eastAsia" w:ascii="宋体" w:hAnsi="宋体"/>
                <w:b/>
                <w:bCs/>
                <w:color w:val="000000"/>
                <w:szCs w:val="21"/>
              </w:rPr>
              <w:t>评审因素</w:t>
            </w:r>
          </w:p>
        </w:tc>
        <w:tc>
          <w:tcPr>
            <w:tcW w:w="6752" w:type="dxa"/>
            <w:tcBorders>
              <w:top w:val="single" w:color="auto" w:sz="4" w:space="0"/>
              <w:left w:val="single" w:color="auto" w:sz="4" w:space="0"/>
              <w:bottom w:val="single" w:color="auto" w:sz="4" w:space="0"/>
              <w:right w:val="single" w:color="auto" w:sz="4" w:space="0"/>
            </w:tcBorders>
            <w:vAlign w:val="center"/>
          </w:tcPr>
          <w:p w14:paraId="24F56033">
            <w:pPr>
              <w:spacing w:line="320" w:lineRule="exact"/>
              <w:contextualSpacing/>
              <w:jc w:val="center"/>
              <w:rPr>
                <w:rFonts w:hint="eastAsia" w:ascii="宋体" w:hAnsi="宋体"/>
                <w:b/>
                <w:bCs/>
                <w:color w:val="000000"/>
                <w:szCs w:val="21"/>
              </w:rPr>
            </w:pPr>
            <w:r>
              <w:rPr>
                <w:rFonts w:hint="eastAsia" w:ascii="宋体" w:hAnsi="宋体"/>
                <w:b/>
                <w:bCs/>
                <w:color w:val="000000"/>
                <w:szCs w:val="21"/>
              </w:rPr>
              <w:t>评审标准</w:t>
            </w:r>
          </w:p>
        </w:tc>
        <w:tc>
          <w:tcPr>
            <w:tcW w:w="1118" w:type="dxa"/>
            <w:tcBorders>
              <w:top w:val="single" w:color="auto" w:sz="4" w:space="0"/>
              <w:left w:val="single" w:color="auto" w:sz="4" w:space="0"/>
              <w:bottom w:val="single" w:color="auto" w:sz="4" w:space="0"/>
              <w:right w:val="single" w:color="auto" w:sz="4" w:space="0"/>
            </w:tcBorders>
            <w:vAlign w:val="center"/>
          </w:tcPr>
          <w:p w14:paraId="083A53E3">
            <w:pPr>
              <w:spacing w:line="320" w:lineRule="exact"/>
              <w:contextualSpacing/>
              <w:jc w:val="center"/>
              <w:rPr>
                <w:rFonts w:hint="eastAsia" w:ascii="宋体" w:hAnsi="宋体"/>
                <w:b/>
                <w:bCs/>
                <w:color w:val="000000"/>
                <w:szCs w:val="21"/>
              </w:rPr>
            </w:pPr>
            <w:r>
              <w:rPr>
                <w:rFonts w:hint="eastAsia" w:ascii="宋体" w:hAnsi="宋体"/>
                <w:b/>
                <w:bCs/>
                <w:color w:val="000000"/>
                <w:szCs w:val="21"/>
              </w:rPr>
              <w:t>分值</w:t>
            </w:r>
          </w:p>
        </w:tc>
      </w:tr>
      <w:tr w14:paraId="3FD93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4" w:type="dxa"/>
            <w:tcBorders>
              <w:top w:val="single" w:color="auto" w:sz="4" w:space="0"/>
              <w:left w:val="single" w:color="auto" w:sz="4" w:space="0"/>
              <w:bottom w:val="single" w:color="auto" w:sz="4" w:space="0"/>
              <w:right w:val="single" w:color="auto" w:sz="4" w:space="0"/>
            </w:tcBorders>
            <w:vAlign w:val="center"/>
          </w:tcPr>
          <w:p w14:paraId="4C1D0FD7">
            <w:pPr>
              <w:spacing w:line="320" w:lineRule="exact"/>
              <w:contextualSpacing/>
              <w:jc w:val="center"/>
              <w:rPr>
                <w:rFonts w:hint="eastAsia" w:ascii="宋体" w:hAnsi="宋体"/>
                <w:color w:val="000000"/>
                <w:szCs w:val="21"/>
              </w:rPr>
            </w:pPr>
            <w:r>
              <w:rPr>
                <w:rFonts w:hint="eastAsia" w:ascii="宋体" w:hAnsi="宋体"/>
                <w:color w:val="000000"/>
                <w:szCs w:val="21"/>
              </w:rPr>
              <w:t>1</w:t>
            </w:r>
          </w:p>
        </w:tc>
        <w:tc>
          <w:tcPr>
            <w:tcW w:w="1418" w:type="dxa"/>
            <w:tcBorders>
              <w:top w:val="single" w:color="auto" w:sz="4" w:space="0"/>
              <w:left w:val="single" w:color="auto" w:sz="4" w:space="0"/>
              <w:right w:val="single" w:color="auto" w:sz="4" w:space="0"/>
            </w:tcBorders>
            <w:vAlign w:val="center"/>
          </w:tcPr>
          <w:p w14:paraId="6E3B610D">
            <w:pPr>
              <w:spacing w:line="320" w:lineRule="exact"/>
              <w:contextualSpacing/>
              <w:jc w:val="center"/>
              <w:rPr>
                <w:rFonts w:hint="eastAsia" w:ascii="宋体" w:hAnsi="宋体"/>
                <w:color w:val="000000"/>
                <w:szCs w:val="21"/>
              </w:rPr>
            </w:pPr>
            <w:r>
              <w:rPr>
                <w:rFonts w:hint="eastAsia" w:ascii="宋体" w:hAnsi="宋体"/>
                <w:color w:val="000000"/>
                <w:szCs w:val="21"/>
              </w:rPr>
              <w:t>价格</w:t>
            </w:r>
          </w:p>
          <w:p w14:paraId="045291B1">
            <w:pPr>
              <w:spacing w:line="320" w:lineRule="exact"/>
              <w:contextualSpacing/>
              <w:jc w:val="center"/>
              <w:rPr>
                <w:rFonts w:hint="eastAsia" w:ascii="宋体" w:hAnsi="宋体"/>
                <w:color w:val="000000"/>
                <w:szCs w:val="21"/>
              </w:rPr>
            </w:pPr>
            <w:r>
              <w:rPr>
                <w:rFonts w:hint="eastAsia" w:ascii="宋体" w:hAnsi="宋体"/>
                <w:color w:val="000000"/>
                <w:szCs w:val="21"/>
              </w:rPr>
              <w:t>（</w:t>
            </w:r>
            <w:r>
              <w:rPr>
                <w:rFonts w:ascii="宋体" w:hAnsi="宋体"/>
                <w:color w:val="000000"/>
                <w:szCs w:val="21"/>
              </w:rPr>
              <w:t>10</w:t>
            </w:r>
            <w:r>
              <w:rPr>
                <w:rFonts w:hint="eastAsia" w:ascii="宋体" w:hAnsi="宋体"/>
                <w:color w:val="000000"/>
                <w:szCs w:val="21"/>
              </w:rPr>
              <w:t>分）</w:t>
            </w:r>
          </w:p>
        </w:tc>
        <w:tc>
          <w:tcPr>
            <w:tcW w:w="6752" w:type="dxa"/>
            <w:tcBorders>
              <w:top w:val="single" w:color="auto" w:sz="4" w:space="0"/>
              <w:left w:val="single" w:color="auto" w:sz="4" w:space="0"/>
              <w:bottom w:val="single" w:color="auto" w:sz="4" w:space="0"/>
              <w:right w:val="single" w:color="auto" w:sz="4" w:space="0"/>
            </w:tcBorders>
            <w:vAlign w:val="center"/>
          </w:tcPr>
          <w:p w14:paraId="70153F71">
            <w:pPr>
              <w:spacing w:line="320" w:lineRule="exact"/>
              <w:contextualSpacing/>
              <w:rPr>
                <w:rFonts w:hint="eastAsia" w:ascii="宋体" w:hAnsi="宋体"/>
                <w:color w:val="000000"/>
                <w:szCs w:val="21"/>
              </w:rPr>
            </w:pPr>
            <w:r>
              <w:rPr>
                <w:rFonts w:hint="eastAsia" w:ascii="宋体" w:hAnsi="宋体"/>
                <w:color w:val="000000"/>
                <w:szCs w:val="21"/>
                <w:lang w:eastAsia="zh-CN"/>
              </w:rPr>
              <w:t>1.</w:t>
            </w:r>
            <w:r>
              <w:rPr>
                <w:rFonts w:hint="eastAsia" w:ascii="宋体" w:hAnsi="宋体"/>
                <w:color w:val="000000"/>
                <w:szCs w:val="21"/>
              </w:rPr>
              <w:t>最高限价60万元，报价超过最高限价的按无效响应处理；</w:t>
            </w:r>
          </w:p>
          <w:p w14:paraId="5315FFDF">
            <w:pPr>
              <w:spacing w:line="320" w:lineRule="exact"/>
              <w:contextualSpacing/>
              <w:rPr>
                <w:rFonts w:hint="eastAsia" w:ascii="宋体" w:hAnsi="宋体"/>
                <w:color w:val="000000"/>
                <w:szCs w:val="21"/>
              </w:rPr>
            </w:pPr>
            <w:r>
              <w:rPr>
                <w:rFonts w:hint="eastAsia" w:ascii="宋体" w:hAnsi="宋体"/>
                <w:color w:val="000000"/>
                <w:szCs w:val="21"/>
                <w:lang w:eastAsia="zh-CN"/>
              </w:rPr>
              <w:t>2.</w:t>
            </w:r>
            <w:r>
              <w:rPr>
                <w:rFonts w:hint="eastAsia" w:ascii="宋体" w:hAnsi="宋体"/>
                <w:color w:val="000000"/>
                <w:szCs w:val="21"/>
              </w:rPr>
              <w:t>采用低价优先法计算，即满足竞争性磋商文件要求且最终报价最低的报价为评审基准价，其价格分为满分</w:t>
            </w:r>
            <w:r>
              <w:rPr>
                <w:rFonts w:ascii="宋体" w:hAnsi="宋体"/>
                <w:color w:val="000000"/>
                <w:szCs w:val="21"/>
              </w:rPr>
              <w:t>10</w:t>
            </w:r>
            <w:r>
              <w:rPr>
                <w:rFonts w:hint="eastAsia" w:ascii="宋体" w:hAnsi="宋体"/>
                <w:color w:val="000000"/>
                <w:szCs w:val="21"/>
              </w:rPr>
              <w:t>分。其他供应商报价得分统一按照下列公式计算：报价得分=</w:t>
            </w:r>
            <w:r>
              <w:rPr>
                <w:rFonts w:hint="eastAsia" w:ascii="宋体" w:hAnsi="宋体"/>
                <w:color w:val="000000"/>
                <w:szCs w:val="21"/>
                <w:lang w:eastAsia="zh-CN"/>
              </w:rPr>
              <w:t>（</w:t>
            </w:r>
            <w:r>
              <w:rPr>
                <w:rFonts w:hint="eastAsia" w:ascii="宋体" w:hAnsi="宋体"/>
                <w:color w:val="000000"/>
                <w:szCs w:val="21"/>
              </w:rPr>
              <w:t>评审基准价/最终报价</w:t>
            </w:r>
            <w:r>
              <w:rPr>
                <w:rFonts w:hint="eastAsia" w:ascii="宋体" w:hAnsi="宋体"/>
                <w:color w:val="000000"/>
                <w:szCs w:val="21"/>
                <w:lang w:eastAsia="zh-CN"/>
              </w:rPr>
              <w:t>）</w:t>
            </w:r>
            <w:r>
              <w:rPr>
                <w:rFonts w:hint="eastAsia" w:ascii="宋体" w:hAnsi="宋体"/>
                <w:color w:val="000000"/>
                <w:szCs w:val="21"/>
              </w:rPr>
              <w:t>×</w:t>
            </w:r>
            <w:r>
              <w:rPr>
                <w:rFonts w:ascii="宋体" w:hAnsi="宋体"/>
                <w:color w:val="000000"/>
                <w:szCs w:val="21"/>
              </w:rPr>
              <w:t>10</w:t>
            </w:r>
            <w:r>
              <w:rPr>
                <w:rFonts w:hint="eastAsia" w:ascii="宋体" w:hAnsi="宋体"/>
                <w:color w:val="000000"/>
                <w:szCs w:val="21"/>
              </w:rPr>
              <w:t>（小数点保留两位）。</w:t>
            </w:r>
          </w:p>
          <w:p w14:paraId="1088277F">
            <w:pPr>
              <w:spacing w:line="320" w:lineRule="exact"/>
              <w:contextualSpacing/>
              <w:rPr>
                <w:rFonts w:hint="eastAsia" w:ascii="宋体" w:hAnsi="宋体"/>
                <w:color w:val="000000"/>
                <w:szCs w:val="21"/>
              </w:rPr>
            </w:pPr>
            <w:r>
              <w:rPr>
                <w:rFonts w:hint="eastAsia" w:ascii="宋体" w:hAnsi="宋体"/>
                <w:color w:val="000000"/>
                <w:szCs w:val="21"/>
              </w:rPr>
              <w:t>注：评审过程中出现下列情形之一的，评审委员会应当启动异常低价投标（响应）审查程序；</w:t>
            </w:r>
          </w:p>
          <w:p w14:paraId="348E49A0">
            <w:pPr>
              <w:spacing w:line="320" w:lineRule="exact"/>
              <w:contextualSpacing/>
              <w:rPr>
                <w:rFonts w:hint="eastAsia" w:ascii="宋体" w:hAnsi="宋体"/>
                <w:color w:val="000000"/>
                <w:szCs w:val="21"/>
              </w:rPr>
            </w:pPr>
            <w:r>
              <w:rPr>
                <w:rFonts w:hint="eastAsia" w:ascii="宋体" w:hAnsi="宋体"/>
                <w:color w:val="000000"/>
                <w:szCs w:val="21"/>
              </w:rPr>
              <w:t>1.投标（响应）报价低于采购项目预算50%的，即投标（响应）报价</w:t>
            </w:r>
            <w:r>
              <w:rPr>
                <w:rFonts w:hint="eastAsia" w:ascii="宋体" w:hAnsi="宋体"/>
                <w:color w:val="000000"/>
                <w:szCs w:val="21"/>
                <w:lang w:eastAsia="zh-CN"/>
              </w:rPr>
              <w:t>〈</w:t>
            </w:r>
            <w:r>
              <w:rPr>
                <w:rFonts w:hint="eastAsia" w:ascii="宋体" w:hAnsi="宋体"/>
                <w:color w:val="000000"/>
                <w:szCs w:val="21"/>
              </w:rPr>
              <w:t>采购项目预算×50%；</w:t>
            </w:r>
          </w:p>
          <w:p w14:paraId="626DE9A0">
            <w:pPr>
              <w:spacing w:line="320" w:lineRule="exact"/>
              <w:contextualSpacing/>
              <w:rPr>
                <w:rFonts w:hint="eastAsia" w:ascii="宋体" w:hAnsi="宋体"/>
                <w:color w:val="000000"/>
                <w:szCs w:val="21"/>
              </w:rPr>
            </w:pPr>
            <w:r>
              <w:rPr>
                <w:rFonts w:hint="eastAsia" w:ascii="宋体" w:hAnsi="宋体"/>
                <w:color w:val="000000"/>
                <w:szCs w:val="21"/>
                <w:lang w:val="en-US" w:eastAsia="zh-CN"/>
              </w:rPr>
              <w:t>2</w:t>
            </w:r>
            <w:r>
              <w:rPr>
                <w:rFonts w:hint="eastAsia" w:ascii="宋体" w:hAnsi="宋体"/>
                <w:color w:val="000000"/>
                <w:szCs w:val="21"/>
              </w:rPr>
              <w:t>.评审委员会认定的供应商报价过低、有可能影响产品质量或者不能诚信履约的其他情形。</w:t>
            </w:r>
          </w:p>
        </w:tc>
        <w:tc>
          <w:tcPr>
            <w:tcW w:w="1118" w:type="dxa"/>
            <w:tcBorders>
              <w:top w:val="single" w:color="auto" w:sz="4" w:space="0"/>
              <w:left w:val="single" w:color="auto" w:sz="4" w:space="0"/>
              <w:bottom w:val="single" w:color="auto" w:sz="4" w:space="0"/>
              <w:right w:val="single" w:color="auto" w:sz="4" w:space="0"/>
            </w:tcBorders>
            <w:vAlign w:val="center"/>
          </w:tcPr>
          <w:p w14:paraId="5206C69E">
            <w:pPr>
              <w:spacing w:line="320" w:lineRule="exact"/>
              <w:contextualSpacing/>
              <w:jc w:val="center"/>
              <w:rPr>
                <w:rFonts w:hint="eastAsia" w:ascii="宋体" w:hAnsi="宋体"/>
                <w:color w:val="000000"/>
                <w:szCs w:val="21"/>
              </w:rPr>
            </w:pPr>
            <w:r>
              <w:rPr>
                <w:rFonts w:ascii="宋体" w:hAnsi="宋体"/>
                <w:color w:val="000000"/>
                <w:szCs w:val="21"/>
              </w:rPr>
              <w:t>10</w:t>
            </w:r>
          </w:p>
        </w:tc>
      </w:tr>
      <w:tr w14:paraId="4FEB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4" w:type="dxa"/>
            <w:vMerge w:val="restart"/>
            <w:tcBorders>
              <w:top w:val="single" w:color="auto" w:sz="4" w:space="0"/>
              <w:left w:val="single" w:color="auto" w:sz="4" w:space="0"/>
              <w:right w:val="single" w:color="auto" w:sz="4" w:space="0"/>
            </w:tcBorders>
            <w:vAlign w:val="center"/>
          </w:tcPr>
          <w:p w14:paraId="4A75E027">
            <w:pPr>
              <w:spacing w:line="320" w:lineRule="exact"/>
              <w:contextualSpacing/>
              <w:jc w:val="center"/>
              <w:rPr>
                <w:rFonts w:hint="eastAsia" w:ascii="宋体" w:hAnsi="宋体"/>
                <w:color w:val="000000"/>
                <w:szCs w:val="21"/>
              </w:rPr>
            </w:pPr>
            <w:r>
              <w:rPr>
                <w:rFonts w:hint="eastAsia" w:ascii="宋体" w:hAnsi="宋体"/>
                <w:color w:val="000000"/>
                <w:szCs w:val="21"/>
              </w:rPr>
              <w:t>2</w:t>
            </w:r>
          </w:p>
        </w:tc>
        <w:tc>
          <w:tcPr>
            <w:tcW w:w="1418" w:type="dxa"/>
            <w:vMerge w:val="restart"/>
            <w:tcBorders>
              <w:top w:val="single" w:color="auto" w:sz="4" w:space="0"/>
              <w:left w:val="single" w:color="auto" w:sz="4" w:space="0"/>
              <w:right w:val="single" w:color="auto" w:sz="4" w:space="0"/>
            </w:tcBorders>
            <w:vAlign w:val="center"/>
          </w:tcPr>
          <w:p w14:paraId="269E6204">
            <w:pPr>
              <w:spacing w:line="320" w:lineRule="exact"/>
              <w:contextualSpacing/>
              <w:jc w:val="center"/>
              <w:rPr>
                <w:rFonts w:hint="eastAsia" w:ascii="宋体" w:hAnsi="宋体"/>
                <w:color w:val="000000"/>
                <w:szCs w:val="21"/>
              </w:rPr>
            </w:pPr>
            <w:r>
              <w:rPr>
                <w:rFonts w:hint="eastAsia" w:ascii="宋体" w:hAnsi="宋体"/>
                <w:color w:val="000000"/>
                <w:szCs w:val="21"/>
              </w:rPr>
              <w:t>拟派项目组人员</w:t>
            </w:r>
          </w:p>
          <w:p w14:paraId="4D1DC17A">
            <w:pPr>
              <w:spacing w:line="320" w:lineRule="exact"/>
              <w:contextualSpacing/>
              <w:jc w:val="center"/>
              <w:rPr>
                <w:rFonts w:hint="eastAsia" w:ascii="宋体" w:hAnsi="宋体"/>
                <w:color w:val="000000"/>
                <w:szCs w:val="21"/>
              </w:rPr>
            </w:pPr>
            <w:r>
              <w:rPr>
                <w:rFonts w:hint="eastAsia" w:ascii="宋体" w:hAnsi="宋体"/>
                <w:color w:val="000000"/>
                <w:szCs w:val="21"/>
              </w:rPr>
              <w:t>（2</w:t>
            </w:r>
            <w:r>
              <w:rPr>
                <w:rFonts w:hint="eastAsia" w:ascii="宋体" w:hAnsi="宋体"/>
                <w:color w:val="000000"/>
                <w:szCs w:val="21"/>
                <w:lang w:val="en-US" w:eastAsia="zh-CN"/>
              </w:rPr>
              <w:t>0</w:t>
            </w:r>
            <w:r>
              <w:rPr>
                <w:rFonts w:hint="eastAsia" w:ascii="宋体" w:hAnsi="宋体"/>
                <w:color w:val="000000"/>
                <w:szCs w:val="21"/>
              </w:rPr>
              <w:t>分）</w:t>
            </w:r>
          </w:p>
        </w:tc>
        <w:tc>
          <w:tcPr>
            <w:tcW w:w="6752" w:type="dxa"/>
            <w:tcBorders>
              <w:top w:val="single" w:color="auto" w:sz="4" w:space="0"/>
              <w:left w:val="single" w:color="auto" w:sz="4" w:space="0"/>
              <w:bottom w:val="single" w:color="auto" w:sz="4" w:space="0"/>
              <w:right w:val="single" w:color="auto" w:sz="4" w:space="0"/>
            </w:tcBorders>
            <w:vAlign w:val="center"/>
          </w:tcPr>
          <w:p w14:paraId="3EDB1D4B">
            <w:pPr>
              <w:numPr>
                <w:ilvl w:val="0"/>
                <w:numId w:val="0"/>
              </w:numPr>
              <w:spacing w:line="300" w:lineRule="exact"/>
              <w:contextualSpacing/>
              <w:rPr>
                <w:rFonts w:hint="eastAsia" w:ascii="宋体" w:hAnsi="宋体"/>
                <w:color w:val="000000"/>
                <w:szCs w:val="21"/>
              </w:rPr>
            </w:pPr>
            <w:r>
              <w:rPr>
                <w:rFonts w:hint="eastAsia" w:ascii="宋体" w:hAnsi="宋体"/>
                <w:color w:val="000000"/>
                <w:szCs w:val="21"/>
                <w:lang w:val="en-US" w:eastAsia="zh-CN"/>
              </w:rPr>
              <w:t>1.</w:t>
            </w:r>
            <w:r>
              <w:rPr>
                <w:rFonts w:ascii="宋体" w:hAnsi="宋体"/>
                <w:color w:val="000000"/>
                <w:szCs w:val="21"/>
              </w:rPr>
              <w:t>项目负责人具有环境</w:t>
            </w:r>
            <w:r>
              <w:rPr>
                <w:rFonts w:hint="eastAsia" w:ascii="宋体" w:hAnsi="宋体"/>
                <w:color w:val="000000"/>
                <w:szCs w:val="21"/>
              </w:rPr>
              <w:t>类</w:t>
            </w:r>
            <w:r>
              <w:rPr>
                <w:rFonts w:ascii="宋体" w:hAnsi="宋体"/>
                <w:color w:val="000000"/>
                <w:szCs w:val="21"/>
              </w:rPr>
              <w:t>专业</w:t>
            </w:r>
            <w:r>
              <w:rPr>
                <w:rFonts w:hint="eastAsia" w:ascii="宋体" w:hAnsi="宋体"/>
                <w:color w:val="000000"/>
                <w:szCs w:val="21"/>
              </w:rPr>
              <w:t>正</w:t>
            </w:r>
            <w:r>
              <w:rPr>
                <w:rFonts w:ascii="宋体" w:hAnsi="宋体"/>
                <w:color w:val="000000"/>
                <w:szCs w:val="21"/>
              </w:rPr>
              <w:t>高级职称</w:t>
            </w:r>
            <w:r>
              <w:rPr>
                <w:rFonts w:hint="eastAsia" w:ascii="宋体" w:hAnsi="宋体"/>
                <w:color w:val="000000"/>
                <w:szCs w:val="21"/>
              </w:rPr>
              <w:t>的</w:t>
            </w:r>
            <w:r>
              <w:rPr>
                <w:rFonts w:ascii="宋体" w:hAnsi="宋体"/>
                <w:color w:val="000000"/>
                <w:szCs w:val="21"/>
              </w:rPr>
              <w:t>得</w:t>
            </w:r>
            <w:r>
              <w:rPr>
                <w:rFonts w:hint="eastAsia" w:ascii="宋体" w:hAnsi="宋体"/>
                <w:color w:val="000000"/>
                <w:szCs w:val="21"/>
                <w:lang w:val="en-US" w:eastAsia="zh-CN"/>
              </w:rPr>
              <w:t>2</w:t>
            </w:r>
            <w:r>
              <w:rPr>
                <w:rFonts w:ascii="宋体" w:hAnsi="宋体"/>
                <w:color w:val="000000"/>
                <w:szCs w:val="21"/>
              </w:rPr>
              <w:t>分</w:t>
            </w:r>
            <w:r>
              <w:rPr>
                <w:rFonts w:hint="eastAsia" w:ascii="宋体" w:hAnsi="宋体"/>
                <w:color w:val="000000"/>
                <w:szCs w:val="21"/>
              </w:rPr>
              <w:t>，具有</w:t>
            </w:r>
            <w:r>
              <w:rPr>
                <w:rFonts w:ascii="宋体" w:hAnsi="宋体"/>
                <w:color w:val="000000"/>
                <w:szCs w:val="21"/>
              </w:rPr>
              <w:t>环境</w:t>
            </w:r>
            <w:r>
              <w:rPr>
                <w:rFonts w:hint="eastAsia" w:ascii="宋体" w:hAnsi="宋体"/>
                <w:color w:val="000000"/>
                <w:szCs w:val="21"/>
              </w:rPr>
              <w:t>类</w:t>
            </w:r>
            <w:r>
              <w:rPr>
                <w:rFonts w:ascii="宋体" w:hAnsi="宋体"/>
                <w:color w:val="000000"/>
                <w:szCs w:val="21"/>
              </w:rPr>
              <w:t>专业</w:t>
            </w:r>
            <w:r>
              <w:rPr>
                <w:rFonts w:hint="eastAsia" w:ascii="宋体" w:hAnsi="宋体"/>
                <w:color w:val="000000"/>
                <w:szCs w:val="21"/>
              </w:rPr>
              <w:t>高级职称的得</w:t>
            </w:r>
            <w:r>
              <w:rPr>
                <w:rFonts w:ascii="宋体" w:hAnsi="宋体"/>
                <w:color w:val="000000"/>
                <w:szCs w:val="21"/>
              </w:rPr>
              <w:t>1</w:t>
            </w:r>
            <w:r>
              <w:rPr>
                <w:rFonts w:hint="eastAsia" w:ascii="宋体" w:hAnsi="宋体"/>
                <w:color w:val="000000"/>
                <w:szCs w:val="21"/>
              </w:rPr>
              <w:t>分。（专业以职称证书为准，职称证书上未体现专业的，以毕业证书为准。提供有效的证明材料复印件并加盖公章）</w:t>
            </w:r>
          </w:p>
          <w:p w14:paraId="1842E519">
            <w:pPr>
              <w:spacing w:line="300" w:lineRule="exact"/>
              <w:contextualSpacing/>
              <w:rPr>
                <w:rFonts w:hint="eastAsia" w:ascii="宋体" w:hAnsi="宋体"/>
                <w:color w:val="000000"/>
                <w:szCs w:val="21"/>
              </w:rPr>
            </w:pPr>
            <w:r>
              <w:rPr>
                <w:rFonts w:hint="eastAsia" w:ascii="宋体" w:hAnsi="宋体"/>
                <w:color w:val="000000"/>
                <w:szCs w:val="21"/>
              </w:rPr>
              <w:t>注：提供供应商近3个月内任意一个月为其缴纳的社保证明材料复印件加盖供应商公章，未按要求提供不得分。</w:t>
            </w:r>
          </w:p>
        </w:tc>
        <w:tc>
          <w:tcPr>
            <w:tcW w:w="1118" w:type="dxa"/>
            <w:tcBorders>
              <w:top w:val="single" w:color="auto" w:sz="4" w:space="0"/>
              <w:left w:val="single" w:color="auto" w:sz="4" w:space="0"/>
              <w:bottom w:val="single" w:color="auto" w:sz="4" w:space="0"/>
              <w:right w:val="single" w:color="auto" w:sz="4" w:space="0"/>
            </w:tcBorders>
            <w:vAlign w:val="center"/>
          </w:tcPr>
          <w:p w14:paraId="4E1E8EF3">
            <w:pPr>
              <w:spacing w:line="320" w:lineRule="exact"/>
              <w:contextualSpacing/>
              <w:jc w:val="center"/>
              <w:rPr>
                <w:rFonts w:hint="eastAsia" w:ascii="宋体" w:hAnsi="宋体" w:eastAsia="宋体"/>
                <w:color w:val="000000"/>
                <w:szCs w:val="21"/>
                <w:lang w:eastAsia="zh-CN"/>
              </w:rPr>
            </w:pPr>
            <w:r>
              <w:rPr>
                <w:rFonts w:hint="eastAsia" w:ascii="宋体" w:hAnsi="宋体"/>
                <w:color w:val="000000"/>
                <w:szCs w:val="21"/>
                <w:lang w:val="en-US" w:eastAsia="zh-CN"/>
              </w:rPr>
              <w:t>2</w:t>
            </w:r>
          </w:p>
        </w:tc>
      </w:tr>
      <w:tr w14:paraId="5391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4" w:type="dxa"/>
            <w:vMerge w:val="continue"/>
            <w:tcBorders>
              <w:left w:val="single" w:color="auto" w:sz="4" w:space="0"/>
              <w:right w:val="single" w:color="auto" w:sz="4" w:space="0"/>
            </w:tcBorders>
            <w:vAlign w:val="center"/>
          </w:tcPr>
          <w:p w14:paraId="690BEE43">
            <w:pPr>
              <w:spacing w:line="320" w:lineRule="exact"/>
              <w:contextualSpacing/>
              <w:jc w:val="center"/>
              <w:rPr>
                <w:rFonts w:hint="eastAsia" w:ascii="宋体" w:hAnsi="宋体"/>
                <w:color w:val="000000"/>
                <w:szCs w:val="21"/>
              </w:rPr>
            </w:pPr>
          </w:p>
        </w:tc>
        <w:tc>
          <w:tcPr>
            <w:tcW w:w="1418" w:type="dxa"/>
            <w:vMerge w:val="continue"/>
            <w:tcBorders>
              <w:left w:val="single" w:color="auto" w:sz="4" w:space="0"/>
              <w:right w:val="single" w:color="auto" w:sz="4" w:space="0"/>
            </w:tcBorders>
            <w:vAlign w:val="center"/>
          </w:tcPr>
          <w:p w14:paraId="494465C1">
            <w:pPr>
              <w:spacing w:line="320" w:lineRule="exact"/>
              <w:contextualSpacing/>
              <w:jc w:val="center"/>
              <w:rPr>
                <w:rFonts w:hint="eastAsia" w:ascii="宋体" w:hAnsi="宋体"/>
                <w:color w:val="000000"/>
                <w:szCs w:val="21"/>
              </w:rPr>
            </w:pPr>
          </w:p>
        </w:tc>
        <w:tc>
          <w:tcPr>
            <w:tcW w:w="6752" w:type="dxa"/>
            <w:tcBorders>
              <w:top w:val="single" w:color="auto" w:sz="4" w:space="0"/>
              <w:left w:val="single" w:color="auto" w:sz="4" w:space="0"/>
              <w:bottom w:val="single" w:color="auto" w:sz="4" w:space="0"/>
              <w:right w:val="single" w:color="auto" w:sz="4" w:space="0"/>
            </w:tcBorders>
            <w:vAlign w:val="center"/>
          </w:tcPr>
          <w:p w14:paraId="2B753EFF">
            <w:pPr>
              <w:spacing w:line="300" w:lineRule="exact"/>
              <w:contextualSpacing/>
              <w:rPr>
                <w:rFonts w:hint="eastAsia" w:ascii="宋体" w:hAnsi="宋体"/>
                <w:color w:val="000000"/>
                <w:szCs w:val="21"/>
              </w:rPr>
            </w:pPr>
            <w:r>
              <w:rPr>
                <w:rFonts w:hint="eastAsia" w:ascii="宋体" w:hAnsi="宋体"/>
                <w:color w:val="000000"/>
                <w:szCs w:val="21"/>
                <w:lang w:val="en-US" w:eastAsia="zh-CN"/>
              </w:rPr>
              <w:t>2.</w:t>
            </w:r>
            <w:r>
              <w:rPr>
                <w:rFonts w:ascii="宋体" w:hAnsi="宋体"/>
                <w:color w:val="000000"/>
                <w:szCs w:val="21"/>
              </w:rPr>
              <w:t>项目负责人具有注册环评工程师证书的</w:t>
            </w:r>
            <w:r>
              <w:rPr>
                <w:rFonts w:hint="eastAsia" w:ascii="宋体" w:hAnsi="宋体"/>
                <w:color w:val="000000"/>
                <w:szCs w:val="21"/>
              </w:rPr>
              <w:t>得</w:t>
            </w:r>
            <w:r>
              <w:rPr>
                <w:rFonts w:hint="eastAsia" w:ascii="宋体" w:hAnsi="宋体"/>
                <w:color w:val="000000"/>
                <w:szCs w:val="21"/>
                <w:lang w:val="en-US" w:eastAsia="zh-CN"/>
              </w:rPr>
              <w:t>1</w:t>
            </w:r>
            <w:r>
              <w:rPr>
                <w:rFonts w:hint="eastAsia" w:ascii="宋体" w:hAnsi="宋体"/>
                <w:color w:val="000000"/>
                <w:szCs w:val="21"/>
              </w:rPr>
              <w:t>分。（提供有效的证明材料复印件并加盖公章）</w:t>
            </w:r>
          </w:p>
        </w:tc>
        <w:tc>
          <w:tcPr>
            <w:tcW w:w="1118" w:type="dxa"/>
            <w:tcBorders>
              <w:top w:val="single" w:color="auto" w:sz="4" w:space="0"/>
              <w:left w:val="single" w:color="auto" w:sz="4" w:space="0"/>
              <w:bottom w:val="single" w:color="auto" w:sz="4" w:space="0"/>
              <w:right w:val="single" w:color="auto" w:sz="4" w:space="0"/>
            </w:tcBorders>
            <w:vAlign w:val="center"/>
          </w:tcPr>
          <w:p w14:paraId="413AF745">
            <w:pPr>
              <w:spacing w:line="320" w:lineRule="exact"/>
              <w:contextualSpacing/>
              <w:jc w:val="center"/>
              <w:rPr>
                <w:rFonts w:hint="eastAsia" w:ascii="宋体" w:hAnsi="宋体" w:eastAsia="宋体"/>
                <w:color w:val="000000"/>
                <w:szCs w:val="21"/>
                <w:lang w:eastAsia="zh-CN"/>
              </w:rPr>
            </w:pPr>
            <w:r>
              <w:rPr>
                <w:rFonts w:hint="eastAsia" w:ascii="宋体" w:hAnsi="宋体"/>
                <w:color w:val="000000"/>
                <w:szCs w:val="21"/>
                <w:lang w:val="en-US" w:eastAsia="zh-CN"/>
              </w:rPr>
              <w:t>1</w:t>
            </w:r>
          </w:p>
        </w:tc>
      </w:tr>
      <w:tr w14:paraId="7E79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4" w:type="dxa"/>
            <w:vMerge w:val="continue"/>
            <w:tcBorders>
              <w:left w:val="single" w:color="auto" w:sz="4" w:space="0"/>
              <w:right w:val="single" w:color="auto" w:sz="4" w:space="0"/>
            </w:tcBorders>
            <w:vAlign w:val="center"/>
          </w:tcPr>
          <w:p w14:paraId="1796EE35">
            <w:pPr>
              <w:spacing w:line="320" w:lineRule="exact"/>
              <w:contextualSpacing/>
              <w:jc w:val="center"/>
              <w:rPr>
                <w:rFonts w:hint="eastAsia" w:ascii="宋体" w:hAnsi="宋体"/>
                <w:color w:val="000000"/>
                <w:szCs w:val="21"/>
              </w:rPr>
            </w:pPr>
          </w:p>
        </w:tc>
        <w:tc>
          <w:tcPr>
            <w:tcW w:w="1418" w:type="dxa"/>
            <w:vMerge w:val="continue"/>
            <w:tcBorders>
              <w:left w:val="single" w:color="auto" w:sz="4" w:space="0"/>
              <w:right w:val="single" w:color="auto" w:sz="4" w:space="0"/>
            </w:tcBorders>
            <w:vAlign w:val="center"/>
          </w:tcPr>
          <w:p w14:paraId="4F1802B4">
            <w:pPr>
              <w:spacing w:line="320" w:lineRule="exact"/>
              <w:contextualSpacing/>
              <w:jc w:val="center"/>
              <w:rPr>
                <w:rFonts w:hint="eastAsia" w:ascii="宋体" w:hAnsi="宋体"/>
                <w:color w:val="000000"/>
                <w:szCs w:val="21"/>
              </w:rPr>
            </w:pPr>
          </w:p>
        </w:tc>
        <w:tc>
          <w:tcPr>
            <w:tcW w:w="6752" w:type="dxa"/>
            <w:tcBorders>
              <w:top w:val="single" w:color="auto" w:sz="4" w:space="0"/>
              <w:left w:val="single" w:color="auto" w:sz="4" w:space="0"/>
              <w:bottom w:val="single" w:color="auto" w:sz="4" w:space="0"/>
              <w:right w:val="single" w:color="auto" w:sz="4" w:space="0"/>
            </w:tcBorders>
            <w:vAlign w:val="center"/>
          </w:tcPr>
          <w:p w14:paraId="6AF2C7DF">
            <w:pPr>
              <w:spacing w:line="300" w:lineRule="exact"/>
              <w:contextualSpacing/>
              <w:rPr>
                <w:rFonts w:hint="eastAsia" w:ascii="宋体" w:hAnsi="宋体"/>
                <w:color w:val="000000"/>
                <w:szCs w:val="21"/>
              </w:rPr>
            </w:pPr>
            <w:r>
              <w:rPr>
                <w:rFonts w:hint="eastAsia" w:ascii="宋体" w:hAnsi="宋体"/>
                <w:color w:val="000000"/>
                <w:szCs w:val="21"/>
                <w:lang w:val="en-US" w:eastAsia="zh-CN"/>
              </w:rPr>
              <w:t>3.</w:t>
            </w:r>
            <w:r>
              <w:rPr>
                <w:rFonts w:ascii="宋体" w:hAnsi="宋体"/>
                <w:color w:val="000000"/>
                <w:szCs w:val="21"/>
              </w:rPr>
              <w:t>项目负责人具有注册环保工程师的</w:t>
            </w:r>
            <w:r>
              <w:rPr>
                <w:rFonts w:hint="eastAsia" w:ascii="宋体" w:hAnsi="宋体"/>
                <w:color w:val="000000"/>
                <w:szCs w:val="21"/>
              </w:rPr>
              <w:t>得</w:t>
            </w:r>
            <w:r>
              <w:rPr>
                <w:rFonts w:ascii="宋体" w:hAnsi="宋体"/>
                <w:color w:val="000000"/>
                <w:szCs w:val="21"/>
              </w:rPr>
              <w:t>1</w:t>
            </w:r>
            <w:r>
              <w:rPr>
                <w:rFonts w:hint="eastAsia" w:ascii="宋体" w:hAnsi="宋体"/>
                <w:color w:val="000000"/>
                <w:szCs w:val="21"/>
              </w:rPr>
              <w:t>分。（提供有效的证明材料复印件并加盖公章）</w:t>
            </w:r>
          </w:p>
        </w:tc>
        <w:tc>
          <w:tcPr>
            <w:tcW w:w="1118" w:type="dxa"/>
            <w:tcBorders>
              <w:top w:val="single" w:color="auto" w:sz="4" w:space="0"/>
              <w:left w:val="single" w:color="auto" w:sz="4" w:space="0"/>
              <w:bottom w:val="single" w:color="auto" w:sz="4" w:space="0"/>
              <w:right w:val="single" w:color="auto" w:sz="4" w:space="0"/>
            </w:tcBorders>
            <w:vAlign w:val="center"/>
          </w:tcPr>
          <w:p w14:paraId="60F4EF5A">
            <w:pPr>
              <w:spacing w:line="320" w:lineRule="exact"/>
              <w:contextualSpacing/>
              <w:jc w:val="center"/>
              <w:rPr>
                <w:rFonts w:hint="eastAsia" w:ascii="宋体" w:hAnsi="宋体"/>
                <w:color w:val="000000"/>
                <w:szCs w:val="21"/>
              </w:rPr>
            </w:pPr>
            <w:r>
              <w:rPr>
                <w:rFonts w:ascii="宋体" w:hAnsi="宋体"/>
                <w:color w:val="000000"/>
                <w:szCs w:val="21"/>
              </w:rPr>
              <w:t>1</w:t>
            </w:r>
          </w:p>
        </w:tc>
      </w:tr>
      <w:tr w14:paraId="173CB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74" w:type="dxa"/>
            <w:vMerge w:val="continue"/>
            <w:tcBorders>
              <w:left w:val="single" w:color="auto" w:sz="4" w:space="0"/>
              <w:right w:val="single" w:color="auto" w:sz="4" w:space="0"/>
            </w:tcBorders>
            <w:vAlign w:val="center"/>
          </w:tcPr>
          <w:p w14:paraId="1CF537F7">
            <w:pPr>
              <w:spacing w:line="320" w:lineRule="exact"/>
              <w:contextualSpacing/>
              <w:jc w:val="center"/>
              <w:rPr>
                <w:rFonts w:hint="eastAsia" w:ascii="宋体" w:hAnsi="宋体"/>
                <w:color w:val="000000"/>
                <w:szCs w:val="21"/>
              </w:rPr>
            </w:pPr>
          </w:p>
        </w:tc>
        <w:tc>
          <w:tcPr>
            <w:tcW w:w="1418" w:type="dxa"/>
            <w:vMerge w:val="continue"/>
            <w:tcBorders>
              <w:left w:val="single" w:color="auto" w:sz="4" w:space="0"/>
              <w:right w:val="single" w:color="auto" w:sz="4" w:space="0"/>
            </w:tcBorders>
            <w:vAlign w:val="center"/>
          </w:tcPr>
          <w:p w14:paraId="22CDC818">
            <w:pPr>
              <w:spacing w:line="320" w:lineRule="exact"/>
              <w:contextualSpacing/>
              <w:jc w:val="center"/>
              <w:rPr>
                <w:rFonts w:hint="eastAsia" w:ascii="宋体" w:hAnsi="宋体"/>
                <w:color w:val="000000"/>
                <w:szCs w:val="21"/>
              </w:rPr>
            </w:pPr>
          </w:p>
        </w:tc>
        <w:tc>
          <w:tcPr>
            <w:tcW w:w="6752" w:type="dxa"/>
            <w:tcBorders>
              <w:top w:val="single" w:color="auto" w:sz="4" w:space="0"/>
              <w:left w:val="single" w:color="auto" w:sz="4" w:space="0"/>
              <w:bottom w:val="single" w:color="auto" w:sz="4" w:space="0"/>
              <w:right w:val="single" w:color="auto" w:sz="4" w:space="0"/>
            </w:tcBorders>
            <w:vAlign w:val="center"/>
          </w:tcPr>
          <w:p w14:paraId="7F24B144">
            <w:pPr>
              <w:numPr>
                <w:ilvl w:val="0"/>
                <w:numId w:val="0"/>
              </w:numPr>
              <w:spacing w:line="300" w:lineRule="exact"/>
              <w:contextualSpacing/>
              <w:rPr>
                <w:rFonts w:hint="eastAsia" w:ascii="宋体" w:hAnsi="宋体"/>
                <w:color w:val="000000"/>
                <w:szCs w:val="21"/>
              </w:rPr>
            </w:pPr>
            <w:r>
              <w:rPr>
                <w:rFonts w:hint="eastAsia" w:ascii="宋体" w:hAnsi="宋体"/>
                <w:color w:val="000000"/>
                <w:szCs w:val="21"/>
                <w:lang w:val="en-US" w:eastAsia="zh-CN"/>
              </w:rPr>
              <w:t>4.</w:t>
            </w:r>
            <w:r>
              <w:rPr>
                <w:rFonts w:hint="eastAsia" w:ascii="宋体" w:hAnsi="宋体"/>
                <w:color w:val="000000"/>
                <w:szCs w:val="21"/>
              </w:rPr>
              <w:t>项目组成员（项目负责人除外）具有环境类专业高级及以上职称的得</w:t>
            </w:r>
            <w:r>
              <w:rPr>
                <w:rFonts w:hint="eastAsia" w:ascii="宋体" w:hAnsi="宋体"/>
                <w:color w:val="000000"/>
                <w:szCs w:val="21"/>
                <w:lang w:val="en-US" w:eastAsia="zh-CN"/>
              </w:rPr>
              <w:t>2</w:t>
            </w:r>
            <w:r>
              <w:rPr>
                <w:rFonts w:hint="eastAsia" w:ascii="宋体" w:hAnsi="宋体"/>
                <w:color w:val="000000"/>
                <w:szCs w:val="21"/>
              </w:rPr>
              <w:t>分/人，具有</w:t>
            </w:r>
            <w:r>
              <w:rPr>
                <w:rFonts w:ascii="宋体" w:hAnsi="宋体"/>
                <w:color w:val="000000"/>
                <w:szCs w:val="21"/>
              </w:rPr>
              <w:t>环境</w:t>
            </w:r>
            <w:r>
              <w:rPr>
                <w:rFonts w:hint="eastAsia" w:ascii="宋体" w:hAnsi="宋体"/>
                <w:color w:val="000000"/>
                <w:szCs w:val="21"/>
              </w:rPr>
              <w:t>类</w:t>
            </w:r>
            <w:r>
              <w:rPr>
                <w:rFonts w:ascii="宋体" w:hAnsi="宋体"/>
                <w:color w:val="000000"/>
                <w:szCs w:val="21"/>
              </w:rPr>
              <w:t>专业</w:t>
            </w:r>
            <w:r>
              <w:rPr>
                <w:rFonts w:hint="eastAsia" w:ascii="宋体" w:hAnsi="宋体"/>
                <w:color w:val="000000"/>
                <w:szCs w:val="21"/>
              </w:rPr>
              <w:t>中级职称的得1分/人。本项最高得</w:t>
            </w:r>
            <w:r>
              <w:rPr>
                <w:rFonts w:hint="eastAsia" w:ascii="宋体" w:hAnsi="宋体"/>
                <w:color w:val="000000"/>
                <w:szCs w:val="21"/>
                <w:lang w:val="en-US" w:eastAsia="zh-CN"/>
              </w:rPr>
              <w:t>8</w:t>
            </w:r>
            <w:r>
              <w:rPr>
                <w:rFonts w:hint="eastAsia" w:ascii="宋体" w:hAnsi="宋体"/>
                <w:color w:val="000000"/>
                <w:szCs w:val="21"/>
              </w:rPr>
              <w:t>分。（专业以职称证书为准，如职称证书无法体现专业的，以毕业证书上的专业为准。提供有效的证书复印件加盖公章，同一人员提供多个职称证书的仅计取较高职称分值）</w:t>
            </w:r>
          </w:p>
          <w:p w14:paraId="5C170F89">
            <w:pPr>
              <w:spacing w:line="300" w:lineRule="exact"/>
              <w:contextualSpacing/>
              <w:rPr>
                <w:rFonts w:hint="eastAsia" w:ascii="宋体" w:hAnsi="宋体"/>
                <w:color w:val="000000"/>
                <w:szCs w:val="21"/>
              </w:rPr>
            </w:pPr>
            <w:r>
              <w:rPr>
                <w:rFonts w:hint="eastAsia" w:ascii="宋体" w:hAnsi="宋体"/>
                <w:color w:val="000000"/>
                <w:szCs w:val="21"/>
              </w:rPr>
              <w:t>注：提供供应商近3个月内任意一个月为</w:t>
            </w:r>
            <w:r>
              <w:rPr>
                <w:rFonts w:hint="eastAsia" w:ascii="宋体" w:hAnsi="宋体"/>
                <w:color w:val="000000"/>
                <w:szCs w:val="21"/>
                <w:lang w:val="en-US" w:eastAsia="zh-CN"/>
              </w:rPr>
              <w:t>项目组所有成员</w:t>
            </w:r>
            <w:r>
              <w:rPr>
                <w:rFonts w:hint="eastAsia" w:ascii="宋体" w:hAnsi="宋体"/>
                <w:color w:val="000000"/>
                <w:szCs w:val="21"/>
              </w:rPr>
              <w:t>缴纳的社保证明材料复印件加盖供应商公章，未按要求提供不得分。</w:t>
            </w:r>
          </w:p>
        </w:tc>
        <w:tc>
          <w:tcPr>
            <w:tcW w:w="1118" w:type="dxa"/>
            <w:tcBorders>
              <w:top w:val="single" w:color="auto" w:sz="4" w:space="0"/>
              <w:left w:val="single" w:color="auto" w:sz="4" w:space="0"/>
              <w:bottom w:val="single" w:color="auto" w:sz="4" w:space="0"/>
              <w:right w:val="single" w:color="auto" w:sz="4" w:space="0"/>
            </w:tcBorders>
            <w:vAlign w:val="center"/>
          </w:tcPr>
          <w:p w14:paraId="1C7FF8CA">
            <w:pPr>
              <w:spacing w:line="320" w:lineRule="exact"/>
              <w:contextualSpacing/>
              <w:jc w:val="center"/>
              <w:rPr>
                <w:rFonts w:hint="eastAsia" w:ascii="宋体" w:hAnsi="宋体" w:eastAsia="宋体"/>
                <w:color w:val="000000"/>
                <w:szCs w:val="21"/>
                <w:lang w:eastAsia="zh-CN"/>
              </w:rPr>
            </w:pPr>
            <w:r>
              <w:rPr>
                <w:rFonts w:hint="eastAsia" w:ascii="宋体" w:hAnsi="宋体"/>
                <w:color w:val="000000"/>
                <w:szCs w:val="21"/>
                <w:lang w:val="en-US" w:eastAsia="zh-CN"/>
              </w:rPr>
              <w:t>8</w:t>
            </w:r>
          </w:p>
        </w:tc>
      </w:tr>
      <w:tr w14:paraId="3677B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74" w:type="dxa"/>
            <w:vMerge w:val="continue"/>
            <w:tcBorders>
              <w:left w:val="single" w:color="auto" w:sz="4" w:space="0"/>
              <w:right w:val="single" w:color="auto" w:sz="4" w:space="0"/>
            </w:tcBorders>
            <w:vAlign w:val="center"/>
          </w:tcPr>
          <w:p w14:paraId="0A1048C9">
            <w:pPr>
              <w:spacing w:line="320" w:lineRule="exact"/>
              <w:contextualSpacing/>
              <w:jc w:val="center"/>
              <w:rPr>
                <w:rFonts w:hint="eastAsia" w:ascii="宋体" w:hAnsi="宋体"/>
                <w:color w:val="000000"/>
                <w:szCs w:val="21"/>
              </w:rPr>
            </w:pPr>
          </w:p>
        </w:tc>
        <w:tc>
          <w:tcPr>
            <w:tcW w:w="1418" w:type="dxa"/>
            <w:vMerge w:val="continue"/>
            <w:tcBorders>
              <w:left w:val="single" w:color="auto" w:sz="4" w:space="0"/>
              <w:right w:val="single" w:color="auto" w:sz="4" w:space="0"/>
            </w:tcBorders>
            <w:vAlign w:val="center"/>
          </w:tcPr>
          <w:p w14:paraId="75142E73">
            <w:pPr>
              <w:spacing w:line="320" w:lineRule="exact"/>
              <w:contextualSpacing/>
              <w:jc w:val="center"/>
              <w:rPr>
                <w:rFonts w:hint="eastAsia" w:ascii="宋体" w:hAnsi="宋体"/>
                <w:color w:val="000000"/>
                <w:szCs w:val="21"/>
              </w:rPr>
            </w:pPr>
          </w:p>
        </w:tc>
        <w:tc>
          <w:tcPr>
            <w:tcW w:w="6752" w:type="dxa"/>
            <w:tcBorders>
              <w:top w:val="single" w:color="auto" w:sz="4" w:space="0"/>
              <w:left w:val="single" w:color="auto" w:sz="4" w:space="0"/>
              <w:bottom w:val="single" w:color="auto" w:sz="4" w:space="0"/>
              <w:right w:val="single" w:color="auto" w:sz="4" w:space="0"/>
            </w:tcBorders>
            <w:vAlign w:val="center"/>
          </w:tcPr>
          <w:p w14:paraId="4A58EB4A">
            <w:pPr>
              <w:spacing w:line="300" w:lineRule="exact"/>
              <w:contextualSpacing/>
              <w:rPr>
                <w:rFonts w:hint="eastAsia" w:ascii="宋体" w:hAnsi="宋体"/>
                <w:color w:val="000000"/>
                <w:szCs w:val="21"/>
              </w:rPr>
            </w:pPr>
            <w:r>
              <w:rPr>
                <w:rFonts w:hint="eastAsia" w:ascii="宋体" w:hAnsi="宋体"/>
                <w:color w:val="000000"/>
                <w:szCs w:val="21"/>
                <w:lang w:val="en-US" w:eastAsia="zh-CN"/>
              </w:rPr>
              <w:t>5.</w:t>
            </w:r>
            <w:r>
              <w:rPr>
                <w:rFonts w:hint="eastAsia" w:ascii="宋体" w:hAnsi="宋体"/>
                <w:color w:val="000000"/>
                <w:szCs w:val="21"/>
              </w:rPr>
              <w:t>项目组成员（项目负责人除外）具有</w:t>
            </w:r>
            <w:r>
              <w:rPr>
                <w:rFonts w:ascii="宋体" w:hAnsi="宋体"/>
                <w:color w:val="000000"/>
                <w:szCs w:val="21"/>
              </w:rPr>
              <w:t>注册环评工程师证书的</w:t>
            </w:r>
            <w:r>
              <w:rPr>
                <w:rFonts w:hint="eastAsia" w:ascii="宋体" w:hAnsi="宋体"/>
                <w:color w:val="000000"/>
                <w:szCs w:val="21"/>
              </w:rPr>
              <w:t>得</w:t>
            </w:r>
            <w:r>
              <w:rPr>
                <w:rFonts w:ascii="宋体" w:hAnsi="宋体"/>
                <w:color w:val="000000"/>
                <w:szCs w:val="21"/>
              </w:rPr>
              <w:t>1</w:t>
            </w:r>
            <w:r>
              <w:rPr>
                <w:rFonts w:hint="eastAsia" w:ascii="宋体" w:hAnsi="宋体"/>
                <w:color w:val="000000"/>
                <w:szCs w:val="21"/>
              </w:rPr>
              <w:t>分/人，</w:t>
            </w:r>
            <w:r>
              <w:rPr>
                <w:rFonts w:ascii="宋体" w:hAnsi="宋体"/>
                <w:color w:val="000000"/>
                <w:szCs w:val="21"/>
              </w:rPr>
              <w:t>最高得</w:t>
            </w:r>
            <w:r>
              <w:rPr>
                <w:rFonts w:hint="eastAsia" w:ascii="宋体" w:hAnsi="宋体"/>
                <w:color w:val="000000"/>
                <w:szCs w:val="21"/>
                <w:lang w:val="en-US" w:eastAsia="zh-CN"/>
              </w:rPr>
              <w:t>2</w:t>
            </w:r>
            <w:r>
              <w:rPr>
                <w:rFonts w:hint="eastAsia" w:ascii="宋体" w:hAnsi="宋体"/>
                <w:color w:val="000000"/>
                <w:szCs w:val="21"/>
              </w:rPr>
              <w:t>分。（提供有效的证明材料复印件并加盖公章）</w:t>
            </w:r>
          </w:p>
        </w:tc>
        <w:tc>
          <w:tcPr>
            <w:tcW w:w="1118" w:type="dxa"/>
            <w:tcBorders>
              <w:top w:val="single" w:color="auto" w:sz="4" w:space="0"/>
              <w:left w:val="single" w:color="auto" w:sz="4" w:space="0"/>
              <w:bottom w:val="single" w:color="auto" w:sz="4" w:space="0"/>
              <w:right w:val="single" w:color="auto" w:sz="4" w:space="0"/>
            </w:tcBorders>
            <w:vAlign w:val="center"/>
          </w:tcPr>
          <w:p w14:paraId="15AAB42A">
            <w:pPr>
              <w:spacing w:line="320" w:lineRule="exact"/>
              <w:contextualSpacing/>
              <w:jc w:val="center"/>
              <w:rPr>
                <w:rFonts w:hint="eastAsia" w:ascii="宋体" w:hAnsi="宋体" w:eastAsia="宋体"/>
                <w:color w:val="000000"/>
                <w:szCs w:val="21"/>
                <w:lang w:eastAsia="zh-CN"/>
              </w:rPr>
            </w:pPr>
            <w:r>
              <w:rPr>
                <w:rFonts w:hint="eastAsia" w:ascii="宋体" w:hAnsi="宋体"/>
                <w:color w:val="000000"/>
                <w:szCs w:val="21"/>
                <w:lang w:val="en-US" w:eastAsia="zh-CN"/>
              </w:rPr>
              <w:t>2</w:t>
            </w:r>
          </w:p>
        </w:tc>
      </w:tr>
      <w:tr w14:paraId="47134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4" w:type="dxa"/>
            <w:vMerge w:val="continue"/>
            <w:tcBorders>
              <w:left w:val="single" w:color="auto" w:sz="4" w:space="0"/>
              <w:right w:val="single" w:color="auto" w:sz="4" w:space="0"/>
            </w:tcBorders>
            <w:vAlign w:val="center"/>
          </w:tcPr>
          <w:p w14:paraId="02B1A67E">
            <w:pPr>
              <w:spacing w:line="320" w:lineRule="exact"/>
              <w:contextualSpacing/>
              <w:jc w:val="center"/>
              <w:rPr>
                <w:rFonts w:hint="eastAsia" w:ascii="宋体" w:hAnsi="宋体"/>
                <w:color w:val="000000"/>
                <w:szCs w:val="21"/>
              </w:rPr>
            </w:pPr>
          </w:p>
        </w:tc>
        <w:tc>
          <w:tcPr>
            <w:tcW w:w="1418" w:type="dxa"/>
            <w:vMerge w:val="continue"/>
            <w:tcBorders>
              <w:left w:val="single" w:color="auto" w:sz="4" w:space="0"/>
              <w:right w:val="single" w:color="auto" w:sz="4" w:space="0"/>
            </w:tcBorders>
            <w:vAlign w:val="center"/>
          </w:tcPr>
          <w:p w14:paraId="71FBD1E9">
            <w:pPr>
              <w:spacing w:line="320" w:lineRule="exact"/>
              <w:contextualSpacing/>
              <w:jc w:val="center"/>
              <w:rPr>
                <w:rFonts w:hint="eastAsia" w:ascii="宋体" w:hAnsi="宋体"/>
                <w:color w:val="000000"/>
                <w:szCs w:val="21"/>
              </w:rPr>
            </w:pPr>
          </w:p>
        </w:tc>
        <w:tc>
          <w:tcPr>
            <w:tcW w:w="6752" w:type="dxa"/>
            <w:tcBorders>
              <w:top w:val="single" w:color="auto" w:sz="4" w:space="0"/>
              <w:left w:val="single" w:color="auto" w:sz="4" w:space="0"/>
              <w:bottom w:val="single" w:color="auto" w:sz="4" w:space="0"/>
              <w:right w:val="single" w:color="auto" w:sz="4" w:space="0"/>
            </w:tcBorders>
            <w:vAlign w:val="center"/>
          </w:tcPr>
          <w:p w14:paraId="6339D1DD">
            <w:pPr>
              <w:spacing w:line="300" w:lineRule="exact"/>
              <w:contextualSpacing/>
              <w:rPr>
                <w:rFonts w:hint="eastAsia" w:ascii="宋体" w:hAnsi="宋体"/>
                <w:szCs w:val="21"/>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项目组成员（项目负责人除外）</w:t>
            </w:r>
            <w:r>
              <w:rPr>
                <w:rFonts w:hint="eastAsia" w:ascii="宋体" w:hAnsi="宋体"/>
                <w:color w:val="000000" w:themeColor="text1"/>
                <w:szCs w:val="21"/>
                <w:highlight w:val="none"/>
                <w:lang w:eastAsia="zh-CN"/>
                <w14:textFill>
                  <w14:solidFill>
                    <w14:schemeClr w14:val="tx1"/>
                  </w14:solidFill>
                </w14:textFill>
              </w:rPr>
              <w:t>具有</w:t>
            </w:r>
            <w:r>
              <w:rPr>
                <w:rFonts w:hint="eastAsia" w:ascii="宋体" w:hAnsi="宋体"/>
                <w:color w:val="000000" w:themeColor="text1"/>
                <w:szCs w:val="21"/>
                <w:highlight w:val="none"/>
                <w14:textFill>
                  <w14:solidFill>
                    <w14:schemeClr w14:val="tx1"/>
                  </w14:solidFill>
                </w14:textFill>
              </w:rPr>
              <w:t>资质单位颁发的嗅辨证书的得1分，最高得4分</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szCs w:val="21"/>
              </w:rPr>
              <w:t>提供有效的证明材料复印件并加盖公章）</w:t>
            </w:r>
          </w:p>
        </w:tc>
        <w:tc>
          <w:tcPr>
            <w:tcW w:w="1118" w:type="dxa"/>
            <w:tcBorders>
              <w:top w:val="single" w:color="auto" w:sz="4" w:space="0"/>
              <w:left w:val="single" w:color="auto" w:sz="4" w:space="0"/>
              <w:bottom w:val="single" w:color="auto" w:sz="4" w:space="0"/>
              <w:right w:val="single" w:color="auto" w:sz="4" w:space="0"/>
            </w:tcBorders>
            <w:vAlign w:val="center"/>
          </w:tcPr>
          <w:p w14:paraId="7CA089BA">
            <w:pPr>
              <w:spacing w:line="320" w:lineRule="exact"/>
              <w:contextualSpacing/>
              <w:jc w:val="center"/>
              <w:rPr>
                <w:rFonts w:hint="eastAsia" w:ascii="宋体" w:hAnsi="宋体"/>
                <w:color w:val="000000"/>
                <w:szCs w:val="21"/>
              </w:rPr>
            </w:pPr>
            <w:r>
              <w:rPr>
                <w:rFonts w:hint="eastAsia" w:ascii="宋体" w:hAnsi="宋体"/>
                <w:color w:val="000000"/>
                <w:szCs w:val="21"/>
              </w:rPr>
              <w:t>4</w:t>
            </w:r>
          </w:p>
        </w:tc>
      </w:tr>
      <w:tr w14:paraId="2FC60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4" w:type="dxa"/>
            <w:vMerge w:val="continue"/>
            <w:tcBorders>
              <w:left w:val="single" w:color="auto" w:sz="4" w:space="0"/>
              <w:bottom w:val="single" w:color="auto" w:sz="4" w:space="0"/>
              <w:right w:val="single" w:color="auto" w:sz="4" w:space="0"/>
            </w:tcBorders>
            <w:vAlign w:val="center"/>
          </w:tcPr>
          <w:p w14:paraId="2CA7237F">
            <w:pPr>
              <w:spacing w:line="320" w:lineRule="exact"/>
              <w:contextualSpacing/>
              <w:jc w:val="center"/>
              <w:rPr>
                <w:rFonts w:hint="eastAsia" w:ascii="宋体" w:hAnsi="宋体"/>
                <w:color w:val="000000"/>
                <w:szCs w:val="21"/>
              </w:rPr>
            </w:pPr>
          </w:p>
        </w:tc>
        <w:tc>
          <w:tcPr>
            <w:tcW w:w="1418" w:type="dxa"/>
            <w:vMerge w:val="continue"/>
            <w:tcBorders>
              <w:left w:val="single" w:color="auto" w:sz="4" w:space="0"/>
              <w:right w:val="single" w:color="auto" w:sz="4" w:space="0"/>
            </w:tcBorders>
            <w:vAlign w:val="center"/>
          </w:tcPr>
          <w:p w14:paraId="542563A6">
            <w:pPr>
              <w:spacing w:line="320" w:lineRule="exact"/>
              <w:contextualSpacing/>
              <w:jc w:val="center"/>
              <w:rPr>
                <w:rFonts w:hint="eastAsia" w:ascii="宋体" w:hAnsi="宋体"/>
                <w:color w:val="000000"/>
                <w:szCs w:val="21"/>
              </w:rPr>
            </w:pPr>
          </w:p>
        </w:tc>
        <w:tc>
          <w:tcPr>
            <w:tcW w:w="6752" w:type="dxa"/>
            <w:tcBorders>
              <w:top w:val="single" w:color="auto" w:sz="4" w:space="0"/>
              <w:left w:val="single" w:color="auto" w:sz="4" w:space="0"/>
              <w:bottom w:val="single" w:color="auto" w:sz="4" w:space="0"/>
              <w:right w:val="single" w:color="auto" w:sz="4" w:space="0"/>
            </w:tcBorders>
            <w:vAlign w:val="center"/>
          </w:tcPr>
          <w:p w14:paraId="68191384">
            <w:pPr>
              <w:spacing w:line="300" w:lineRule="exact"/>
              <w:contextualSpacing/>
              <w:rPr>
                <w:rFonts w:hint="eastAsia" w:ascii="宋体" w:hAnsi="宋体" w:eastAsia="宋体"/>
                <w:color w:val="000000"/>
                <w:szCs w:val="21"/>
                <w:lang w:eastAsia="zh-CN"/>
              </w:rPr>
            </w:pPr>
            <w:r>
              <w:rPr>
                <w:rFonts w:hint="eastAsia" w:ascii="宋体" w:hAnsi="宋体"/>
                <w:color w:val="000000"/>
                <w:szCs w:val="21"/>
                <w:lang w:val="en-US" w:eastAsia="zh-CN"/>
              </w:rPr>
              <w:t>7.</w:t>
            </w:r>
            <w:r>
              <w:rPr>
                <w:rFonts w:hint="eastAsia" w:ascii="宋体" w:hAnsi="宋体"/>
                <w:color w:val="000000"/>
                <w:szCs w:val="21"/>
              </w:rPr>
              <w:t>项目组成员（项目负责人除外）</w:t>
            </w:r>
            <w:r>
              <w:rPr>
                <w:rFonts w:hint="eastAsia" w:ascii="宋体" w:hAnsi="宋体"/>
                <w:color w:val="000000"/>
                <w:szCs w:val="21"/>
                <w:lang w:val="en-US" w:eastAsia="zh-CN"/>
              </w:rPr>
              <w:t>具有</w:t>
            </w:r>
            <w:r>
              <w:rPr>
                <w:rFonts w:hint="eastAsia" w:ascii="宋体" w:hAnsi="宋体"/>
                <w:color w:val="000000"/>
                <w:szCs w:val="21"/>
              </w:rPr>
              <w:t>中国环境监测总站颁发的环境监测人员培训合格证书的每人得</w:t>
            </w:r>
            <w:r>
              <w:rPr>
                <w:rFonts w:hint="eastAsia" w:ascii="宋体" w:hAnsi="宋体"/>
                <w:color w:val="000000"/>
                <w:szCs w:val="21"/>
                <w:lang w:val="en-US" w:eastAsia="zh-CN"/>
              </w:rPr>
              <w:t>0.5</w:t>
            </w:r>
            <w:r>
              <w:rPr>
                <w:rFonts w:hint="eastAsia" w:ascii="宋体" w:hAnsi="宋体"/>
                <w:color w:val="000000"/>
                <w:szCs w:val="21"/>
              </w:rPr>
              <w:t>分</w:t>
            </w:r>
            <w:r>
              <w:rPr>
                <w:rFonts w:hint="eastAsia" w:ascii="宋体" w:hAnsi="宋体"/>
                <w:color w:val="000000"/>
                <w:szCs w:val="21"/>
                <w:lang w:eastAsia="zh-CN"/>
              </w:rPr>
              <w:t>，</w:t>
            </w:r>
            <w:r>
              <w:rPr>
                <w:rFonts w:hint="eastAsia" w:ascii="宋体" w:hAnsi="宋体"/>
                <w:color w:val="000000" w:themeColor="text1"/>
                <w:szCs w:val="21"/>
                <w:highlight w:val="none"/>
                <w14:textFill>
                  <w14:solidFill>
                    <w14:schemeClr w14:val="tx1"/>
                  </w14:solidFill>
                </w14:textFill>
              </w:rPr>
              <w:t>最高得</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分</w:t>
            </w:r>
            <w:r>
              <w:rPr>
                <w:rFonts w:hint="eastAsia" w:ascii="宋体" w:hAnsi="宋体"/>
                <w:color w:val="000000" w:themeColor="text1"/>
                <w:szCs w:val="21"/>
                <w:highlight w:val="none"/>
                <w:lang w:eastAsia="zh-CN"/>
                <w14:textFill>
                  <w14:solidFill>
                    <w14:schemeClr w14:val="tx1"/>
                  </w14:solidFill>
                </w14:textFill>
              </w:rPr>
              <w:t>。</w:t>
            </w:r>
          </w:p>
        </w:tc>
        <w:tc>
          <w:tcPr>
            <w:tcW w:w="1118" w:type="dxa"/>
            <w:tcBorders>
              <w:top w:val="single" w:color="auto" w:sz="4" w:space="0"/>
              <w:left w:val="single" w:color="auto" w:sz="4" w:space="0"/>
              <w:bottom w:val="single" w:color="auto" w:sz="4" w:space="0"/>
              <w:right w:val="single" w:color="auto" w:sz="4" w:space="0"/>
            </w:tcBorders>
            <w:vAlign w:val="center"/>
          </w:tcPr>
          <w:p w14:paraId="27818CC1">
            <w:pPr>
              <w:spacing w:line="320" w:lineRule="exact"/>
              <w:contextualSpacing/>
              <w:jc w:val="center"/>
              <w:rPr>
                <w:rFonts w:hint="eastAsia" w:ascii="宋体" w:hAnsi="宋体" w:eastAsia="宋体"/>
                <w:color w:val="000000"/>
                <w:szCs w:val="21"/>
                <w:lang w:val="en-US" w:eastAsia="zh-CN"/>
              </w:rPr>
            </w:pPr>
            <w:r>
              <w:rPr>
                <w:rFonts w:hint="eastAsia" w:ascii="宋体" w:hAnsi="宋体"/>
                <w:color w:val="000000"/>
                <w:szCs w:val="21"/>
                <w:lang w:val="en-US" w:eastAsia="zh-CN"/>
              </w:rPr>
              <w:t>2</w:t>
            </w:r>
          </w:p>
        </w:tc>
      </w:tr>
      <w:tr w14:paraId="67AD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74" w:type="dxa"/>
            <w:vMerge w:val="restart"/>
            <w:tcBorders>
              <w:top w:val="single" w:color="auto" w:sz="4" w:space="0"/>
              <w:left w:val="single" w:color="auto" w:sz="4" w:space="0"/>
              <w:right w:val="single" w:color="auto" w:sz="4" w:space="0"/>
            </w:tcBorders>
            <w:vAlign w:val="center"/>
          </w:tcPr>
          <w:p w14:paraId="5BA4AD3F">
            <w:pPr>
              <w:spacing w:line="320" w:lineRule="exact"/>
              <w:contextualSpacing/>
              <w:jc w:val="center"/>
              <w:rPr>
                <w:rFonts w:hint="eastAsia" w:ascii="宋体" w:hAnsi="宋体"/>
                <w:color w:val="000000"/>
                <w:szCs w:val="21"/>
              </w:rPr>
            </w:pPr>
            <w:r>
              <w:rPr>
                <w:rFonts w:hint="eastAsia" w:ascii="宋体" w:hAnsi="宋体"/>
                <w:color w:val="000000"/>
                <w:szCs w:val="21"/>
              </w:rPr>
              <w:t>3</w:t>
            </w:r>
          </w:p>
        </w:tc>
        <w:tc>
          <w:tcPr>
            <w:tcW w:w="1418" w:type="dxa"/>
            <w:vMerge w:val="restart"/>
            <w:tcBorders>
              <w:left w:val="single" w:color="auto" w:sz="4" w:space="0"/>
              <w:right w:val="single" w:color="auto" w:sz="4" w:space="0"/>
            </w:tcBorders>
            <w:vAlign w:val="center"/>
          </w:tcPr>
          <w:p w14:paraId="66E8A6BA">
            <w:pPr>
              <w:spacing w:line="320" w:lineRule="exact"/>
              <w:contextualSpacing/>
              <w:jc w:val="center"/>
              <w:rPr>
                <w:rFonts w:hint="eastAsia" w:ascii="宋体" w:hAnsi="宋体"/>
                <w:color w:val="000000"/>
                <w:szCs w:val="21"/>
              </w:rPr>
            </w:pPr>
            <w:r>
              <w:rPr>
                <w:rFonts w:hint="eastAsia" w:ascii="宋体" w:hAnsi="宋体"/>
                <w:color w:val="000000"/>
                <w:szCs w:val="21"/>
              </w:rPr>
              <w:t>资质业绩</w:t>
            </w:r>
          </w:p>
          <w:p w14:paraId="264140A2">
            <w:pPr>
              <w:spacing w:line="320" w:lineRule="exact"/>
              <w:contextualSpacing/>
              <w:jc w:val="center"/>
              <w:rPr>
                <w:rFonts w:hint="eastAsia" w:ascii="宋体" w:hAnsi="宋体"/>
                <w:color w:val="000000"/>
                <w:szCs w:val="21"/>
              </w:rPr>
            </w:pPr>
            <w:r>
              <w:rPr>
                <w:rFonts w:hint="eastAsia" w:ascii="宋体" w:hAnsi="宋体"/>
                <w:color w:val="000000"/>
                <w:szCs w:val="21"/>
              </w:rPr>
              <w:t>（</w:t>
            </w:r>
            <w:r>
              <w:rPr>
                <w:rFonts w:hint="eastAsia" w:ascii="宋体" w:hAnsi="宋体"/>
                <w:color w:val="000000"/>
                <w:szCs w:val="21"/>
                <w:lang w:val="en-US" w:eastAsia="zh-CN"/>
              </w:rPr>
              <w:t>11</w:t>
            </w:r>
            <w:r>
              <w:rPr>
                <w:rFonts w:hint="eastAsia" w:ascii="宋体" w:hAnsi="宋体"/>
                <w:color w:val="000000"/>
                <w:szCs w:val="21"/>
              </w:rPr>
              <w:t>分）</w:t>
            </w:r>
          </w:p>
        </w:tc>
        <w:tc>
          <w:tcPr>
            <w:tcW w:w="6752" w:type="dxa"/>
            <w:tcBorders>
              <w:top w:val="single" w:color="auto" w:sz="4" w:space="0"/>
              <w:left w:val="single" w:color="auto" w:sz="4" w:space="0"/>
              <w:right w:val="single" w:color="auto" w:sz="4" w:space="0"/>
            </w:tcBorders>
            <w:vAlign w:val="center"/>
          </w:tcPr>
          <w:p w14:paraId="4B77B6BD">
            <w:pPr>
              <w:pStyle w:val="7"/>
              <w:adjustRightInd/>
              <w:spacing w:line="320" w:lineRule="exact"/>
              <w:contextualSpacing/>
              <w:rPr>
                <w:rFonts w:hint="eastAsia" w:hAnsi="宋体" w:eastAsia="宋体"/>
                <w:color w:val="auto"/>
                <w:sz w:val="21"/>
                <w:szCs w:val="21"/>
                <w:lang w:val="en-US" w:eastAsia="zh-CN"/>
              </w:rPr>
            </w:pPr>
            <w:r>
              <w:rPr>
                <w:rFonts w:hint="eastAsia" w:hAnsi="宋体"/>
                <w:sz w:val="21"/>
                <w:szCs w:val="21"/>
                <w:lang w:val="en-US" w:eastAsia="zh-CN"/>
              </w:rPr>
              <w:t>1.供应商获得有效期内的中国环境服务认证证书－环境咨询（环保管家）服务一级得3分；</w:t>
            </w:r>
            <w:r>
              <w:rPr>
                <w:rFonts w:hint="eastAsia" w:hAnsi="宋体"/>
                <w:color w:val="auto"/>
                <w:sz w:val="21"/>
                <w:szCs w:val="21"/>
                <w:lang w:val="en-US" w:eastAsia="zh-CN"/>
              </w:rPr>
              <w:t>二级得2分；三级得1分。</w:t>
            </w:r>
          </w:p>
          <w:p w14:paraId="227297AD">
            <w:pPr>
              <w:pStyle w:val="7"/>
              <w:adjustRightInd/>
              <w:spacing w:line="320" w:lineRule="exact"/>
              <w:contextualSpacing/>
              <w:rPr>
                <w:rFonts w:hint="eastAsia" w:hAnsi="宋体"/>
                <w:sz w:val="21"/>
                <w:szCs w:val="21"/>
              </w:rPr>
            </w:pPr>
            <w:r>
              <w:rPr>
                <w:rFonts w:hint="eastAsia" w:hAnsi="宋体"/>
                <w:sz w:val="21"/>
                <w:szCs w:val="21"/>
              </w:rPr>
              <w:t>（</w:t>
            </w:r>
            <w:r>
              <w:rPr>
                <w:rFonts w:hint="eastAsia" w:hAnsi="宋体"/>
                <w:sz w:val="21"/>
                <w:szCs w:val="21"/>
                <w:lang w:val="en-US" w:eastAsia="zh-CN"/>
              </w:rPr>
              <w:t>提供</w:t>
            </w:r>
            <w:r>
              <w:rPr>
                <w:rFonts w:hint="eastAsia" w:hAnsi="宋体"/>
                <w:sz w:val="21"/>
                <w:szCs w:val="21"/>
              </w:rPr>
              <w:t>由有资质第三方单位颁发在有效期内的证书扫描件加盖公章，否则视为未提供）</w:t>
            </w:r>
          </w:p>
        </w:tc>
        <w:tc>
          <w:tcPr>
            <w:tcW w:w="1118" w:type="dxa"/>
            <w:tcBorders>
              <w:top w:val="single" w:color="auto" w:sz="4" w:space="0"/>
              <w:left w:val="single" w:color="auto" w:sz="4" w:space="0"/>
              <w:right w:val="single" w:color="auto" w:sz="4" w:space="0"/>
            </w:tcBorders>
            <w:vAlign w:val="center"/>
          </w:tcPr>
          <w:p w14:paraId="34296CA4">
            <w:pPr>
              <w:spacing w:line="320" w:lineRule="exact"/>
              <w:contextualSpacing/>
              <w:jc w:val="center"/>
              <w:rPr>
                <w:rFonts w:hint="eastAsia" w:ascii="宋体" w:hAnsi="宋体"/>
                <w:color w:val="000000"/>
                <w:spacing w:val="-8"/>
                <w:szCs w:val="21"/>
              </w:rPr>
            </w:pPr>
            <w:r>
              <w:rPr>
                <w:rFonts w:hint="eastAsia" w:ascii="宋体" w:hAnsi="宋体"/>
                <w:color w:val="000000"/>
                <w:spacing w:val="-8"/>
                <w:szCs w:val="21"/>
              </w:rPr>
              <w:t>3</w:t>
            </w:r>
          </w:p>
        </w:tc>
      </w:tr>
      <w:tr w14:paraId="4379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74" w:type="dxa"/>
            <w:vMerge w:val="continue"/>
            <w:tcBorders>
              <w:left w:val="single" w:color="auto" w:sz="4" w:space="0"/>
              <w:right w:val="single" w:color="auto" w:sz="4" w:space="0"/>
            </w:tcBorders>
            <w:vAlign w:val="center"/>
          </w:tcPr>
          <w:p w14:paraId="67D88B1D">
            <w:pPr>
              <w:spacing w:line="320" w:lineRule="exact"/>
              <w:contextualSpacing/>
              <w:jc w:val="center"/>
              <w:rPr>
                <w:rFonts w:hint="eastAsia" w:ascii="宋体" w:hAnsi="宋体"/>
                <w:color w:val="000000"/>
                <w:szCs w:val="21"/>
              </w:rPr>
            </w:pPr>
          </w:p>
        </w:tc>
        <w:tc>
          <w:tcPr>
            <w:tcW w:w="1418" w:type="dxa"/>
            <w:vMerge w:val="continue"/>
            <w:tcBorders>
              <w:left w:val="single" w:color="auto" w:sz="4" w:space="0"/>
              <w:right w:val="single" w:color="auto" w:sz="4" w:space="0"/>
            </w:tcBorders>
            <w:vAlign w:val="center"/>
          </w:tcPr>
          <w:p w14:paraId="0A9E1EB0">
            <w:pPr>
              <w:spacing w:line="320" w:lineRule="exact"/>
              <w:contextualSpacing/>
              <w:jc w:val="center"/>
              <w:rPr>
                <w:rFonts w:hint="eastAsia" w:ascii="宋体" w:hAnsi="宋体"/>
                <w:color w:val="000000"/>
                <w:szCs w:val="21"/>
              </w:rPr>
            </w:pPr>
          </w:p>
        </w:tc>
        <w:tc>
          <w:tcPr>
            <w:tcW w:w="6752" w:type="dxa"/>
            <w:tcBorders>
              <w:top w:val="single" w:color="auto" w:sz="4" w:space="0"/>
              <w:left w:val="single" w:color="auto" w:sz="4" w:space="0"/>
              <w:bottom w:val="single" w:color="auto" w:sz="4" w:space="0"/>
              <w:right w:val="single" w:color="auto" w:sz="4" w:space="0"/>
            </w:tcBorders>
            <w:vAlign w:val="center"/>
          </w:tcPr>
          <w:p w14:paraId="7A4C68B7">
            <w:pPr>
              <w:pStyle w:val="7"/>
              <w:adjustRightInd/>
              <w:spacing w:line="320" w:lineRule="exact"/>
              <w:contextualSpacing/>
              <w:rPr>
                <w:rFonts w:hint="eastAsia" w:hAnsi="宋体"/>
                <w:sz w:val="21"/>
                <w:szCs w:val="21"/>
                <w:lang w:val="en-US" w:eastAsia="zh-CN"/>
              </w:rPr>
            </w:pPr>
            <w:r>
              <w:rPr>
                <w:rFonts w:hint="eastAsia" w:hAnsi="宋体"/>
                <w:sz w:val="21"/>
                <w:szCs w:val="21"/>
                <w:lang w:val="en-US" w:eastAsia="zh-CN"/>
              </w:rPr>
              <w:t>2.供应商具有检验检测机构资质认定证书（CMA）的，得1分；资质认定能力范围包含臭气浓度检测项目的，得1分。</w:t>
            </w:r>
          </w:p>
          <w:p w14:paraId="7C9B0E0A">
            <w:pPr>
              <w:pStyle w:val="7"/>
              <w:adjustRightInd/>
              <w:spacing w:line="320" w:lineRule="exact"/>
              <w:contextualSpacing/>
              <w:rPr>
                <w:rFonts w:hint="default" w:hAnsi="宋体"/>
                <w:sz w:val="21"/>
                <w:szCs w:val="21"/>
                <w:lang w:val="en-US" w:eastAsia="zh-CN"/>
              </w:rPr>
            </w:pPr>
            <w:r>
              <w:rPr>
                <w:rFonts w:hint="eastAsia" w:hAnsi="宋体"/>
                <w:sz w:val="21"/>
                <w:szCs w:val="21"/>
              </w:rPr>
              <w:t>（</w:t>
            </w:r>
            <w:r>
              <w:rPr>
                <w:rFonts w:hint="eastAsia" w:hAnsi="宋体"/>
                <w:sz w:val="21"/>
                <w:szCs w:val="21"/>
                <w:lang w:val="en-US" w:eastAsia="zh-CN"/>
              </w:rPr>
              <w:t>提供</w:t>
            </w:r>
            <w:r>
              <w:rPr>
                <w:rFonts w:hint="eastAsia" w:hAnsi="宋体"/>
                <w:sz w:val="21"/>
                <w:szCs w:val="21"/>
              </w:rPr>
              <w:t>有效期内的</w:t>
            </w:r>
            <w:r>
              <w:rPr>
                <w:rFonts w:hint="eastAsia" w:hAnsi="宋体"/>
                <w:sz w:val="21"/>
                <w:szCs w:val="21"/>
                <w:lang w:val="en-US" w:eastAsia="zh-CN"/>
              </w:rPr>
              <w:t>证书</w:t>
            </w:r>
            <w:r>
              <w:rPr>
                <w:rFonts w:hint="eastAsia" w:hAnsi="宋体"/>
                <w:sz w:val="21"/>
                <w:szCs w:val="21"/>
              </w:rPr>
              <w:t>扫描件</w:t>
            </w:r>
            <w:r>
              <w:rPr>
                <w:rFonts w:hint="eastAsia" w:hAnsi="宋体"/>
                <w:sz w:val="21"/>
                <w:szCs w:val="21"/>
                <w:lang w:val="en-US" w:eastAsia="zh-CN"/>
              </w:rPr>
              <w:t>并</w:t>
            </w:r>
            <w:r>
              <w:rPr>
                <w:rFonts w:hint="eastAsia" w:hAnsi="宋体"/>
                <w:sz w:val="21"/>
                <w:szCs w:val="21"/>
              </w:rPr>
              <w:t>加盖公章，提供的证明材料须能反映出相关内容，否则视为未提供）</w:t>
            </w:r>
          </w:p>
        </w:tc>
        <w:tc>
          <w:tcPr>
            <w:tcW w:w="1118" w:type="dxa"/>
            <w:tcBorders>
              <w:top w:val="single" w:color="auto" w:sz="4" w:space="0"/>
              <w:left w:val="single" w:color="auto" w:sz="4" w:space="0"/>
              <w:right w:val="single" w:color="auto" w:sz="4" w:space="0"/>
            </w:tcBorders>
            <w:vAlign w:val="center"/>
          </w:tcPr>
          <w:p w14:paraId="52706ABC">
            <w:pPr>
              <w:spacing w:line="320" w:lineRule="exact"/>
              <w:contextualSpacing/>
              <w:jc w:val="center"/>
              <w:rPr>
                <w:rFonts w:hint="eastAsia" w:ascii="宋体" w:hAnsi="宋体" w:eastAsia="宋体"/>
                <w:color w:val="000000"/>
                <w:spacing w:val="-8"/>
                <w:szCs w:val="21"/>
                <w:lang w:val="en-US" w:eastAsia="zh-CN"/>
              </w:rPr>
            </w:pPr>
            <w:r>
              <w:rPr>
                <w:rFonts w:hint="eastAsia" w:ascii="宋体" w:hAnsi="宋体"/>
                <w:color w:val="000000"/>
                <w:spacing w:val="-8"/>
                <w:szCs w:val="21"/>
                <w:lang w:val="en-US" w:eastAsia="zh-CN"/>
              </w:rPr>
              <w:t>2</w:t>
            </w:r>
          </w:p>
        </w:tc>
      </w:tr>
      <w:tr w14:paraId="58C7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3" w:hRule="atLeast"/>
          <w:jc w:val="center"/>
        </w:trPr>
        <w:tc>
          <w:tcPr>
            <w:tcW w:w="674" w:type="dxa"/>
            <w:vMerge w:val="continue"/>
            <w:tcBorders>
              <w:left w:val="single" w:color="auto" w:sz="4" w:space="0"/>
              <w:right w:val="single" w:color="auto" w:sz="4" w:space="0"/>
            </w:tcBorders>
            <w:vAlign w:val="center"/>
          </w:tcPr>
          <w:p w14:paraId="45128F56">
            <w:pPr>
              <w:spacing w:line="320" w:lineRule="exact"/>
              <w:contextualSpacing/>
              <w:jc w:val="center"/>
              <w:rPr>
                <w:rFonts w:hint="eastAsia" w:ascii="宋体" w:hAnsi="宋体"/>
                <w:color w:val="000000"/>
                <w:szCs w:val="21"/>
              </w:rPr>
            </w:pPr>
          </w:p>
        </w:tc>
        <w:tc>
          <w:tcPr>
            <w:tcW w:w="1418" w:type="dxa"/>
            <w:vMerge w:val="continue"/>
            <w:tcBorders>
              <w:left w:val="single" w:color="auto" w:sz="4" w:space="0"/>
              <w:right w:val="single" w:color="auto" w:sz="4" w:space="0"/>
            </w:tcBorders>
            <w:vAlign w:val="center"/>
          </w:tcPr>
          <w:p w14:paraId="74DD5B02">
            <w:pPr>
              <w:spacing w:line="320" w:lineRule="exact"/>
              <w:contextualSpacing/>
              <w:jc w:val="center"/>
              <w:rPr>
                <w:rFonts w:hint="eastAsia" w:ascii="宋体" w:hAnsi="宋体"/>
                <w:color w:val="000000"/>
                <w:szCs w:val="21"/>
              </w:rPr>
            </w:pPr>
          </w:p>
        </w:tc>
        <w:tc>
          <w:tcPr>
            <w:tcW w:w="6752" w:type="dxa"/>
            <w:tcBorders>
              <w:top w:val="single" w:color="auto" w:sz="4" w:space="0"/>
              <w:left w:val="single" w:color="auto" w:sz="4" w:space="0"/>
              <w:right w:val="single" w:color="auto" w:sz="4" w:space="0"/>
            </w:tcBorders>
            <w:vAlign w:val="center"/>
          </w:tcPr>
          <w:p w14:paraId="03BA64BE">
            <w:pP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3.自2021年1月1日以来，供应商具有类似业绩的，每提供1个合同得1分，本项最高得6分。</w:t>
            </w:r>
          </w:p>
          <w:p w14:paraId="237C6D29">
            <w:pPr>
              <w:pStyle w:val="7"/>
              <w:adjustRightInd/>
              <w:spacing w:line="320" w:lineRule="exact"/>
              <w:contextualSpacing/>
              <w:rPr>
                <w:rFonts w:hint="eastAsia" w:hAnsi="宋体"/>
                <w:sz w:val="21"/>
                <w:szCs w:val="21"/>
              </w:rPr>
            </w:pPr>
            <w:r>
              <w:rPr>
                <w:rFonts w:hint="eastAsia" w:ascii="宋体" w:hAnsi="宋体" w:eastAsia="宋体" w:cs="宋体"/>
                <w:color w:val="000000"/>
                <w:kern w:val="0"/>
                <w:sz w:val="21"/>
                <w:szCs w:val="21"/>
                <w:lang w:val="en-US" w:eastAsia="zh-CN" w:bidi="ar-SA"/>
              </w:rPr>
              <w:t>（提供有效的合同复印件加盖公章，内容以合同为准。提供的证明材料须能反映出相关内容，否则视为未提供）</w:t>
            </w:r>
          </w:p>
        </w:tc>
        <w:tc>
          <w:tcPr>
            <w:tcW w:w="1118" w:type="dxa"/>
            <w:tcBorders>
              <w:top w:val="single" w:color="auto" w:sz="4" w:space="0"/>
              <w:left w:val="single" w:color="auto" w:sz="4" w:space="0"/>
              <w:right w:val="single" w:color="auto" w:sz="4" w:space="0"/>
            </w:tcBorders>
            <w:vAlign w:val="center"/>
          </w:tcPr>
          <w:p w14:paraId="21C6423F">
            <w:pPr>
              <w:jc w:val="center"/>
              <w:rPr>
                <w:rFonts w:hint="eastAsia" w:ascii="宋体" w:hAnsi="宋体" w:eastAsia="宋体"/>
                <w:color w:val="000000"/>
                <w:spacing w:val="-8"/>
                <w:szCs w:val="21"/>
                <w:lang w:eastAsia="zh-CN"/>
              </w:rPr>
            </w:pPr>
            <w:r>
              <w:rPr>
                <w:rFonts w:hint="eastAsia" w:ascii="宋体" w:hAnsi="宋体"/>
                <w:color w:val="000000"/>
                <w:spacing w:val="-8"/>
                <w:szCs w:val="21"/>
                <w:lang w:val="en-US" w:eastAsia="zh-CN"/>
              </w:rPr>
              <w:t>6</w:t>
            </w:r>
          </w:p>
        </w:tc>
      </w:tr>
      <w:tr w14:paraId="7965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Merge w:val="restart"/>
            <w:tcBorders>
              <w:left w:val="single" w:color="auto" w:sz="4" w:space="0"/>
              <w:right w:val="single" w:color="auto" w:sz="4" w:space="0"/>
            </w:tcBorders>
            <w:vAlign w:val="center"/>
          </w:tcPr>
          <w:p w14:paraId="47DB794B">
            <w:pPr>
              <w:spacing w:line="320" w:lineRule="exact"/>
              <w:contextualSpacing/>
              <w:jc w:val="center"/>
              <w:rPr>
                <w:rFonts w:hint="eastAsia" w:ascii="宋体" w:hAnsi="宋体"/>
                <w:color w:val="000000"/>
                <w:szCs w:val="21"/>
              </w:rPr>
            </w:pPr>
            <w:r>
              <w:rPr>
                <w:rFonts w:hint="eastAsia" w:ascii="宋体" w:hAnsi="宋体"/>
                <w:color w:val="000000"/>
                <w:szCs w:val="21"/>
              </w:rPr>
              <w:t>4</w:t>
            </w:r>
          </w:p>
        </w:tc>
        <w:tc>
          <w:tcPr>
            <w:tcW w:w="1418" w:type="dxa"/>
            <w:vMerge w:val="restart"/>
            <w:tcBorders>
              <w:left w:val="single" w:color="auto" w:sz="4" w:space="0"/>
              <w:right w:val="single" w:color="auto" w:sz="4" w:space="0"/>
            </w:tcBorders>
            <w:vAlign w:val="center"/>
          </w:tcPr>
          <w:p w14:paraId="76BDAE98">
            <w:pPr>
              <w:spacing w:line="320" w:lineRule="exact"/>
              <w:contextualSpacing/>
              <w:jc w:val="center"/>
              <w:rPr>
                <w:rFonts w:hint="eastAsia" w:ascii="宋体" w:hAnsi="宋体" w:cs="宋体"/>
                <w:color w:val="000000"/>
                <w:kern w:val="0"/>
                <w:szCs w:val="21"/>
              </w:rPr>
            </w:pPr>
            <w:r>
              <w:rPr>
                <w:rFonts w:hint="eastAsia" w:ascii="宋体" w:hAnsi="宋体" w:cs="宋体"/>
                <w:color w:val="000000"/>
                <w:kern w:val="0"/>
                <w:szCs w:val="21"/>
              </w:rPr>
              <w:t>设备</w:t>
            </w:r>
          </w:p>
          <w:p w14:paraId="1AD1F631">
            <w:pPr>
              <w:spacing w:line="320" w:lineRule="exact"/>
              <w:contextualSpacing/>
              <w:jc w:val="center"/>
              <w:rPr>
                <w:rFonts w:hint="eastAsia" w:ascii="宋体" w:hAnsi="宋体" w:cs="宋体"/>
                <w:color w:val="000000"/>
                <w:kern w:val="0"/>
                <w:szCs w:val="21"/>
              </w:rPr>
            </w:pPr>
            <w:r>
              <w:rPr>
                <w:rFonts w:hint="eastAsia" w:ascii="宋体" w:hAnsi="宋体" w:cs="宋体"/>
                <w:color w:val="000000"/>
                <w:kern w:val="0"/>
                <w:szCs w:val="21"/>
              </w:rPr>
              <w:t>（</w:t>
            </w:r>
            <w:r>
              <w:rPr>
                <w:rFonts w:hint="eastAsia" w:ascii="宋体" w:hAnsi="宋体" w:cs="宋体"/>
                <w:color w:val="000000"/>
                <w:kern w:val="0"/>
                <w:szCs w:val="21"/>
                <w:lang w:val="en-US" w:eastAsia="zh-CN"/>
              </w:rPr>
              <w:t>19</w:t>
            </w:r>
            <w:r>
              <w:rPr>
                <w:rFonts w:hint="eastAsia" w:ascii="宋体" w:hAnsi="宋体" w:cs="宋体"/>
                <w:color w:val="000000"/>
                <w:kern w:val="0"/>
                <w:szCs w:val="21"/>
              </w:rPr>
              <w:t>分）</w:t>
            </w:r>
          </w:p>
        </w:tc>
        <w:tc>
          <w:tcPr>
            <w:tcW w:w="6752" w:type="dxa"/>
            <w:tcBorders>
              <w:top w:val="single" w:color="auto" w:sz="4" w:space="0"/>
              <w:left w:val="single" w:color="auto" w:sz="4" w:space="0"/>
              <w:right w:val="single" w:color="auto" w:sz="4" w:space="0"/>
            </w:tcBorders>
            <w:vAlign w:val="center"/>
          </w:tcPr>
          <w:p w14:paraId="50E84D67">
            <w:pPr>
              <w:pStyle w:val="4"/>
              <w:spacing w:line="320" w:lineRule="exact"/>
              <w:contextualSpacing/>
              <w:rPr>
                <w:rFonts w:hint="eastAsia"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供应商投入本项目的专用移动走航设备（走航车、监测设备）自有的得</w:t>
            </w:r>
            <w:r>
              <w:rPr>
                <w:rFonts w:hint="eastAsia" w:ascii="宋体" w:hAnsi="宋体" w:cs="宋体"/>
                <w:color w:val="000000"/>
                <w:kern w:val="0"/>
                <w:szCs w:val="21"/>
                <w:lang w:val="en-US" w:eastAsia="zh-CN"/>
              </w:rPr>
              <w:t>3</w:t>
            </w:r>
            <w:r>
              <w:rPr>
                <w:rFonts w:hint="eastAsia" w:ascii="宋体" w:hAnsi="宋体" w:cs="宋体"/>
                <w:color w:val="000000"/>
                <w:kern w:val="0"/>
                <w:szCs w:val="21"/>
              </w:rPr>
              <w:t>分，租赁的得</w:t>
            </w:r>
            <w:r>
              <w:rPr>
                <w:rFonts w:hint="eastAsia" w:ascii="宋体" w:hAnsi="宋体" w:cs="宋体"/>
                <w:color w:val="000000"/>
                <w:kern w:val="0"/>
                <w:szCs w:val="21"/>
                <w:lang w:val="en-US" w:eastAsia="zh-CN"/>
              </w:rPr>
              <w:t>1</w:t>
            </w:r>
            <w:r>
              <w:rPr>
                <w:rFonts w:hint="eastAsia" w:ascii="宋体" w:hAnsi="宋体" w:cs="宋体"/>
                <w:color w:val="000000"/>
                <w:kern w:val="0"/>
                <w:szCs w:val="21"/>
              </w:rPr>
              <w:t>分。</w:t>
            </w:r>
          </w:p>
          <w:p w14:paraId="5E855AB6">
            <w:pPr>
              <w:pStyle w:val="4"/>
              <w:spacing w:line="320" w:lineRule="exact"/>
              <w:contextualSpacing/>
              <w:rPr>
                <w:rFonts w:hint="eastAsia" w:ascii="宋体" w:hAnsi="宋体" w:cs="宋体"/>
                <w:color w:val="000000"/>
                <w:kern w:val="0"/>
                <w:szCs w:val="21"/>
              </w:rPr>
            </w:pPr>
            <w:r>
              <w:rPr>
                <w:rFonts w:hint="eastAsia" w:ascii="宋体" w:hAnsi="宋体" w:cs="宋体"/>
                <w:color w:val="000000"/>
                <w:kern w:val="0"/>
                <w:szCs w:val="21"/>
              </w:rPr>
              <w:t>（自有的提供发票或购买合同复印件并加盖公章，租赁的提供租赁合同复印件并加盖公章）</w:t>
            </w:r>
          </w:p>
        </w:tc>
        <w:tc>
          <w:tcPr>
            <w:tcW w:w="1118" w:type="dxa"/>
            <w:tcBorders>
              <w:top w:val="single" w:color="auto" w:sz="4" w:space="0"/>
              <w:left w:val="single" w:color="auto" w:sz="4" w:space="0"/>
              <w:right w:val="single" w:color="auto" w:sz="4" w:space="0"/>
            </w:tcBorders>
            <w:vAlign w:val="center"/>
          </w:tcPr>
          <w:p w14:paraId="24F5CBCF">
            <w:pPr>
              <w:spacing w:line="320" w:lineRule="exact"/>
              <w:contextualSpacing/>
              <w:jc w:val="center"/>
              <w:rPr>
                <w:rFonts w:hint="eastAsia" w:ascii="宋体" w:hAnsi="宋体" w:eastAsia="宋体"/>
                <w:color w:val="000000"/>
                <w:spacing w:val="-8"/>
                <w:szCs w:val="21"/>
                <w:lang w:eastAsia="zh-CN"/>
              </w:rPr>
            </w:pPr>
            <w:r>
              <w:rPr>
                <w:rFonts w:hint="eastAsia" w:ascii="宋体" w:hAnsi="宋体"/>
                <w:color w:val="000000"/>
                <w:spacing w:val="-8"/>
                <w:szCs w:val="21"/>
                <w:lang w:val="en-US" w:eastAsia="zh-CN"/>
              </w:rPr>
              <w:t>3</w:t>
            </w:r>
          </w:p>
        </w:tc>
      </w:tr>
      <w:tr w14:paraId="4D80F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4" w:type="dxa"/>
            <w:vMerge w:val="continue"/>
            <w:tcBorders>
              <w:left w:val="single" w:color="auto" w:sz="4" w:space="0"/>
              <w:right w:val="single" w:color="auto" w:sz="4" w:space="0"/>
            </w:tcBorders>
            <w:vAlign w:val="center"/>
          </w:tcPr>
          <w:p w14:paraId="11485E98">
            <w:pPr>
              <w:spacing w:line="320" w:lineRule="exact"/>
              <w:contextualSpacing/>
              <w:jc w:val="center"/>
              <w:rPr>
                <w:rFonts w:hint="eastAsia" w:ascii="宋体" w:hAnsi="宋体"/>
                <w:color w:val="000000"/>
                <w:szCs w:val="21"/>
              </w:rPr>
            </w:pPr>
          </w:p>
        </w:tc>
        <w:tc>
          <w:tcPr>
            <w:tcW w:w="1418" w:type="dxa"/>
            <w:vMerge w:val="continue"/>
            <w:tcBorders>
              <w:left w:val="single" w:color="auto" w:sz="4" w:space="0"/>
              <w:right w:val="single" w:color="auto" w:sz="4" w:space="0"/>
            </w:tcBorders>
            <w:vAlign w:val="center"/>
          </w:tcPr>
          <w:p w14:paraId="797E8AE7">
            <w:pPr>
              <w:spacing w:line="320" w:lineRule="exact"/>
              <w:contextualSpacing/>
              <w:jc w:val="center"/>
              <w:rPr>
                <w:rFonts w:hint="eastAsia" w:ascii="宋体" w:hAnsi="宋体" w:cs="宋体"/>
                <w:color w:val="000000"/>
                <w:kern w:val="0"/>
                <w:szCs w:val="21"/>
              </w:rPr>
            </w:pPr>
          </w:p>
        </w:tc>
        <w:tc>
          <w:tcPr>
            <w:tcW w:w="6752" w:type="dxa"/>
            <w:tcBorders>
              <w:top w:val="single" w:color="auto" w:sz="4" w:space="0"/>
              <w:left w:val="single" w:color="auto" w:sz="4" w:space="0"/>
              <w:right w:val="single" w:color="auto" w:sz="4" w:space="0"/>
            </w:tcBorders>
            <w:vAlign w:val="center"/>
          </w:tcPr>
          <w:p w14:paraId="178FF4C9">
            <w:pPr>
              <w:pStyle w:val="4"/>
              <w:spacing w:line="320" w:lineRule="exact"/>
              <w:contextualSpacing/>
              <w:rPr>
                <w:rFonts w:hint="eastAsia" w:ascii="宋体" w:hAnsi="宋体" w:cs="宋体"/>
                <w:color w:val="000000"/>
                <w:kern w:val="0"/>
                <w:szCs w:val="21"/>
              </w:rPr>
            </w:pPr>
            <w:r>
              <w:rPr>
                <w:rFonts w:hint="eastAsia" w:ascii="宋体" w:hAnsi="宋体" w:cs="宋体"/>
                <w:color w:val="000000"/>
                <w:kern w:val="0"/>
                <w:szCs w:val="21"/>
                <w:lang w:val="en-US" w:eastAsia="zh-CN"/>
              </w:rPr>
              <w:t>2.</w:t>
            </w:r>
            <w:r>
              <w:rPr>
                <w:rFonts w:hint="eastAsia" w:ascii="宋体" w:hAnsi="宋体" w:cs="宋体"/>
                <w:color w:val="000000"/>
                <w:kern w:val="0"/>
                <w:szCs w:val="21"/>
              </w:rPr>
              <w:t>供应商投入本项目的移动走航监测设备参数</w:t>
            </w:r>
            <w:r>
              <w:rPr>
                <w:rFonts w:hint="eastAsia" w:ascii="宋体" w:hAnsi="宋体" w:cs="宋体"/>
                <w:color w:val="000000"/>
                <w:kern w:val="0"/>
                <w:szCs w:val="21"/>
                <w:lang w:val="en-US" w:eastAsia="zh-CN"/>
              </w:rPr>
              <w:t>要求</w:t>
            </w:r>
            <w:r>
              <w:rPr>
                <w:rFonts w:hint="eastAsia" w:ascii="宋体" w:hAnsi="宋体" w:cs="宋体"/>
                <w:color w:val="000000"/>
                <w:kern w:val="0"/>
                <w:szCs w:val="21"/>
              </w:rPr>
              <w:t>：</w:t>
            </w:r>
          </w:p>
          <w:p w14:paraId="32E214DC">
            <w:pPr>
              <w:pStyle w:val="4"/>
              <w:spacing w:line="320" w:lineRule="exact"/>
              <w:contextualSpacing/>
              <w:rPr>
                <w:rFonts w:hint="eastAsia" w:ascii="宋体" w:hAnsi="宋体" w:cs="宋体"/>
                <w:color w:val="000000"/>
                <w:kern w:val="0"/>
                <w:szCs w:val="21"/>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1</w:t>
            </w:r>
            <w:r>
              <w:rPr>
                <w:rFonts w:hint="eastAsia" w:ascii="宋体" w:hAnsi="宋体" w:cs="宋体"/>
                <w:color w:val="000000"/>
                <w:kern w:val="0"/>
                <w:szCs w:val="21"/>
                <w:lang w:eastAsia="zh-CN"/>
              </w:rPr>
              <w:t>）</w:t>
            </w:r>
            <w:r>
              <w:rPr>
                <w:rFonts w:ascii="宋体" w:hAnsi="宋体" w:cs="宋体"/>
                <w:color w:val="000000"/>
                <w:kern w:val="0"/>
                <w:szCs w:val="21"/>
              </w:rPr>
              <w:t>监测原理</w:t>
            </w:r>
            <w:r>
              <w:rPr>
                <w:rFonts w:hint="eastAsia" w:ascii="宋体" w:hAnsi="宋体" w:cs="宋体"/>
                <w:color w:val="000000"/>
                <w:kern w:val="0"/>
                <w:szCs w:val="21"/>
                <w:lang w:eastAsia="zh-CN"/>
              </w:rPr>
              <w:t>：</w:t>
            </w:r>
            <w:r>
              <w:rPr>
                <w:rFonts w:ascii="宋体" w:hAnsi="宋体" w:cs="宋体"/>
                <w:color w:val="000000"/>
                <w:kern w:val="0"/>
                <w:szCs w:val="21"/>
              </w:rPr>
              <w:t>利用飞行时间质谱对VOC</w:t>
            </w:r>
            <w:r>
              <w:rPr>
                <w:rFonts w:hint="eastAsia" w:ascii="宋体" w:hAnsi="宋体" w:cs="宋体"/>
                <w:color w:val="000000"/>
                <w:kern w:val="0"/>
                <w:szCs w:val="21"/>
                <w:lang w:val="en-US" w:eastAsia="zh-CN"/>
              </w:rPr>
              <w:t>s</w:t>
            </w:r>
            <w:r>
              <w:rPr>
                <w:rFonts w:ascii="宋体" w:hAnsi="宋体" w:cs="宋体"/>
                <w:color w:val="000000"/>
                <w:kern w:val="0"/>
                <w:szCs w:val="21"/>
              </w:rPr>
              <w:t>进行定性和定量分析。（提供设备彩页或官网截图或检测报告或其他证明材料）</w:t>
            </w:r>
          </w:p>
          <w:p w14:paraId="6211D542">
            <w:pPr>
              <w:pStyle w:val="4"/>
              <w:spacing w:line="320" w:lineRule="exact"/>
              <w:contextualSpacing/>
              <w:rPr>
                <w:rFonts w:hint="eastAsia" w:ascii="宋体" w:hAnsi="宋体" w:cs="宋体"/>
                <w:color w:val="000000"/>
                <w:kern w:val="0"/>
                <w:szCs w:val="21"/>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2</w:t>
            </w:r>
            <w:r>
              <w:rPr>
                <w:rFonts w:hint="eastAsia" w:ascii="宋体" w:hAnsi="宋体" w:cs="宋体"/>
                <w:color w:val="000000"/>
                <w:kern w:val="0"/>
                <w:szCs w:val="21"/>
                <w:lang w:eastAsia="zh-CN"/>
              </w:rPr>
              <w:t>）</w:t>
            </w:r>
            <w:r>
              <w:rPr>
                <w:rFonts w:ascii="宋体" w:hAnsi="宋体" w:cs="宋体"/>
                <w:color w:val="000000"/>
                <w:kern w:val="0"/>
                <w:szCs w:val="21"/>
              </w:rPr>
              <w:t>离子源：使用反应试剂离子H3O+，还可搭配其他反应离子，例如O2+。（提供第三方检验检测机构出具的有效期内的检测报告复印件）</w:t>
            </w:r>
          </w:p>
          <w:p w14:paraId="1F97BA30">
            <w:pPr>
              <w:pStyle w:val="4"/>
              <w:spacing w:line="320" w:lineRule="exact"/>
              <w:contextualSpacing/>
              <w:rPr>
                <w:rFonts w:hint="eastAsia" w:ascii="宋体" w:hAnsi="宋体" w:cs="宋体"/>
                <w:color w:val="000000"/>
                <w:kern w:val="0"/>
                <w:szCs w:val="21"/>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3</w:t>
            </w:r>
            <w:r>
              <w:rPr>
                <w:rFonts w:hint="eastAsia" w:ascii="宋体" w:hAnsi="宋体" w:cs="宋体"/>
                <w:color w:val="000000"/>
                <w:kern w:val="0"/>
                <w:szCs w:val="21"/>
                <w:lang w:eastAsia="zh-CN"/>
              </w:rPr>
              <w:t>）</w:t>
            </w:r>
            <w:r>
              <w:rPr>
                <w:rFonts w:ascii="宋体" w:hAnsi="宋体" w:cs="宋体"/>
                <w:color w:val="000000"/>
                <w:kern w:val="0"/>
                <w:szCs w:val="21"/>
              </w:rPr>
              <w:t>响应时间</w:t>
            </w:r>
            <w:r>
              <w:rPr>
                <w:rFonts w:hint="eastAsia" w:ascii="宋体" w:hAnsi="宋体" w:cs="宋体"/>
                <w:color w:val="000000"/>
                <w:kern w:val="0"/>
                <w:szCs w:val="21"/>
                <w:lang w:eastAsia="zh-CN"/>
              </w:rPr>
              <w:t>：</w:t>
            </w:r>
            <w:r>
              <w:rPr>
                <w:rFonts w:ascii="宋体" w:hAnsi="宋体" w:cs="宋体"/>
                <w:color w:val="000000"/>
                <w:kern w:val="0"/>
                <w:szCs w:val="21"/>
              </w:rPr>
              <w:t>检测二甲苯响应时间&lt;0.2s。（提供</w:t>
            </w:r>
            <w:r>
              <w:rPr>
                <w:rFonts w:hint="eastAsia" w:ascii="宋体" w:hAnsi="宋体" w:cs="宋体"/>
                <w:color w:val="000000"/>
                <w:kern w:val="0"/>
                <w:szCs w:val="21"/>
                <w:lang w:val="en-US" w:eastAsia="zh-CN"/>
              </w:rPr>
              <w:t>国家认可的</w:t>
            </w:r>
            <w:r>
              <w:rPr>
                <w:rFonts w:ascii="宋体" w:hAnsi="宋体" w:cs="宋体"/>
                <w:color w:val="000000"/>
                <w:kern w:val="0"/>
                <w:szCs w:val="21"/>
              </w:rPr>
              <w:t>检验检测机构出具的有效期内的检测报告复印件）</w:t>
            </w:r>
          </w:p>
          <w:p w14:paraId="7F09E3D0">
            <w:pPr>
              <w:pStyle w:val="4"/>
              <w:spacing w:line="320" w:lineRule="exact"/>
              <w:contextualSpacing/>
              <w:rPr>
                <w:rFonts w:hint="eastAsia" w:ascii="宋体" w:hAnsi="宋体" w:cs="宋体"/>
                <w:color w:val="000000"/>
                <w:kern w:val="0"/>
                <w:szCs w:val="21"/>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4</w:t>
            </w:r>
            <w:r>
              <w:rPr>
                <w:rFonts w:hint="eastAsia" w:ascii="宋体" w:hAnsi="宋体" w:cs="宋体"/>
                <w:color w:val="000000"/>
                <w:kern w:val="0"/>
                <w:szCs w:val="21"/>
                <w:lang w:eastAsia="zh-CN"/>
              </w:rPr>
              <w:t>）</w:t>
            </w:r>
            <w:r>
              <w:rPr>
                <w:rFonts w:ascii="宋体" w:hAnsi="宋体" w:cs="宋体"/>
                <w:color w:val="000000"/>
                <w:kern w:val="0"/>
                <w:szCs w:val="21"/>
              </w:rPr>
              <w:t>检出限</w:t>
            </w:r>
            <w:r>
              <w:rPr>
                <w:rFonts w:hint="eastAsia" w:ascii="宋体" w:hAnsi="宋体" w:cs="宋体"/>
                <w:color w:val="000000"/>
                <w:kern w:val="0"/>
                <w:szCs w:val="21"/>
                <w:lang w:eastAsia="zh-CN"/>
              </w:rPr>
              <w:t>：</w:t>
            </w:r>
            <w:r>
              <w:rPr>
                <w:rFonts w:ascii="宋体" w:hAnsi="宋体" w:cs="宋体"/>
                <w:color w:val="000000"/>
                <w:kern w:val="0"/>
                <w:szCs w:val="21"/>
              </w:rPr>
              <w:t xml:space="preserve"> LOD&lt;0.1 ppbv/min (苯乙烯,1min积分时间)。（提供</w:t>
            </w:r>
            <w:r>
              <w:rPr>
                <w:rFonts w:hint="eastAsia" w:ascii="宋体" w:hAnsi="宋体" w:cs="宋体"/>
                <w:color w:val="000000"/>
                <w:kern w:val="0"/>
                <w:szCs w:val="21"/>
                <w:lang w:val="en-US" w:eastAsia="zh-CN"/>
              </w:rPr>
              <w:t>国家认可的</w:t>
            </w:r>
            <w:r>
              <w:rPr>
                <w:rFonts w:ascii="宋体" w:hAnsi="宋体" w:cs="宋体"/>
                <w:color w:val="000000"/>
                <w:kern w:val="0"/>
                <w:szCs w:val="21"/>
              </w:rPr>
              <w:t>检验检测机构出具的有效期内的检测报告复印件）</w:t>
            </w:r>
          </w:p>
          <w:p w14:paraId="4F64D21F">
            <w:pPr>
              <w:pStyle w:val="4"/>
              <w:spacing w:line="320" w:lineRule="exact"/>
              <w:contextualSpacing/>
              <w:rPr>
                <w:rFonts w:hint="eastAsia" w:ascii="宋体" w:hAnsi="宋体" w:cs="宋体"/>
                <w:color w:val="000000"/>
                <w:kern w:val="0"/>
                <w:szCs w:val="21"/>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5</w:t>
            </w:r>
            <w:r>
              <w:rPr>
                <w:rFonts w:hint="eastAsia" w:ascii="宋体" w:hAnsi="宋体" w:cs="宋体"/>
                <w:color w:val="000000"/>
                <w:kern w:val="0"/>
                <w:szCs w:val="21"/>
                <w:lang w:eastAsia="zh-CN"/>
              </w:rPr>
              <w:t>）</w:t>
            </w:r>
            <w:r>
              <w:rPr>
                <w:rFonts w:ascii="宋体" w:hAnsi="宋体" w:cs="宋体"/>
                <w:color w:val="000000"/>
                <w:kern w:val="0"/>
                <w:szCs w:val="21"/>
              </w:rPr>
              <w:t>响应时间</w:t>
            </w:r>
            <w:r>
              <w:rPr>
                <w:rFonts w:hint="eastAsia" w:ascii="宋体" w:hAnsi="宋体" w:cs="宋体"/>
                <w:color w:val="000000"/>
                <w:kern w:val="0"/>
                <w:szCs w:val="21"/>
                <w:lang w:eastAsia="zh-CN"/>
              </w:rPr>
              <w:t>：</w:t>
            </w:r>
            <w:r>
              <w:rPr>
                <w:rFonts w:ascii="宋体" w:hAnsi="宋体" w:cs="宋体"/>
                <w:color w:val="000000"/>
                <w:kern w:val="0"/>
                <w:szCs w:val="21"/>
              </w:rPr>
              <w:t>检测异戊二烯响应时间&lt;0.2s。（提供</w:t>
            </w:r>
            <w:r>
              <w:rPr>
                <w:rFonts w:hint="eastAsia" w:ascii="宋体" w:hAnsi="宋体" w:cs="宋体"/>
                <w:color w:val="000000"/>
                <w:kern w:val="0"/>
                <w:szCs w:val="21"/>
                <w:lang w:val="en-US" w:eastAsia="zh-CN"/>
              </w:rPr>
              <w:t>国家认可的</w:t>
            </w:r>
            <w:r>
              <w:rPr>
                <w:rFonts w:ascii="宋体" w:hAnsi="宋体" w:cs="宋体"/>
                <w:color w:val="000000"/>
                <w:kern w:val="0"/>
                <w:szCs w:val="21"/>
              </w:rPr>
              <w:t>检验检测机构出具的有效期内的检测报告复印件）</w:t>
            </w:r>
          </w:p>
          <w:p w14:paraId="4A501649">
            <w:pPr>
              <w:pStyle w:val="4"/>
              <w:spacing w:line="320" w:lineRule="exact"/>
              <w:contextualSpacing/>
              <w:rPr>
                <w:rFonts w:hint="eastAsia" w:ascii="宋体" w:hAnsi="宋体" w:cs="宋体"/>
                <w:color w:val="000000"/>
                <w:kern w:val="0"/>
                <w:szCs w:val="21"/>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6</w:t>
            </w:r>
            <w:r>
              <w:rPr>
                <w:rFonts w:hint="eastAsia" w:ascii="宋体" w:hAnsi="宋体" w:cs="宋体"/>
                <w:color w:val="000000"/>
                <w:kern w:val="0"/>
                <w:szCs w:val="21"/>
                <w:lang w:eastAsia="zh-CN"/>
              </w:rPr>
              <w:t>）</w:t>
            </w:r>
            <w:r>
              <w:rPr>
                <w:rFonts w:ascii="宋体" w:hAnsi="宋体" w:cs="宋体"/>
                <w:color w:val="000000"/>
                <w:kern w:val="0"/>
                <w:szCs w:val="21"/>
              </w:rPr>
              <w:t>检出限</w:t>
            </w:r>
            <w:r>
              <w:rPr>
                <w:rFonts w:hint="eastAsia" w:ascii="宋体" w:hAnsi="宋体" w:cs="宋体"/>
                <w:color w:val="000000"/>
                <w:kern w:val="0"/>
                <w:szCs w:val="21"/>
                <w:lang w:eastAsia="zh-CN"/>
              </w:rPr>
              <w:t>：</w:t>
            </w:r>
            <w:r>
              <w:rPr>
                <w:rFonts w:ascii="宋体" w:hAnsi="宋体" w:cs="宋体"/>
                <w:color w:val="000000"/>
                <w:kern w:val="0"/>
                <w:szCs w:val="21"/>
              </w:rPr>
              <w:t xml:space="preserve"> LOD&lt;0.5 ppbv/min (异戊二烯,1min积分时间)。（提供</w:t>
            </w:r>
            <w:r>
              <w:rPr>
                <w:rFonts w:hint="eastAsia" w:ascii="宋体" w:hAnsi="宋体" w:cs="宋体"/>
                <w:color w:val="000000"/>
                <w:kern w:val="0"/>
                <w:szCs w:val="21"/>
                <w:lang w:val="en-US" w:eastAsia="zh-CN"/>
              </w:rPr>
              <w:t>国家认可的</w:t>
            </w:r>
            <w:r>
              <w:rPr>
                <w:rFonts w:ascii="宋体" w:hAnsi="宋体" w:cs="宋体"/>
                <w:color w:val="000000"/>
                <w:kern w:val="0"/>
                <w:szCs w:val="21"/>
              </w:rPr>
              <w:t>检验检测机构出具的有效期内的检测报告复印件）</w:t>
            </w:r>
          </w:p>
          <w:p w14:paraId="1EA6F184">
            <w:pPr>
              <w:pStyle w:val="4"/>
              <w:spacing w:line="320" w:lineRule="exact"/>
              <w:contextualSpacing/>
              <w:rPr>
                <w:rFonts w:ascii="宋体" w:hAnsi="宋体" w:cs="宋体"/>
                <w:color w:val="000000"/>
                <w:kern w:val="0"/>
                <w:szCs w:val="21"/>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7</w:t>
            </w:r>
            <w:r>
              <w:rPr>
                <w:rFonts w:hint="eastAsia" w:ascii="宋体" w:hAnsi="宋体" w:cs="宋体"/>
                <w:color w:val="000000"/>
                <w:kern w:val="0"/>
                <w:szCs w:val="21"/>
                <w:lang w:eastAsia="zh-CN"/>
              </w:rPr>
              <w:t>）</w:t>
            </w:r>
            <w:r>
              <w:rPr>
                <w:rFonts w:ascii="宋体" w:hAnsi="宋体" w:cs="宋体"/>
                <w:color w:val="000000"/>
                <w:kern w:val="0"/>
                <w:szCs w:val="21"/>
              </w:rPr>
              <w:t>质量精度：质量精度&lt;0.005amu。（提供</w:t>
            </w:r>
            <w:r>
              <w:rPr>
                <w:rFonts w:hint="eastAsia" w:ascii="宋体" w:hAnsi="宋体" w:cs="宋体"/>
                <w:color w:val="000000"/>
                <w:kern w:val="0"/>
                <w:szCs w:val="21"/>
                <w:lang w:val="en-US" w:eastAsia="zh-CN"/>
              </w:rPr>
              <w:t>国家认可的</w:t>
            </w:r>
            <w:r>
              <w:rPr>
                <w:rFonts w:ascii="宋体" w:hAnsi="宋体" w:cs="宋体"/>
                <w:color w:val="000000"/>
                <w:kern w:val="0"/>
                <w:szCs w:val="21"/>
              </w:rPr>
              <w:t>检验检测机构出具的有效期内的检测报告复印件）</w:t>
            </w:r>
          </w:p>
          <w:p w14:paraId="57360C61">
            <w:pPr>
              <w:pStyle w:val="4"/>
              <w:spacing w:line="320" w:lineRule="exact"/>
              <w:contextualSpacing/>
              <w:rPr>
                <w:rFonts w:hint="eastAsia" w:ascii="宋体" w:hAnsi="宋体" w:cs="宋体"/>
                <w:color w:val="000000"/>
                <w:kern w:val="0"/>
                <w:szCs w:val="21"/>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8</w:t>
            </w:r>
            <w:r>
              <w:rPr>
                <w:rFonts w:hint="eastAsia" w:ascii="宋体" w:hAnsi="宋体" w:cs="宋体"/>
                <w:color w:val="000000"/>
                <w:kern w:val="0"/>
                <w:szCs w:val="21"/>
                <w:lang w:eastAsia="zh-CN"/>
              </w:rPr>
              <w:t>）</w:t>
            </w:r>
            <w:r>
              <w:rPr>
                <w:rFonts w:hint="eastAsia" w:ascii="宋体" w:hAnsi="宋体" w:cs="宋体"/>
                <w:color w:val="000000"/>
                <w:kern w:val="0"/>
                <w:szCs w:val="21"/>
              </w:rPr>
              <w:t>飞行时间质谱仪能检测到大气环境中甲硫醇、甲硫醚、二甲二硫、二硫化碳、苯乙烯组分。（提供设备彩页或官网截图或检测报告或其他证明材料）</w:t>
            </w:r>
          </w:p>
          <w:p w14:paraId="77638961">
            <w:pPr>
              <w:pStyle w:val="4"/>
              <w:spacing w:line="320" w:lineRule="exact"/>
              <w:contextualSpacing/>
              <w:rPr>
                <w:rFonts w:hint="eastAsia" w:hAnsi="宋体"/>
                <w:szCs w:val="21"/>
              </w:rPr>
            </w:pPr>
            <w:r>
              <w:rPr>
                <w:rFonts w:hint="eastAsia" w:ascii="宋体" w:hAnsi="宋体" w:cs="宋体"/>
                <w:color w:val="000000"/>
                <w:kern w:val="0"/>
                <w:szCs w:val="21"/>
              </w:rPr>
              <w:t>以上要求每满足一项得</w:t>
            </w:r>
            <w:r>
              <w:rPr>
                <w:rFonts w:hint="eastAsia" w:ascii="宋体" w:hAnsi="宋体" w:cs="宋体"/>
                <w:color w:val="000000"/>
                <w:kern w:val="0"/>
                <w:szCs w:val="21"/>
                <w:lang w:val="en-US" w:eastAsia="zh-CN"/>
              </w:rPr>
              <w:t>1</w:t>
            </w:r>
            <w:r>
              <w:rPr>
                <w:rFonts w:hint="eastAsia" w:ascii="宋体" w:hAnsi="宋体" w:cs="宋体"/>
                <w:color w:val="000000"/>
                <w:kern w:val="0"/>
                <w:szCs w:val="21"/>
              </w:rPr>
              <w:t>分，</w:t>
            </w:r>
            <w:r>
              <w:rPr>
                <w:rFonts w:hint="eastAsia" w:hAnsi="宋体"/>
                <w:szCs w:val="21"/>
              </w:rPr>
              <w:t>本项最高得</w:t>
            </w:r>
            <w:r>
              <w:rPr>
                <w:rFonts w:hint="eastAsia" w:ascii="宋体" w:hAnsi="宋体" w:cs="宋体"/>
                <w:szCs w:val="21"/>
                <w:lang w:val="en-US" w:eastAsia="zh-CN"/>
              </w:rPr>
              <w:t>8</w:t>
            </w:r>
            <w:r>
              <w:rPr>
                <w:rFonts w:hint="eastAsia" w:ascii="宋体" w:hAnsi="宋体" w:cs="宋体"/>
                <w:szCs w:val="21"/>
              </w:rPr>
              <w:t>分</w:t>
            </w:r>
            <w:r>
              <w:rPr>
                <w:rFonts w:hint="eastAsia" w:hAnsi="宋体"/>
                <w:szCs w:val="21"/>
              </w:rPr>
              <w:t>。</w:t>
            </w:r>
          </w:p>
          <w:p w14:paraId="287F100B">
            <w:pPr>
              <w:pStyle w:val="4"/>
              <w:spacing w:line="320" w:lineRule="exact"/>
              <w:contextualSpacing/>
              <w:rPr>
                <w:rFonts w:hint="eastAsia" w:hAnsi="宋体"/>
                <w:szCs w:val="21"/>
              </w:rPr>
            </w:pPr>
            <w:r>
              <w:rPr>
                <w:rFonts w:hint="eastAsia" w:hAnsi="宋体"/>
                <w:szCs w:val="21"/>
              </w:rPr>
              <w:t>（提供有效的证明材料并加盖公章。提供的证明材料须能反映出相关内容，否则视为未提供不得分）</w:t>
            </w:r>
          </w:p>
        </w:tc>
        <w:tc>
          <w:tcPr>
            <w:tcW w:w="1118" w:type="dxa"/>
            <w:tcBorders>
              <w:top w:val="single" w:color="auto" w:sz="4" w:space="0"/>
              <w:left w:val="single" w:color="auto" w:sz="4" w:space="0"/>
              <w:right w:val="single" w:color="auto" w:sz="4" w:space="0"/>
            </w:tcBorders>
            <w:vAlign w:val="center"/>
          </w:tcPr>
          <w:p w14:paraId="2BC4DADD">
            <w:pPr>
              <w:spacing w:line="320" w:lineRule="exact"/>
              <w:contextualSpacing/>
              <w:jc w:val="center"/>
              <w:rPr>
                <w:rFonts w:hint="eastAsia" w:ascii="宋体" w:hAnsi="宋体" w:eastAsia="宋体"/>
                <w:color w:val="000000"/>
                <w:spacing w:val="-8"/>
                <w:szCs w:val="21"/>
                <w:lang w:eastAsia="zh-CN"/>
              </w:rPr>
            </w:pPr>
            <w:r>
              <w:rPr>
                <w:rFonts w:hint="eastAsia" w:ascii="宋体" w:hAnsi="宋体"/>
                <w:color w:val="000000"/>
                <w:spacing w:val="-8"/>
                <w:szCs w:val="21"/>
                <w:lang w:val="en-US" w:eastAsia="zh-CN"/>
              </w:rPr>
              <w:t>8</w:t>
            </w:r>
          </w:p>
        </w:tc>
      </w:tr>
      <w:tr w14:paraId="57C5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4" w:type="dxa"/>
            <w:vMerge w:val="continue"/>
            <w:tcBorders>
              <w:left w:val="single" w:color="auto" w:sz="4" w:space="0"/>
              <w:right w:val="single" w:color="auto" w:sz="4" w:space="0"/>
            </w:tcBorders>
            <w:vAlign w:val="center"/>
          </w:tcPr>
          <w:p w14:paraId="3C410E22">
            <w:pPr>
              <w:spacing w:line="320" w:lineRule="exact"/>
              <w:contextualSpacing/>
              <w:jc w:val="center"/>
              <w:rPr>
                <w:rFonts w:hint="eastAsia" w:ascii="宋体" w:hAnsi="宋体"/>
                <w:color w:val="000000"/>
                <w:szCs w:val="21"/>
              </w:rPr>
            </w:pPr>
          </w:p>
        </w:tc>
        <w:tc>
          <w:tcPr>
            <w:tcW w:w="1418" w:type="dxa"/>
            <w:vMerge w:val="continue"/>
            <w:tcBorders>
              <w:left w:val="single" w:color="auto" w:sz="4" w:space="0"/>
              <w:right w:val="single" w:color="auto" w:sz="4" w:space="0"/>
            </w:tcBorders>
            <w:vAlign w:val="center"/>
          </w:tcPr>
          <w:p w14:paraId="5BC44269">
            <w:pPr>
              <w:spacing w:line="320" w:lineRule="exact"/>
              <w:contextualSpacing/>
              <w:jc w:val="center"/>
              <w:rPr>
                <w:rFonts w:hint="eastAsia" w:ascii="宋体" w:hAnsi="宋体" w:cs="宋体"/>
                <w:color w:val="000000"/>
                <w:kern w:val="0"/>
                <w:szCs w:val="21"/>
              </w:rPr>
            </w:pPr>
          </w:p>
        </w:tc>
        <w:tc>
          <w:tcPr>
            <w:tcW w:w="6752" w:type="dxa"/>
            <w:tcBorders>
              <w:top w:val="single" w:color="auto" w:sz="4" w:space="0"/>
              <w:left w:val="single" w:color="auto" w:sz="4" w:space="0"/>
              <w:right w:val="single" w:color="auto" w:sz="4" w:space="0"/>
            </w:tcBorders>
            <w:vAlign w:val="center"/>
          </w:tcPr>
          <w:p w14:paraId="0A499A91">
            <w:pPr>
              <w:pStyle w:val="4"/>
              <w:spacing w:line="320" w:lineRule="exact"/>
              <w:contextualSpacing/>
              <w:rPr>
                <w:rFonts w:hint="default" w:ascii="Times New Roman" w:hAnsi="Times New Roman" w:cs="Times New Roman"/>
                <w:szCs w:val="21"/>
                <w:lang w:eastAsia="zh-CN"/>
              </w:rPr>
            </w:pPr>
            <w:r>
              <w:rPr>
                <w:rFonts w:hint="eastAsia" w:ascii="Times New Roman" w:hAnsi="Times New Roman" w:cs="Times New Roman"/>
                <w:szCs w:val="21"/>
                <w:lang w:val="en-US" w:eastAsia="zh-CN"/>
              </w:rPr>
              <w:t>3.</w:t>
            </w:r>
            <w:r>
              <w:rPr>
                <w:rFonts w:hint="default" w:ascii="Times New Roman" w:hAnsi="Times New Roman" w:cs="Times New Roman"/>
                <w:szCs w:val="21"/>
                <w:lang w:eastAsia="zh-CN"/>
              </w:rPr>
              <w:t>供应商配备硫化氢分析仪</w:t>
            </w:r>
            <w:r>
              <w:rPr>
                <w:rFonts w:hint="eastAsia" w:ascii="Times New Roman" w:hAnsi="Times New Roman" w:cs="Times New Roman"/>
                <w:szCs w:val="21"/>
                <w:lang w:eastAsia="zh-CN"/>
              </w:rPr>
              <w:t>，</w:t>
            </w:r>
            <w:r>
              <w:rPr>
                <w:rFonts w:hint="default" w:ascii="Times New Roman" w:hAnsi="Times New Roman" w:cs="Times New Roman"/>
                <w:szCs w:val="21"/>
                <w:lang w:eastAsia="zh-CN"/>
              </w:rPr>
              <w:t>氨分析仪</w:t>
            </w:r>
            <w:r>
              <w:rPr>
                <w:rFonts w:hint="eastAsia" w:ascii="Times New Roman" w:hAnsi="Times New Roman" w:cs="Times New Roman"/>
                <w:szCs w:val="21"/>
                <w:lang w:eastAsia="zh-CN"/>
              </w:rPr>
              <w:t>，</w:t>
            </w:r>
            <w:r>
              <w:rPr>
                <w:rFonts w:hint="default" w:ascii="Times New Roman" w:hAnsi="Times New Roman" w:cs="Times New Roman"/>
                <w:szCs w:val="21"/>
                <w:lang w:eastAsia="zh-CN"/>
              </w:rPr>
              <w:t>有毒挥发气体分析仪</w:t>
            </w:r>
            <w:r>
              <w:rPr>
                <w:rFonts w:hint="eastAsia" w:ascii="Times New Roman" w:hAnsi="Times New Roman" w:cs="Times New Roman"/>
                <w:szCs w:val="21"/>
                <w:lang w:eastAsia="zh-CN"/>
              </w:rPr>
              <w:t>，</w:t>
            </w:r>
            <w:r>
              <w:rPr>
                <w:rFonts w:hint="default" w:ascii="Times New Roman" w:hAnsi="Times New Roman" w:cs="Times New Roman"/>
                <w:color w:val="auto"/>
                <w:szCs w:val="21"/>
                <w:lang w:eastAsia="zh-CN"/>
              </w:rPr>
              <w:t>便携式总烃、甲烷和非甲烷总烃测量仪，每提供一种设备的得</w:t>
            </w:r>
            <w:r>
              <w:rPr>
                <w:rFonts w:hint="eastAsia" w:ascii="Times New Roman" w:hAnsi="Times New Roman" w:cs="Times New Roman"/>
                <w:color w:val="auto"/>
                <w:szCs w:val="21"/>
                <w:lang w:val="en-US" w:eastAsia="zh-CN"/>
              </w:rPr>
              <w:t>2</w:t>
            </w:r>
            <w:r>
              <w:rPr>
                <w:rFonts w:hint="default" w:ascii="Times New Roman" w:hAnsi="Times New Roman" w:cs="Times New Roman"/>
                <w:color w:val="auto"/>
                <w:szCs w:val="21"/>
                <w:lang w:eastAsia="zh-CN"/>
              </w:rPr>
              <w:t>分，满分</w:t>
            </w:r>
            <w:r>
              <w:rPr>
                <w:rFonts w:hint="eastAsia" w:ascii="Times New Roman" w:hAnsi="Times New Roman" w:cs="Times New Roman"/>
                <w:szCs w:val="21"/>
                <w:lang w:val="en-US" w:eastAsia="zh-CN"/>
              </w:rPr>
              <w:t>8</w:t>
            </w:r>
            <w:r>
              <w:rPr>
                <w:rFonts w:hint="default" w:ascii="Times New Roman" w:hAnsi="Times New Roman" w:cs="Times New Roman"/>
                <w:szCs w:val="21"/>
                <w:lang w:eastAsia="zh-CN"/>
              </w:rPr>
              <w:t>分。</w:t>
            </w:r>
          </w:p>
          <w:p w14:paraId="064F9429">
            <w:pPr>
              <w:pStyle w:val="4"/>
              <w:spacing w:line="320" w:lineRule="exact"/>
              <w:contextualSpacing/>
              <w:rPr>
                <w:rFonts w:hint="eastAsia" w:hAnsi="宋体" w:eastAsia="宋体"/>
                <w:szCs w:val="21"/>
                <w:lang w:eastAsia="zh-CN"/>
              </w:rPr>
            </w:pPr>
            <w:r>
              <w:rPr>
                <w:rFonts w:hint="default" w:ascii="Times New Roman" w:hAnsi="Times New Roman" w:cs="Times New Roman"/>
                <w:szCs w:val="21"/>
                <w:lang w:eastAsia="zh-CN"/>
              </w:rPr>
              <w:t>（提供设备</w:t>
            </w:r>
            <w:r>
              <w:rPr>
                <w:rFonts w:hint="eastAsia" w:ascii="Times New Roman" w:hAnsi="Times New Roman" w:cs="Times New Roman"/>
                <w:szCs w:val="21"/>
                <w:lang w:val="en-US" w:eastAsia="zh-CN"/>
              </w:rPr>
              <w:t>购买</w:t>
            </w:r>
            <w:r>
              <w:rPr>
                <w:rFonts w:hint="eastAsia" w:ascii="宋体" w:hAnsi="宋体" w:cs="宋体"/>
                <w:color w:val="000000"/>
                <w:kern w:val="0"/>
                <w:szCs w:val="21"/>
              </w:rPr>
              <w:t>发票或购买合同复印件并加盖公章</w:t>
            </w:r>
            <w:r>
              <w:rPr>
                <w:rFonts w:hint="eastAsia" w:ascii="宋体" w:hAnsi="宋体" w:cs="宋体"/>
                <w:color w:val="000000"/>
                <w:kern w:val="0"/>
                <w:szCs w:val="21"/>
                <w:lang w:eastAsia="zh-CN"/>
              </w:rPr>
              <w:t>。</w:t>
            </w:r>
            <w:r>
              <w:rPr>
                <w:rFonts w:hint="eastAsia" w:hAnsi="宋体"/>
                <w:szCs w:val="21"/>
              </w:rPr>
              <w:t>提供的证明材料须能反映出相关内容，否则视为未提供不得分</w:t>
            </w:r>
            <w:r>
              <w:rPr>
                <w:rFonts w:hint="default" w:ascii="Times New Roman" w:hAnsi="Times New Roman" w:cs="Times New Roman"/>
                <w:szCs w:val="21"/>
                <w:lang w:eastAsia="zh-CN"/>
              </w:rPr>
              <w:t>）</w:t>
            </w:r>
          </w:p>
        </w:tc>
        <w:tc>
          <w:tcPr>
            <w:tcW w:w="1118" w:type="dxa"/>
            <w:tcBorders>
              <w:top w:val="single" w:color="auto" w:sz="4" w:space="0"/>
              <w:left w:val="single" w:color="auto" w:sz="4" w:space="0"/>
              <w:right w:val="single" w:color="auto" w:sz="4" w:space="0"/>
            </w:tcBorders>
            <w:vAlign w:val="center"/>
          </w:tcPr>
          <w:p w14:paraId="2A8DA6E1">
            <w:pPr>
              <w:spacing w:line="320" w:lineRule="exact"/>
              <w:contextualSpacing/>
              <w:jc w:val="center"/>
              <w:rPr>
                <w:rFonts w:hint="eastAsia" w:ascii="宋体" w:hAnsi="宋体" w:eastAsia="宋体"/>
                <w:color w:val="FF0000"/>
                <w:spacing w:val="-8"/>
                <w:szCs w:val="21"/>
                <w:lang w:val="en-US" w:eastAsia="zh-CN"/>
              </w:rPr>
            </w:pPr>
            <w:r>
              <w:rPr>
                <w:rFonts w:hint="eastAsia" w:ascii="宋体" w:hAnsi="宋体"/>
                <w:color w:val="auto"/>
                <w:spacing w:val="-8"/>
                <w:szCs w:val="21"/>
                <w:lang w:val="en-US" w:eastAsia="zh-CN"/>
              </w:rPr>
              <w:t>8</w:t>
            </w:r>
          </w:p>
        </w:tc>
      </w:tr>
      <w:tr w14:paraId="2191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4" w:type="dxa"/>
            <w:vMerge w:val="restart"/>
            <w:tcBorders>
              <w:left w:val="single" w:color="auto" w:sz="4" w:space="0"/>
              <w:right w:val="single" w:color="auto" w:sz="4" w:space="0"/>
            </w:tcBorders>
            <w:vAlign w:val="center"/>
          </w:tcPr>
          <w:p w14:paraId="1D388091">
            <w:pPr>
              <w:spacing w:line="320" w:lineRule="exact"/>
              <w:contextualSpacing/>
              <w:jc w:val="center"/>
              <w:rPr>
                <w:rFonts w:hint="eastAsia" w:ascii="宋体" w:hAnsi="宋体"/>
                <w:color w:val="000000"/>
                <w:szCs w:val="21"/>
              </w:rPr>
            </w:pPr>
            <w:r>
              <w:rPr>
                <w:rFonts w:hint="eastAsia" w:ascii="宋体" w:hAnsi="宋体"/>
                <w:color w:val="000000"/>
                <w:szCs w:val="21"/>
              </w:rPr>
              <w:t>5</w:t>
            </w:r>
          </w:p>
        </w:tc>
        <w:tc>
          <w:tcPr>
            <w:tcW w:w="1418" w:type="dxa"/>
            <w:vMerge w:val="restart"/>
            <w:tcBorders>
              <w:left w:val="single" w:color="auto" w:sz="4" w:space="0"/>
              <w:right w:val="single" w:color="auto" w:sz="4" w:space="0"/>
            </w:tcBorders>
            <w:vAlign w:val="center"/>
          </w:tcPr>
          <w:p w14:paraId="474EEFE2">
            <w:pPr>
              <w:spacing w:line="320" w:lineRule="exact"/>
              <w:contextualSpacing/>
              <w:jc w:val="center"/>
              <w:rPr>
                <w:rFonts w:hint="eastAsia" w:ascii="宋体" w:hAnsi="宋体"/>
                <w:color w:val="000000"/>
                <w:szCs w:val="21"/>
              </w:rPr>
            </w:pPr>
            <w:r>
              <w:rPr>
                <w:rFonts w:hint="eastAsia" w:ascii="宋体" w:hAnsi="宋体"/>
                <w:color w:val="000000"/>
                <w:szCs w:val="21"/>
              </w:rPr>
              <w:t>技术服务方案</w:t>
            </w:r>
          </w:p>
          <w:p w14:paraId="3BB513B0">
            <w:pPr>
              <w:spacing w:line="320" w:lineRule="exact"/>
              <w:contextualSpacing/>
              <w:jc w:val="center"/>
              <w:rPr>
                <w:rFonts w:hint="eastAsia" w:ascii="宋体" w:hAnsi="宋体"/>
                <w:color w:val="000000"/>
                <w:szCs w:val="21"/>
              </w:rPr>
            </w:pPr>
            <w:r>
              <w:rPr>
                <w:rFonts w:hint="eastAsia" w:ascii="宋体" w:hAnsi="宋体"/>
                <w:color w:val="000000"/>
                <w:szCs w:val="21"/>
              </w:rPr>
              <w:t>（4</w:t>
            </w:r>
            <w:r>
              <w:rPr>
                <w:rFonts w:hint="eastAsia" w:ascii="宋体" w:hAnsi="宋体"/>
                <w:color w:val="000000"/>
                <w:szCs w:val="21"/>
                <w:lang w:val="en-US" w:eastAsia="zh-CN"/>
              </w:rPr>
              <w:t>0</w:t>
            </w:r>
            <w:r>
              <w:rPr>
                <w:rFonts w:hint="eastAsia" w:ascii="宋体" w:hAnsi="宋体"/>
                <w:color w:val="000000"/>
                <w:szCs w:val="21"/>
              </w:rPr>
              <w:t>分）</w:t>
            </w:r>
          </w:p>
        </w:tc>
        <w:tc>
          <w:tcPr>
            <w:tcW w:w="6752" w:type="dxa"/>
            <w:tcBorders>
              <w:top w:val="single" w:color="auto" w:sz="4" w:space="0"/>
              <w:left w:val="single" w:color="auto" w:sz="4" w:space="0"/>
              <w:bottom w:val="single" w:color="auto" w:sz="4" w:space="0"/>
              <w:right w:val="single" w:color="auto" w:sz="4" w:space="0"/>
            </w:tcBorders>
            <w:vAlign w:val="center"/>
          </w:tcPr>
          <w:p w14:paraId="04DC6EED">
            <w:pPr>
              <w:spacing w:line="320" w:lineRule="exact"/>
              <w:contextualSpacing/>
              <w:rPr>
                <w:rFonts w:hint="eastAsia" w:ascii="宋体" w:hAnsi="宋体" w:cs="宋体"/>
                <w:color w:val="000000"/>
                <w:kern w:val="0"/>
                <w:szCs w:val="21"/>
              </w:rPr>
            </w:pPr>
            <w:r>
              <w:rPr>
                <w:rFonts w:hint="eastAsia" w:ascii="宋体" w:hAnsi="宋体" w:cs="宋体"/>
                <w:color w:val="000000"/>
                <w:kern w:val="0"/>
                <w:szCs w:val="21"/>
                <w:lang w:val="en-US" w:eastAsia="zh-CN"/>
              </w:rPr>
              <w:t>1</w:t>
            </w:r>
            <w:r>
              <w:rPr>
                <w:rFonts w:hint="eastAsia" w:ascii="宋体" w:hAnsi="宋体" w:cs="宋体"/>
                <w:color w:val="000000"/>
                <w:kern w:val="0"/>
                <w:szCs w:val="21"/>
              </w:rPr>
              <w:t>需求分析：根据供应商提供的需求分析（包括但不限于对项目现状及技术需求的认识和理解；重点、难点分析及实现思路等）进行评分：</w:t>
            </w:r>
          </w:p>
          <w:p w14:paraId="11AD0BE4">
            <w:pPr>
              <w:spacing w:line="320" w:lineRule="exact"/>
              <w:contextualSpacing/>
              <w:rPr>
                <w:rFonts w:hint="eastAsia" w:ascii="宋体" w:hAnsi="宋体" w:cs="宋体"/>
                <w:color w:val="000000"/>
                <w:kern w:val="0"/>
                <w:szCs w:val="21"/>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1</w:t>
            </w:r>
            <w:r>
              <w:rPr>
                <w:rFonts w:hint="eastAsia" w:ascii="宋体" w:hAnsi="宋体" w:cs="宋体"/>
                <w:color w:val="000000"/>
                <w:kern w:val="0"/>
                <w:szCs w:val="21"/>
                <w:lang w:eastAsia="zh-CN"/>
              </w:rPr>
              <w:t>）</w:t>
            </w:r>
            <w:r>
              <w:rPr>
                <w:rFonts w:hint="eastAsia" w:ascii="宋体" w:hAnsi="宋体" w:cs="宋体"/>
                <w:color w:val="000000"/>
                <w:kern w:val="0"/>
                <w:szCs w:val="21"/>
              </w:rPr>
              <w:t>需求分析对项目现状及技术需求有充分认识和理解，分析科学深入，对于项目重点、难点具有明确合理的应对措施及实现思路，得10分；</w:t>
            </w:r>
          </w:p>
          <w:p w14:paraId="74731C3C">
            <w:pPr>
              <w:spacing w:line="320" w:lineRule="exact"/>
              <w:contextualSpacing/>
              <w:rPr>
                <w:rFonts w:hint="eastAsia" w:ascii="宋体" w:hAnsi="宋体" w:cs="宋体"/>
                <w:color w:val="000000"/>
                <w:kern w:val="0"/>
                <w:szCs w:val="21"/>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2</w:t>
            </w:r>
            <w:r>
              <w:rPr>
                <w:rFonts w:hint="eastAsia" w:ascii="宋体" w:hAnsi="宋体" w:cs="宋体"/>
                <w:color w:val="000000"/>
                <w:kern w:val="0"/>
                <w:szCs w:val="21"/>
                <w:lang w:eastAsia="zh-CN"/>
              </w:rPr>
              <w:t>）</w:t>
            </w:r>
            <w:r>
              <w:rPr>
                <w:rFonts w:hint="eastAsia" w:ascii="宋体" w:hAnsi="宋体" w:cs="宋体"/>
                <w:color w:val="000000"/>
                <w:kern w:val="0"/>
                <w:szCs w:val="21"/>
              </w:rPr>
              <w:t>需求分析对项目现状及技术需求的认识和理解较充分，分析较科学深入，对于项目重点、难点的应对措施及实现思路考虑较全面，得7分；</w:t>
            </w:r>
          </w:p>
          <w:p w14:paraId="47D92B1C">
            <w:pPr>
              <w:spacing w:line="320" w:lineRule="exact"/>
              <w:contextualSpacing/>
              <w:rPr>
                <w:rFonts w:hint="eastAsia" w:ascii="宋体" w:hAnsi="宋体" w:cs="宋体"/>
                <w:color w:val="000000"/>
                <w:kern w:val="0"/>
                <w:szCs w:val="21"/>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3</w:t>
            </w:r>
            <w:r>
              <w:rPr>
                <w:rFonts w:hint="eastAsia" w:ascii="宋体" w:hAnsi="宋体" w:cs="宋体"/>
                <w:color w:val="000000"/>
                <w:kern w:val="0"/>
                <w:szCs w:val="21"/>
                <w:lang w:eastAsia="zh-CN"/>
              </w:rPr>
              <w:t>）</w:t>
            </w:r>
            <w:r>
              <w:rPr>
                <w:rFonts w:hint="eastAsia" w:ascii="宋体" w:hAnsi="宋体" w:cs="宋体"/>
                <w:color w:val="000000"/>
                <w:kern w:val="0"/>
                <w:szCs w:val="21"/>
              </w:rPr>
              <w:t>需求分析对项目现状及技术需求的认识和理解不够充分，分析不够科学深入，对于项目重点、难点的应对措施及实现思路考虑不全面，得4分；</w:t>
            </w:r>
          </w:p>
          <w:p w14:paraId="18F467E0">
            <w:pPr>
              <w:spacing w:line="320" w:lineRule="exact"/>
              <w:contextualSpacing/>
              <w:rPr>
                <w:rFonts w:hint="eastAsia" w:ascii="宋体" w:hAnsi="宋体" w:cs="宋体"/>
                <w:color w:val="000000"/>
                <w:kern w:val="0"/>
                <w:szCs w:val="21"/>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4</w:t>
            </w:r>
            <w:r>
              <w:rPr>
                <w:rFonts w:hint="eastAsia" w:ascii="宋体" w:hAnsi="宋体" w:cs="宋体"/>
                <w:color w:val="000000"/>
                <w:kern w:val="0"/>
                <w:szCs w:val="21"/>
                <w:lang w:eastAsia="zh-CN"/>
              </w:rPr>
              <w:t>）</w:t>
            </w:r>
            <w:r>
              <w:rPr>
                <w:rFonts w:hint="eastAsia" w:ascii="宋体" w:hAnsi="宋体" w:cs="宋体"/>
                <w:color w:val="000000"/>
                <w:kern w:val="0"/>
                <w:szCs w:val="21"/>
              </w:rPr>
              <w:t>需求分析对项目现状及技术需求的认识和理解片面，分析浅显，对于项目重点、难点及实现思路的应对措施及实现思路考虑简单，得1分；</w:t>
            </w:r>
          </w:p>
          <w:p w14:paraId="2F36D022">
            <w:pPr>
              <w:spacing w:line="320" w:lineRule="exact"/>
              <w:contextualSpacing/>
              <w:rPr>
                <w:rFonts w:hint="eastAsia" w:ascii="宋体" w:hAnsi="宋体"/>
                <w:color w:val="000000"/>
                <w:szCs w:val="21"/>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5</w:t>
            </w:r>
            <w:r>
              <w:rPr>
                <w:rFonts w:hint="eastAsia" w:ascii="宋体" w:hAnsi="宋体" w:cs="宋体"/>
                <w:color w:val="000000"/>
                <w:kern w:val="0"/>
                <w:szCs w:val="21"/>
                <w:lang w:eastAsia="zh-CN"/>
              </w:rPr>
              <w:t>）</w:t>
            </w:r>
            <w:r>
              <w:rPr>
                <w:rFonts w:hint="eastAsia" w:ascii="宋体" w:hAnsi="宋体" w:cs="宋体"/>
                <w:color w:val="000000"/>
                <w:kern w:val="0"/>
                <w:szCs w:val="21"/>
              </w:rPr>
              <w:t>未提供不得分。</w:t>
            </w:r>
          </w:p>
        </w:tc>
        <w:tc>
          <w:tcPr>
            <w:tcW w:w="1118" w:type="dxa"/>
            <w:tcBorders>
              <w:top w:val="single" w:color="auto" w:sz="4" w:space="0"/>
              <w:left w:val="single" w:color="auto" w:sz="4" w:space="0"/>
              <w:bottom w:val="single" w:color="auto" w:sz="4" w:space="0"/>
              <w:right w:val="single" w:color="auto" w:sz="4" w:space="0"/>
            </w:tcBorders>
            <w:vAlign w:val="center"/>
          </w:tcPr>
          <w:p w14:paraId="5221AF99">
            <w:pPr>
              <w:spacing w:line="320" w:lineRule="exact"/>
              <w:contextualSpacing/>
              <w:jc w:val="center"/>
              <w:rPr>
                <w:rFonts w:hint="eastAsia" w:ascii="宋体" w:hAnsi="宋体"/>
                <w:color w:val="000000"/>
                <w:szCs w:val="21"/>
              </w:rPr>
            </w:pPr>
            <w:r>
              <w:rPr>
                <w:rFonts w:hint="eastAsia" w:ascii="宋体" w:hAnsi="宋体"/>
                <w:color w:val="000000"/>
                <w:szCs w:val="21"/>
              </w:rPr>
              <w:t>10</w:t>
            </w:r>
          </w:p>
        </w:tc>
      </w:tr>
      <w:tr w14:paraId="2076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4" w:type="dxa"/>
            <w:vMerge w:val="continue"/>
            <w:tcBorders>
              <w:left w:val="single" w:color="auto" w:sz="4" w:space="0"/>
              <w:right w:val="single" w:color="auto" w:sz="4" w:space="0"/>
            </w:tcBorders>
            <w:vAlign w:val="center"/>
          </w:tcPr>
          <w:p w14:paraId="43BD3A4A">
            <w:pPr>
              <w:spacing w:line="320" w:lineRule="exact"/>
              <w:contextualSpacing/>
              <w:jc w:val="center"/>
              <w:rPr>
                <w:rFonts w:hint="eastAsia" w:ascii="宋体" w:hAnsi="宋体"/>
                <w:color w:val="000000"/>
                <w:szCs w:val="21"/>
              </w:rPr>
            </w:pPr>
          </w:p>
        </w:tc>
        <w:tc>
          <w:tcPr>
            <w:tcW w:w="1418" w:type="dxa"/>
            <w:vMerge w:val="continue"/>
            <w:tcBorders>
              <w:left w:val="single" w:color="auto" w:sz="4" w:space="0"/>
              <w:right w:val="single" w:color="auto" w:sz="4" w:space="0"/>
            </w:tcBorders>
            <w:vAlign w:val="center"/>
          </w:tcPr>
          <w:p w14:paraId="2EC49484">
            <w:pPr>
              <w:spacing w:line="320" w:lineRule="exact"/>
              <w:contextualSpacing/>
              <w:jc w:val="center"/>
              <w:rPr>
                <w:rFonts w:hint="eastAsia" w:ascii="宋体" w:hAnsi="宋体"/>
                <w:color w:val="000000"/>
                <w:szCs w:val="21"/>
              </w:rPr>
            </w:pPr>
          </w:p>
        </w:tc>
        <w:tc>
          <w:tcPr>
            <w:tcW w:w="6752" w:type="dxa"/>
            <w:tcBorders>
              <w:top w:val="single" w:color="auto" w:sz="4" w:space="0"/>
              <w:left w:val="single" w:color="auto" w:sz="4" w:space="0"/>
              <w:bottom w:val="single" w:color="auto" w:sz="4" w:space="0"/>
              <w:right w:val="single" w:color="auto" w:sz="4" w:space="0"/>
            </w:tcBorders>
            <w:vAlign w:val="center"/>
          </w:tcPr>
          <w:p w14:paraId="3AEDC250">
            <w:pPr>
              <w:spacing w:line="320" w:lineRule="exact"/>
              <w:contextualSpacing/>
              <w:rPr>
                <w:rFonts w:hint="eastAsia" w:ascii="宋体" w:hAnsi="宋体" w:cs="宋体"/>
                <w:color w:val="000000"/>
                <w:kern w:val="0"/>
                <w:szCs w:val="21"/>
              </w:rPr>
            </w:pPr>
            <w:r>
              <w:rPr>
                <w:rFonts w:hint="eastAsia" w:ascii="宋体" w:hAnsi="宋体" w:cs="宋体"/>
                <w:color w:val="000000"/>
                <w:kern w:val="0"/>
                <w:szCs w:val="21"/>
                <w:lang w:val="en-US" w:eastAsia="zh-CN"/>
              </w:rPr>
              <w:t>2.</w:t>
            </w:r>
            <w:r>
              <w:rPr>
                <w:rFonts w:hint="eastAsia" w:ascii="宋体" w:hAnsi="宋体" w:cs="宋体"/>
                <w:color w:val="000000"/>
                <w:kern w:val="0"/>
                <w:szCs w:val="21"/>
              </w:rPr>
              <w:t>技术方案：根据供应商的技术服务方案（包括设备投入、技术投入、</w:t>
            </w:r>
            <w:r>
              <w:rPr>
                <w:rFonts w:hint="eastAsia" w:ascii="宋体" w:hAnsi="宋体" w:cs="宋体"/>
                <w:color w:val="000000"/>
                <w:kern w:val="0"/>
                <w:szCs w:val="21"/>
                <w:lang w:val="en-US" w:eastAsia="zh-CN"/>
              </w:rPr>
              <w:t>溯源监测排查、技术帮扶、跟踪整改、培训、应急处置</w:t>
            </w:r>
            <w:r>
              <w:rPr>
                <w:rFonts w:hint="eastAsia" w:ascii="宋体" w:hAnsi="宋体" w:cs="宋体"/>
                <w:color w:val="000000"/>
                <w:kern w:val="0"/>
                <w:szCs w:val="21"/>
              </w:rPr>
              <w:t>措施等）进行评分：</w:t>
            </w:r>
          </w:p>
          <w:p w14:paraId="7D5D7E2C">
            <w:pPr>
              <w:spacing w:line="320" w:lineRule="exact"/>
              <w:contextualSpacing/>
              <w:rPr>
                <w:rFonts w:hint="eastAsia" w:ascii="宋体" w:hAnsi="宋体" w:cs="宋体"/>
                <w:color w:val="000000"/>
                <w:kern w:val="0"/>
                <w:szCs w:val="21"/>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1</w:t>
            </w:r>
            <w:r>
              <w:rPr>
                <w:rFonts w:hint="eastAsia" w:ascii="宋体" w:hAnsi="宋体" w:cs="宋体"/>
                <w:color w:val="000000"/>
                <w:kern w:val="0"/>
                <w:szCs w:val="21"/>
                <w:lang w:eastAsia="zh-CN"/>
              </w:rPr>
              <w:t>）</w:t>
            </w:r>
            <w:r>
              <w:rPr>
                <w:rFonts w:hint="eastAsia" w:ascii="宋体" w:hAnsi="宋体" w:cs="宋体"/>
                <w:color w:val="000000"/>
                <w:kern w:val="0"/>
                <w:szCs w:val="21"/>
              </w:rPr>
              <w:t>方案合理、可操作性强，完全满足项目需求，能科学合理</w:t>
            </w:r>
            <w:r>
              <w:rPr>
                <w:rFonts w:hint="eastAsia" w:ascii="宋体" w:hAnsi="宋体" w:cs="宋体"/>
                <w:color w:val="000000"/>
                <w:kern w:val="0"/>
                <w:szCs w:val="21"/>
                <w:lang w:eastAsia="zh-CN"/>
              </w:rPr>
              <w:t>地</w:t>
            </w:r>
            <w:r>
              <w:rPr>
                <w:rFonts w:hint="eastAsia" w:ascii="宋体" w:hAnsi="宋体" w:cs="宋体"/>
                <w:color w:val="000000"/>
                <w:kern w:val="0"/>
                <w:szCs w:val="21"/>
              </w:rPr>
              <w:t>开展工作的得1</w:t>
            </w:r>
            <w:r>
              <w:rPr>
                <w:rFonts w:hint="eastAsia" w:ascii="宋体" w:hAnsi="宋体" w:cs="宋体"/>
                <w:color w:val="000000"/>
                <w:kern w:val="0"/>
                <w:szCs w:val="21"/>
                <w:lang w:val="en-US" w:eastAsia="zh-CN"/>
              </w:rPr>
              <w:t>0</w:t>
            </w:r>
            <w:r>
              <w:rPr>
                <w:rFonts w:hint="eastAsia" w:ascii="宋体" w:hAnsi="宋体" w:cs="宋体"/>
                <w:color w:val="000000"/>
                <w:kern w:val="0"/>
                <w:szCs w:val="21"/>
              </w:rPr>
              <w:t>分；</w:t>
            </w:r>
          </w:p>
          <w:p w14:paraId="581A8655">
            <w:pPr>
              <w:spacing w:line="320" w:lineRule="exact"/>
              <w:contextualSpacing/>
              <w:rPr>
                <w:rFonts w:hint="eastAsia" w:ascii="宋体" w:hAnsi="宋体" w:cs="宋体"/>
                <w:color w:val="000000"/>
                <w:kern w:val="0"/>
                <w:szCs w:val="21"/>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2</w:t>
            </w:r>
            <w:r>
              <w:rPr>
                <w:rFonts w:hint="eastAsia" w:ascii="宋体" w:hAnsi="宋体" w:cs="宋体"/>
                <w:color w:val="000000"/>
                <w:kern w:val="0"/>
                <w:szCs w:val="21"/>
                <w:lang w:eastAsia="zh-CN"/>
              </w:rPr>
              <w:t>）</w:t>
            </w:r>
            <w:r>
              <w:rPr>
                <w:rFonts w:hint="eastAsia" w:ascii="宋体" w:hAnsi="宋体" w:cs="宋体"/>
                <w:color w:val="000000"/>
                <w:kern w:val="0"/>
                <w:szCs w:val="21"/>
              </w:rPr>
              <w:t>方案较为合理、可操作性较强，较为满足项目需求的得</w:t>
            </w:r>
            <w:r>
              <w:rPr>
                <w:rFonts w:hint="eastAsia" w:ascii="宋体" w:hAnsi="宋体" w:cs="宋体"/>
                <w:color w:val="000000"/>
                <w:kern w:val="0"/>
                <w:szCs w:val="21"/>
                <w:lang w:val="en-US" w:eastAsia="zh-CN"/>
              </w:rPr>
              <w:t>7</w:t>
            </w:r>
            <w:r>
              <w:rPr>
                <w:rFonts w:hint="eastAsia" w:ascii="宋体" w:hAnsi="宋体" w:cs="宋体"/>
                <w:color w:val="000000"/>
                <w:kern w:val="0"/>
                <w:szCs w:val="21"/>
              </w:rPr>
              <w:t>分；</w:t>
            </w:r>
          </w:p>
          <w:p w14:paraId="02CE7730">
            <w:pPr>
              <w:spacing w:line="320" w:lineRule="exact"/>
              <w:contextualSpacing/>
              <w:rPr>
                <w:rFonts w:hint="eastAsia" w:ascii="宋体" w:hAnsi="宋体" w:cs="宋体"/>
                <w:color w:val="000000"/>
                <w:kern w:val="0"/>
                <w:szCs w:val="21"/>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3</w:t>
            </w:r>
            <w:r>
              <w:rPr>
                <w:rFonts w:hint="eastAsia" w:ascii="宋体" w:hAnsi="宋体" w:cs="宋体"/>
                <w:color w:val="000000"/>
                <w:kern w:val="0"/>
                <w:szCs w:val="21"/>
                <w:lang w:eastAsia="zh-CN"/>
              </w:rPr>
              <w:t>）</w:t>
            </w:r>
            <w:r>
              <w:rPr>
                <w:rFonts w:hint="eastAsia" w:ascii="宋体" w:hAnsi="宋体" w:cs="宋体"/>
                <w:color w:val="000000"/>
                <w:kern w:val="0"/>
                <w:szCs w:val="21"/>
              </w:rPr>
              <w:t>方案合理性、可操作性一般，较为满足项目需求的得</w:t>
            </w:r>
            <w:r>
              <w:rPr>
                <w:rFonts w:hint="eastAsia" w:ascii="宋体" w:hAnsi="宋体" w:cs="宋体"/>
                <w:color w:val="000000"/>
                <w:kern w:val="0"/>
                <w:szCs w:val="21"/>
                <w:lang w:val="en-US" w:eastAsia="zh-CN"/>
              </w:rPr>
              <w:t>4</w:t>
            </w:r>
            <w:r>
              <w:rPr>
                <w:rFonts w:hint="eastAsia" w:ascii="宋体" w:hAnsi="宋体" w:cs="宋体"/>
                <w:color w:val="000000"/>
                <w:kern w:val="0"/>
                <w:szCs w:val="21"/>
              </w:rPr>
              <w:t>分；</w:t>
            </w:r>
          </w:p>
          <w:p w14:paraId="093E943F">
            <w:pPr>
              <w:spacing w:line="320" w:lineRule="exact"/>
              <w:contextualSpacing/>
              <w:rPr>
                <w:rFonts w:hint="eastAsia" w:ascii="宋体" w:hAnsi="宋体" w:cs="宋体"/>
                <w:color w:val="000000"/>
                <w:kern w:val="0"/>
                <w:szCs w:val="21"/>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4</w:t>
            </w:r>
            <w:r>
              <w:rPr>
                <w:rFonts w:hint="eastAsia" w:ascii="宋体" w:hAnsi="宋体" w:cs="宋体"/>
                <w:color w:val="000000"/>
                <w:kern w:val="0"/>
                <w:szCs w:val="21"/>
                <w:lang w:eastAsia="zh-CN"/>
              </w:rPr>
              <w:t>）</w:t>
            </w:r>
            <w:r>
              <w:rPr>
                <w:rFonts w:hint="eastAsia" w:ascii="宋体" w:hAnsi="宋体" w:cs="宋体"/>
                <w:color w:val="000000"/>
                <w:kern w:val="0"/>
                <w:szCs w:val="21"/>
              </w:rPr>
              <w:t>方案合理性、可操作性较差，与项目需求有一定偏差的得1分；</w:t>
            </w:r>
          </w:p>
          <w:p w14:paraId="27F0AEC2">
            <w:pPr>
              <w:spacing w:line="320" w:lineRule="exact"/>
              <w:contextualSpacing/>
              <w:rPr>
                <w:rFonts w:hint="eastAsia" w:ascii="宋体" w:hAnsi="宋体"/>
                <w:color w:val="000000"/>
                <w:kern w:val="0"/>
                <w:szCs w:val="21"/>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5</w:t>
            </w:r>
            <w:r>
              <w:rPr>
                <w:rFonts w:hint="eastAsia" w:ascii="宋体" w:hAnsi="宋体" w:cs="宋体"/>
                <w:color w:val="000000"/>
                <w:kern w:val="0"/>
                <w:szCs w:val="21"/>
                <w:lang w:eastAsia="zh-CN"/>
              </w:rPr>
              <w:t>）</w:t>
            </w:r>
            <w:r>
              <w:rPr>
                <w:rFonts w:hint="eastAsia" w:ascii="宋体" w:hAnsi="宋体" w:cs="宋体"/>
                <w:color w:val="000000"/>
                <w:kern w:val="0"/>
                <w:szCs w:val="21"/>
              </w:rPr>
              <w:t>未提供方案的不得分。</w:t>
            </w:r>
          </w:p>
        </w:tc>
        <w:tc>
          <w:tcPr>
            <w:tcW w:w="1118" w:type="dxa"/>
            <w:tcBorders>
              <w:top w:val="single" w:color="auto" w:sz="4" w:space="0"/>
              <w:left w:val="single" w:color="auto" w:sz="4" w:space="0"/>
              <w:bottom w:val="single" w:color="auto" w:sz="4" w:space="0"/>
              <w:right w:val="single" w:color="auto" w:sz="4" w:space="0"/>
            </w:tcBorders>
            <w:vAlign w:val="center"/>
          </w:tcPr>
          <w:p w14:paraId="4FDFC989">
            <w:pPr>
              <w:spacing w:line="320" w:lineRule="exact"/>
              <w:contextualSpacing/>
              <w:jc w:val="center"/>
              <w:rPr>
                <w:rFonts w:hint="eastAsia" w:ascii="宋体" w:hAnsi="宋体" w:eastAsia="宋体"/>
                <w:color w:val="000000"/>
                <w:szCs w:val="21"/>
                <w:lang w:eastAsia="zh-CN"/>
              </w:rPr>
            </w:pPr>
            <w:r>
              <w:rPr>
                <w:rFonts w:hint="eastAsia" w:ascii="宋体" w:hAnsi="宋体"/>
                <w:color w:val="000000"/>
                <w:szCs w:val="21"/>
              </w:rPr>
              <w:t>1</w:t>
            </w:r>
            <w:r>
              <w:rPr>
                <w:rFonts w:hint="eastAsia" w:ascii="宋体" w:hAnsi="宋体"/>
                <w:color w:val="000000"/>
                <w:szCs w:val="21"/>
                <w:lang w:val="en-US" w:eastAsia="zh-CN"/>
              </w:rPr>
              <w:t>0</w:t>
            </w:r>
          </w:p>
        </w:tc>
      </w:tr>
      <w:tr w14:paraId="28A9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3" w:hRule="atLeast"/>
          <w:jc w:val="center"/>
        </w:trPr>
        <w:tc>
          <w:tcPr>
            <w:tcW w:w="674" w:type="dxa"/>
            <w:vMerge w:val="continue"/>
            <w:tcBorders>
              <w:left w:val="single" w:color="auto" w:sz="4" w:space="0"/>
              <w:right w:val="single" w:color="auto" w:sz="4" w:space="0"/>
            </w:tcBorders>
            <w:vAlign w:val="center"/>
          </w:tcPr>
          <w:p w14:paraId="6ECD9C67">
            <w:pPr>
              <w:spacing w:line="320" w:lineRule="exact"/>
              <w:contextualSpacing/>
              <w:jc w:val="center"/>
              <w:rPr>
                <w:rFonts w:hint="eastAsia" w:ascii="宋体" w:hAnsi="宋体"/>
                <w:color w:val="000000"/>
                <w:szCs w:val="21"/>
              </w:rPr>
            </w:pPr>
          </w:p>
        </w:tc>
        <w:tc>
          <w:tcPr>
            <w:tcW w:w="1418" w:type="dxa"/>
            <w:vMerge w:val="continue"/>
            <w:tcBorders>
              <w:left w:val="single" w:color="auto" w:sz="4" w:space="0"/>
              <w:right w:val="single" w:color="auto" w:sz="4" w:space="0"/>
            </w:tcBorders>
            <w:vAlign w:val="center"/>
          </w:tcPr>
          <w:p w14:paraId="452B7BA0">
            <w:pPr>
              <w:spacing w:line="320" w:lineRule="exact"/>
              <w:contextualSpacing/>
              <w:jc w:val="center"/>
              <w:rPr>
                <w:rFonts w:hint="eastAsia" w:ascii="宋体" w:hAnsi="宋体"/>
                <w:color w:val="000000"/>
                <w:szCs w:val="21"/>
              </w:rPr>
            </w:pPr>
          </w:p>
        </w:tc>
        <w:tc>
          <w:tcPr>
            <w:tcW w:w="6752" w:type="dxa"/>
            <w:tcBorders>
              <w:top w:val="single" w:color="auto" w:sz="4" w:space="0"/>
              <w:left w:val="single" w:color="auto" w:sz="4" w:space="0"/>
              <w:bottom w:val="single" w:color="auto" w:sz="4" w:space="0"/>
              <w:right w:val="single" w:color="auto" w:sz="4" w:space="0"/>
            </w:tcBorders>
            <w:vAlign w:val="center"/>
          </w:tcPr>
          <w:p w14:paraId="63441E8A">
            <w:pPr>
              <w:spacing w:line="320" w:lineRule="exact"/>
              <w:contextualSpacing/>
              <w:rPr>
                <w:rFonts w:hint="eastAsia" w:ascii="宋体" w:hAnsi="宋体" w:cs="宋体"/>
                <w:color w:val="000000"/>
                <w:kern w:val="0"/>
                <w:szCs w:val="21"/>
              </w:rPr>
            </w:pPr>
            <w:r>
              <w:rPr>
                <w:rFonts w:hint="eastAsia" w:ascii="宋体" w:hAnsi="宋体" w:cs="宋体"/>
                <w:color w:val="000000"/>
                <w:kern w:val="0"/>
                <w:szCs w:val="21"/>
                <w:lang w:val="en-US" w:eastAsia="zh-CN"/>
              </w:rPr>
              <w:t>3.</w:t>
            </w:r>
            <w:r>
              <w:rPr>
                <w:rFonts w:hint="eastAsia" w:ascii="宋体" w:hAnsi="宋体" w:cs="宋体"/>
                <w:color w:val="000000"/>
                <w:kern w:val="0"/>
                <w:szCs w:val="21"/>
              </w:rPr>
              <w:t>工作进度安排：根据供应商的工作进度安排进行评分：</w:t>
            </w:r>
          </w:p>
          <w:p w14:paraId="2A9E2611">
            <w:pPr>
              <w:spacing w:line="320" w:lineRule="exact"/>
              <w:contextualSpacing/>
              <w:rPr>
                <w:rFonts w:hint="eastAsia" w:ascii="宋体" w:hAnsi="宋体" w:cs="宋体"/>
                <w:color w:val="000000"/>
                <w:kern w:val="0"/>
                <w:szCs w:val="21"/>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1</w:t>
            </w:r>
            <w:r>
              <w:rPr>
                <w:rFonts w:hint="eastAsia" w:ascii="宋体" w:hAnsi="宋体" w:cs="宋体"/>
                <w:color w:val="000000"/>
                <w:kern w:val="0"/>
                <w:szCs w:val="21"/>
                <w:lang w:eastAsia="zh-CN"/>
              </w:rPr>
              <w:t>）</w:t>
            </w:r>
            <w:r>
              <w:rPr>
                <w:rFonts w:hint="eastAsia" w:ascii="宋体" w:hAnsi="宋体" w:cs="宋体"/>
                <w:color w:val="000000"/>
                <w:kern w:val="0"/>
                <w:szCs w:val="21"/>
              </w:rPr>
              <w:t>供应商工作进度安排及各阶段工作计划详细，方案合理的得10分；</w:t>
            </w:r>
          </w:p>
          <w:p w14:paraId="64D6CF5A">
            <w:pPr>
              <w:spacing w:line="320" w:lineRule="exact"/>
              <w:contextualSpacing/>
              <w:rPr>
                <w:rFonts w:hint="eastAsia" w:ascii="宋体" w:hAnsi="宋体" w:cs="宋体"/>
                <w:color w:val="000000"/>
                <w:kern w:val="0"/>
                <w:szCs w:val="21"/>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2</w:t>
            </w:r>
            <w:r>
              <w:rPr>
                <w:rFonts w:hint="eastAsia" w:ascii="宋体" w:hAnsi="宋体" w:cs="宋体"/>
                <w:color w:val="000000"/>
                <w:kern w:val="0"/>
                <w:szCs w:val="21"/>
                <w:lang w:eastAsia="zh-CN"/>
              </w:rPr>
              <w:t>）</w:t>
            </w:r>
            <w:r>
              <w:rPr>
                <w:rFonts w:hint="eastAsia" w:ascii="宋体" w:hAnsi="宋体" w:cs="宋体"/>
                <w:color w:val="000000"/>
                <w:kern w:val="0"/>
                <w:szCs w:val="21"/>
              </w:rPr>
              <w:t>供应商工作进度安排及各阶段工作计划较详细，方案较合理的得7分；</w:t>
            </w:r>
          </w:p>
          <w:p w14:paraId="6442FEEF">
            <w:pPr>
              <w:spacing w:line="320" w:lineRule="exact"/>
              <w:contextualSpacing/>
              <w:rPr>
                <w:rFonts w:hint="eastAsia" w:ascii="宋体" w:hAnsi="宋体" w:cs="宋体"/>
                <w:color w:val="000000"/>
                <w:kern w:val="0"/>
                <w:szCs w:val="21"/>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3</w:t>
            </w:r>
            <w:r>
              <w:rPr>
                <w:rFonts w:hint="eastAsia" w:ascii="宋体" w:hAnsi="宋体" w:cs="宋体"/>
                <w:color w:val="000000"/>
                <w:kern w:val="0"/>
                <w:szCs w:val="21"/>
                <w:lang w:eastAsia="zh-CN"/>
              </w:rPr>
              <w:t>）</w:t>
            </w:r>
            <w:r>
              <w:rPr>
                <w:rFonts w:hint="eastAsia" w:ascii="宋体" w:hAnsi="宋体" w:cs="宋体"/>
                <w:color w:val="000000"/>
                <w:kern w:val="0"/>
                <w:szCs w:val="21"/>
              </w:rPr>
              <w:t>供应商工作进度安排及各阶段工作计划一般，方案合理性一般的得4分；</w:t>
            </w:r>
          </w:p>
          <w:p w14:paraId="1A84ED5B">
            <w:pPr>
              <w:spacing w:line="320" w:lineRule="exact"/>
              <w:contextualSpacing/>
              <w:rPr>
                <w:rFonts w:hint="eastAsia" w:ascii="宋体" w:hAnsi="宋体" w:cs="宋体"/>
                <w:color w:val="000000"/>
                <w:kern w:val="0"/>
                <w:szCs w:val="21"/>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4</w:t>
            </w:r>
            <w:r>
              <w:rPr>
                <w:rFonts w:hint="eastAsia" w:ascii="宋体" w:hAnsi="宋体" w:cs="宋体"/>
                <w:color w:val="000000"/>
                <w:kern w:val="0"/>
                <w:szCs w:val="21"/>
                <w:lang w:eastAsia="zh-CN"/>
              </w:rPr>
              <w:t>）</w:t>
            </w:r>
            <w:r>
              <w:rPr>
                <w:rFonts w:hint="eastAsia" w:ascii="宋体" w:hAnsi="宋体" w:cs="宋体"/>
                <w:color w:val="000000"/>
                <w:kern w:val="0"/>
                <w:szCs w:val="21"/>
              </w:rPr>
              <w:t>供应商工作进度安排及各阶段工作计划简单，方案欠合理的得1分；</w:t>
            </w:r>
          </w:p>
          <w:p w14:paraId="4A0EAA88">
            <w:pPr>
              <w:spacing w:line="320" w:lineRule="exact"/>
              <w:contextualSpacing/>
              <w:rPr>
                <w:rFonts w:hint="eastAsia" w:ascii="宋体" w:hAnsi="宋体" w:cs="宋体"/>
                <w:color w:val="000000"/>
                <w:kern w:val="0"/>
                <w:szCs w:val="21"/>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5</w:t>
            </w:r>
            <w:r>
              <w:rPr>
                <w:rFonts w:hint="eastAsia" w:ascii="宋体" w:hAnsi="宋体" w:cs="宋体"/>
                <w:color w:val="000000"/>
                <w:kern w:val="0"/>
                <w:szCs w:val="21"/>
                <w:lang w:eastAsia="zh-CN"/>
              </w:rPr>
              <w:t>）</w:t>
            </w:r>
            <w:r>
              <w:rPr>
                <w:rFonts w:hint="eastAsia" w:ascii="宋体" w:hAnsi="宋体" w:cs="宋体"/>
                <w:color w:val="000000"/>
                <w:kern w:val="0"/>
                <w:szCs w:val="21"/>
              </w:rPr>
              <w:t>未提供方案的不得分。</w:t>
            </w:r>
          </w:p>
        </w:tc>
        <w:tc>
          <w:tcPr>
            <w:tcW w:w="1118" w:type="dxa"/>
            <w:tcBorders>
              <w:top w:val="single" w:color="auto" w:sz="4" w:space="0"/>
              <w:left w:val="single" w:color="auto" w:sz="4" w:space="0"/>
              <w:bottom w:val="single" w:color="auto" w:sz="4" w:space="0"/>
              <w:right w:val="single" w:color="auto" w:sz="4" w:space="0"/>
            </w:tcBorders>
            <w:vAlign w:val="center"/>
          </w:tcPr>
          <w:p w14:paraId="021DEEC3">
            <w:pPr>
              <w:spacing w:line="320" w:lineRule="exact"/>
              <w:contextualSpacing/>
              <w:jc w:val="center"/>
              <w:rPr>
                <w:rFonts w:hint="default" w:ascii="宋体" w:hAnsi="宋体" w:eastAsia="宋体"/>
                <w:color w:val="000000"/>
                <w:szCs w:val="21"/>
                <w:lang w:val="en-US" w:eastAsia="zh-CN"/>
              </w:rPr>
            </w:pPr>
            <w:r>
              <w:rPr>
                <w:rFonts w:hint="eastAsia" w:ascii="宋体" w:hAnsi="宋体"/>
                <w:color w:val="000000"/>
                <w:szCs w:val="21"/>
                <w:lang w:val="en-US" w:eastAsia="zh-CN"/>
              </w:rPr>
              <w:t>10</w:t>
            </w:r>
          </w:p>
        </w:tc>
      </w:tr>
      <w:tr w14:paraId="5C0C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74" w:type="dxa"/>
            <w:vMerge w:val="continue"/>
            <w:tcBorders>
              <w:left w:val="single" w:color="auto" w:sz="4" w:space="0"/>
              <w:right w:val="single" w:color="auto" w:sz="4" w:space="0"/>
            </w:tcBorders>
            <w:vAlign w:val="center"/>
          </w:tcPr>
          <w:p w14:paraId="3AAD83C0">
            <w:pPr>
              <w:spacing w:line="320" w:lineRule="exact"/>
              <w:contextualSpacing/>
              <w:jc w:val="center"/>
              <w:rPr>
                <w:rFonts w:hint="eastAsia" w:ascii="宋体" w:hAnsi="宋体"/>
                <w:color w:val="000000"/>
                <w:szCs w:val="21"/>
              </w:rPr>
            </w:pPr>
          </w:p>
        </w:tc>
        <w:tc>
          <w:tcPr>
            <w:tcW w:w="1418" w:type="dxa"/>
            <w:vMerge w:val="continue"/>
            <w:tcBorders>
              <w:left w:val="single" w:color="auto" w:sz="4" w:space="0"/>
              <w:right w:val="single" w:color="auto" w:sz="4" w:space="0"/>
            </w:tcBorders>
            <w:vAlign w:val="center"/>
          </w:tcPr>
          <w:p w14:paraId="288730E8">
            <w:pPr>
              <w:spacing w:line="320" w:lineRule="exact"/>
              <w:contextualSpacing/>
              <w:jc w:val="center"/>
              <w:rPr>
                <w:rFonts w:hint="eastAsia" w:ascii="宋体" w:hAnsi="宋体"/>
                <w:color w:val="000000"/>
                <w:szCs w:val="21"/>
              </w:rPr>
            </w:pPr>
          </w:p>
        </w:tc>
        <w:tc>
          <w:tcPr>
            <w:tcW w:w="6752" w:type="dxa"/>
            <w:tcBorders>
              <w:top w:val="single" w:color="auto" w:sz="4" w:space="0"/>
              <w:left w:val="single" w:color="auto" w:sz="4" w:space="0"/>
              <w:bottom w:val="single" w:color="auto" w:sz="4" w:space="0"/>
              <w:right w:val="single" w:color="auto" w:sz="4" w:space="0"/>
            </w:tcBorders>
            <w:vAlign w:val="center"/>
          </w:tcPr>
          <w:p w14:paraId="361AE7E4">
            <w:pPr>
              <w:spacing w:line="320" w:lineRule="exact"/>
              <w:contextualSpacing/>
              <w:rPr>
                <w:rFonts w:hint="eastAsia" w:ascii="宋体" w:hAnsi="宋体" w:cs="宋体"/>
                <w:color w:val="000000"/>
                <w:kern w:val="0"/>
                <w:szCs w:val="21"/>
              </w:rPr>
            </w:pPr>
            <w:r>
              <w:rPr>
                <w:rFonts w:hint="eastAsia" w:ascii="宋体" w:hAnsi="宋体" w:cs="宋体"/>
                <w:color w:val="000000"/>
                <w:kern w:val="0"/>
                <w:szCs w:val="21"/>
                <w:lang w:val="en-US" w:eastAsia="zh-CN"/>
              </w:rPr>
              <w:t>4.</w:t>
            </w:r>
            <w:r>
              <w:rPr>
                <w:rFonts w:hint="eastAsia" w:ascii="宋体" w:hAnsi="宋体" w:cs="宋体"/>
                <w:color w:val="000000"/>
                <w:kern w:val="0"/>
                <w:szCs w:val="21"/>
              </w:rPr>
              <w:t>质量保证：根据供应商的质量保证进行评分：</w:t>
            </w:r>
          </w:p>
          <w:p w14:paraId="6143E8D7">
            <w:pPr>
              <w:spacing w:line="320" w:lineRule="exact"/>
              <w:contextualSpacing/>
              <w:rPr>
                <w:rFonts w:hint="eastAsia" w:ascii="宋体" w:hAnsi="宋体" w:cs="宋体"/>
                <w:color w:val="000000"/>
                <w:kern w:val="0"/>
                <w:szCs w:val="21"/>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1</w:t>
            </w:r>
            <w:r>
              <w:rPr>
                <w:rFonts w:hint="eastAsia" w:ascii="宋体" w:hAnsi="宋体" w:cs="宋体"/>
                <w:color w:val="000000"/>
                <w:kern w:val="0"/>
                <w:szCs w:val="21"/>
                <w:lang w:eastAsia="zh-CN"/>
              </w:rPr>
              <w:t>）</w:t>
            </w:r>
            <w:r>
              <w:rPr>
                <w:rFonts w:hint="eastAsia" w:ascii="宋体" w:hAnsi="宋体" w:cs="宋体"/>
                <w:color w:val="000000"/>
                <w:kern w:val="0"/>
                <w:szCs w:val="21"/>
              </w:rPr>
              <w:t>供应商质量目标明确，措施合理细致的得10分；</w:t>
            </w:r>
          </w:p>
          <w:p w14:paraId="5CE6165C">
            <w:pPr>
              <w:spacing w:line="320" w:lineRule="exact"/>
              <w:contextualSpacing/>
              <w:rPr>
                <w:rFonts w:hint="eastAsia" w:ascii="宋体" w:hAnsi="宋体" w:cs="宋体"/>
                <w:color w:val="000000"/>
                <w:kern w:val="0"/>
                <w:szCs w:val="21"/>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2</w:t>
            </w:r>
            <w:r>
              <w:rPr>
                <w:rFonts w:hint="eastAsia" w:ascii="宋体" w:hAnsi="宋体" w:cs="宋体"/>
                <w:color w:val="000000"/>
                <w:kern w:val="0"/>
                <w:szCs w:val="21"/>
                <w:lang w:eastAsia="zh-CN"/>
              </w:rPr>
              <w:t>）</w:t>
            </w:r>
            <w:r>
              <w:rPr>
                <w:rFonts w:hint="eastAsia" w:ascii="宋体" w:hAnsi="宋体" w:cs="宋体"/>
                <w:color w:val="000000"/>
                <w:kern w:val="0"/>
                <w:szCs w:val="21"/>
              </w:rPr>
              <w:t>供应商质量目标较明确，措施较合理细致的得7分；</w:t>
            </w:r>
          </w:p>
          <w:p w14:paraId="5657C194">
            <w:pPr>
              <w:spacing w:line="320" w:lineRule="exact"/>
              <w:contextualSpacing/>
              <w:rPr>
                <w:rFonts w:hint="eastAsia" w:ascii="宋体" w:hAnsi="宋体" w:cs="宋体"/>
                <w:color w:val="000000"/>
                <w:kern w:val="0"/>
                <w:szCs w:val="21"/>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3</w:t>
            </w:r>
            <w:r>
              <w:rPr>
                <w:rFonts w:hint="eastAsia" w:ascii="宋体" w:hAnsi="宋体" w:cs="宋体"/>
                <w:color w:val="000000"/>
                <w:kern w:val="0"/>
                <w:szCs w:val="21"/>
                <w:lang w:eastAsia="zh-CN"/>
              </w:rPr>
              <w:t>）</w:t>
            </w:r>
            <w:r>
              <w:rPr>
                <w:rFonts w:hint="eastAsia" w:ascii="宋体" w:hAnsi="宋体" w:cs="宋体"/>
                <w:color w:val="000000"/>
                <w:kern w:val="0"/>
                <w:szCs w:val="21"/>
              </w:rPr>
              <w:t>供应商质量目标基本明确，措施一般的得4分；</w:t>
            </w:r>
          </w:p>
          <w:p w14:paraId="634896C4">
            <w:pPr>
              <w:spacing w:line="320" w:lineRule="exact"/>
              <w:contextualSpacing/>
              <w:rPr>
                <w:rFonts w:hint="eastAsia" w:ascii="宋体" w:hAnsi="宋体" w:cs="宋体"/>
                <w:color w:val="000000"/>
                <w:kern w:val="0"/>
                <w:szCs w:val="21"/>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4</w:t>
            </w:r>
            <w:r>
              <w:rPr>
                <w:rFonts w:hint="eastAsia" w:ascii="宋体" w:hAnsi="宋体" w:cs="宋体"/>
                <w:color w:val="000000"/>
                <w:kern w:val="0"/>
                <w:szCs w:val="21"/>
                <w:lang w:eastAsia="zh-CN"/>
              </w:rPr>
              <w:t>）</w:t>
            </w:r>
            <w:r>
              <w:rPr>
                <w:rFonts w:hint="eastAsia" w:ascii="宋体" w:hAnsi="宋体" w:cs="宋体"/>
                <w:color w:val="000000"/>
                <w:kern w:val="0"/>
                <w:szCs w:val="21"/>
              </w:rPr>
              <w:t>供应商质量目标模糊，措施简单的得1分；</w:t>
            </w:r>
          </w:p>
          <w:p w14:paraId="78F8FAEF">
            <w:pPr>
              <w:spacing w:line="320" w:lineRule="exact"/>
              <w:contextualSpacing/>
              <w:rPr>
                <w:rFonts w:hint="eastAsia" w:ascii="宋体" w:hAnsi="宋体" w:cs="宋体"/>
                <w:color w:val="000000"/>
                <w:kern w:val="0"/>
                <w:szCs w:val="21"/>
              </w:rPr>
            </w:pP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5</w:t>
            </w:r>
            <w:r>
              <w:rPr>
                <w:rFonts w:hint="eastAsia" w:ascii="宋体" w:hAnsi="宋体" w:cs="宋体"/>
                <w:color w:val="000000"/>
                <w:kern w:val="0"/>
                <w:szCs w:val="21"/>
                <w:lang w:eastAsia="zh-CN"/>
              </w:rPr>
              <w:t>）</w:t>
            </w:r>
            <w:r>
              <w:rPr>
                <w:rFonts w:hint="eastAsia" w:ascii="宋体" w:hAnsi="宋体" w:cs="宋体"/>
                <w:color w:val="000000"/>
                <w:kern w:val="0"/>
                <w:szCs w:val="21"/>
              </w:rPr>
              <w:t>未提供方案的不得分。</w:t>
            </w:r>
          </w:p>
        </w:tc>
        <w:tc>
          <w:tcPr>
            <w:tcW w:w="1118" w:type="dxa"/>
            <w:tcBorders>
              <w:top w:val="single" w:color="auto" w:sz="4" w:space="0"/>
              <w:left w:val="single" w:color="auto" w:sz="4" w:space="0"/>
              <w:bottom w:val="single" w:color="auto" w:sz="4" w:space="0"/>
              <w:right w:val="single" w:color="auto" w:sz="4" w:space="0"/>
            </w:tcBorders>
            <w:vAlign w:val="center"/>
          </w:tcPr>
          <w:p w14:paraId="57E5F526">
            <w:pPr>
              <w:spacing w:line="320" w:lineRule="exact"/>
              <w:contextualSpacing/>
              <w:jc w:val="center"/>
              <w:rPr>
                <w:rFonts w:hint="eastAsia" w:ascii="宋体" w:hAnsi="宋体"/>
                <w:color w:val="000000"/>
                <w:szCs w:val="21"/>
              </w:rPr>
            </w:pPr>
            <w:r>
              <w:rPr>
                <w:rFonts w:hint="eastAsia" w:ascii="宋体" w:hAnsi="宋体"/>
                <w:color w:val="000000"/>
                <w:szCs w:val="21"/>
              </w:rPr>
              <w:t>10</w:t>
            </w:r>
          </w:p>
        </w:tc>
      </w:tr>
    </w:tbl>
    <w:p w14:paraId="1E04373F">
      <w:pPr>
        <w:spacing w:line="400" w:lineRule="exact"/>
        <w:contextualSpacing/>
        <w:jc w:val="left"/>
        <w:rPr>
          <w:rFonts w:hint="eastAsia" w:ascii="宋体" w:hAnsi="宋体" w:cs="宋体"/>
          <w:b/>
          <w:color w:val="000000"/>
          <w:kern w:val="0"/>
          <w:szCs w:val="21"/>
        </w:rPr>
      </w:pPr>
    </w:p>
    <w:p w14:paraId="636C5343">
      <w:pPr>
        <w:spacing w:line="360" w:lineRule="exact"/>
        <w:ind w:firstLine="420" w:firstLineChars="200"/>
        <w:contextualSpacing/>
        <w:rPr>
          <w:rFonts w:hint="eastAsia" w:ascii="宋体" w:hAnsi="宋体" w:cs="宋体"/>
          <w:color w:val="000000"/>
          <w:kern w:val="0"/>
          <w:szCs w:val="21"/>
          <w:lang w:val="zh-CN"/>
        </w:rPr>
      </w:pPr>
      <w:r>
        <w:rPr>
          <w:rFonts w:hint="eastAsia" w:ascii="宋体" w:hAnsi="宋体" w:cs="宋体"/>
          <w:color w:val="000000"/>
          <w:kern w:val="0"/>
          <w:szCs w:val="21"/>
          <w:lang w:val="zh-CN"/>
        </w:rPr>
        <w:t>注：</w:t>
      </w:r>
    </w:p>
    <w:p w14:paraId="02B26326">
      <w:pPr>
        <w:spacing w:line="360" w:lineRule="exact"/>
        <w:ind w:firstLine="420" w:firstLineChars="200"/>
        <w:contextualSpacing/>
        <w:rPr>
          <w:rFonts w:hint="eastAsia" w:ascii="宋体" w:hAnsi="宋体"/>
          <w:color w:val="000000"/>
        </w:rPr>
      </w:pPr>
      <w:r>
        <w:rPr>
          <w:rFonts w:hint="eastAsia" w:ascii="宋体" w:hAnsi="宋体"/>
          <w:color w:val="000000"/>
          <w:lang w:val="en-US" w:eastAsia="zh-CN"/>
        </w:rPr>
        <w:t>1.</w:t>
      </w:r>
      <w:r>
        <w:rPr>
          <w:rFonts w:hint="eastAsia" w:ascii="宋体" w:hAnsi="宋体"/>
          <w:color w:val="000000"/>
          <w:szCs w:val="21"/>
        </w:rPr>
        <w:t>项目组成员（项目负责人除外）同一人</w:t>
      </w:r>
      <w:r>
        <w:rPr>
          <w:rFonts w:ascii="宋体" w:hAnsi="宋体"/>
          <w:color w:val="000000"/>
          <w:szCs w:val="21"/>
        </w:rPr>
        <w:t>可兼得。</w:t>
      </w:r>
    </w:p>
    <w:p w14:paraId="55A0FE2D">
      <w:pPr>
        <w:spacing w:line="360" w:lineRule="exact"/>
        <w:ind w:firstLine="420" w:firstLineChars="200"/>
        <w:contextualSpacing/>
        <w:rPr>
          <w:rFonts w:hint="eastAsia" w:ascii="宋体" w:hAnsi="宋体" w:cs="宋体"/>
          <w:color w:val="000000"/>
          <w:kern w:val="0"/>
          <w:szCs w:val="21"/>
          <w:lang w:val="zh-CN"/>
        </w:rPr>
      </w:pPr>
      <w:r>
        <w:rPr>
          <w:rFonts w:hint="eastAsia" w:ascii="宋体" w:hAnsi="宋体"/>
          <w:color w:val="000000"/>
          <w:lang w:val="en-US" w:eastAsia="zh-CN"/>
        </w:rPr>
        <w:t>2.</w:t>
      </w:r>
      <w:r>
        <w:rPr>
          <w:rFonts w:hint="eastAsia" w:ascii="宋体" w:hAnsi="宋体" w:cs="宋体"/>
          <w:color w:val="000000"/>
          <w:kern w:val="0"/>
          <w:szCs w:val="21"/>
          <w:lang w:val="zh-CN"/>
        </w:rPr>
        <w:t>以上各项评分内容，如报价人未提供相对应内容，评审小组不受最低评分标准限制，可予以零分计算。</w:t>
      </w:r>
    </w:p>
    <w:p w14:paraId="0FC8E645">
      <w:pPr>
        <w:spacing w:line="360" w:lineRule="exact"/>
        <w:ind w:firstLine="420" w:firstLineChars="200"/>
        <w:contextualSpacing/>
        <w:rPr>
          <w:rFonts w:hint="eastAsia" w:ascii="宋体" w:hAnsi="宋体" w:cs="宋体"/>
          <w:b/>
          <w:bCs/>
          <w:color w:val="000000"/>
          <w:kern w:val="0"/>
          <w:szCs w:val="21"/>
        </w:rPr>
      </w:pPr>
      <w:r>
        <w:rPr>
          <w:rFonts w:hint="eastAsia" w:ascii="宋体" w:hAnsi="宋体" w:cs="宋体"/>
          <w:color w:val="000000"/>
          <w:kern w:val="0"/>
          <w:szCs w:val="21"/>
          <w:lang w:val="en-US" w:eastAsia="zh-CN"/>
        </w:rPr>
        <w:t>3.</w:t>
      </w:r>
      <w:r>
        <w:rPr>
          <w:rFonts w:hint="eastAsia" w:ascii="宋体" w:hAnsi="宋体" w:cs="宋体"/>
          <w:color w:val="000000"/>
          <w:kern w:val="0"/>
          <w:szCs w:val="21"/>
          <w:lang w:val="zh-CN"/>
        </w:rPr>
        <w:t>本项目采用综合评分法，评审小组将依据评审标准进行评审，评分统计方法采用百分制（满分100分），将全部评委评分直接进行算术平均，小数点后保留2位；按评审后得分由高到低顺序排列。得分相同的，按报价由低到高顺序排列。得分且报价相同的并列， 由评标委员会投票决定排名。响应文件满足磋商文件全部实质性要求，且按照评审因素的量化指标评审得分最高的供应商为排名第一的成交候选人。</w:t>
      </w:r>
    </w:p>
    <w:p w14:paraId="7DA33A2E">
      <w:pPr>
        <w:pStyle w:val="3"/>
        <w:keepNext w:val="0"/>
        <w:keepLines w:val="0"/>
        <w:pageBreakBefore w:val="0"/>
        <w:numPr>
          <w:ilvl w:val="0"/>
          <w:numId w:val="0"/>
        </w:numPr>
        <w:kinsoku/>
        <w:wordWrap/>
        <w:overflowPunct/>
        <w:topLinePunct w:val="0"/>
        <w:autoSpaceDE/>
        <w:autoSpaceDN/>
        <w:bidi w:val="0"/>
        <w:adjustRightInd/>
        <w:snapToGrid/>
        <w:spacing w:line="560" w:lineRule="exact"/>
        <w:contextualSpacing/>
        <w:textAlignment w:val="auto"/>
        <w:rPr>
          <w:rFonts w:hint="eastAsia" w:ascii="黑体" w:hAnsi="黑体" w:eastAsia="黑体" w:cs="黑体"/>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2312">
    <w:altName w:val="宋体"/>
    <w:panose1 w:val="02000000000000000000"/>
    <w:charset w:val="86"/>
    <w:family w:val="auto"/>
    <w:pitch w:val="default"/>
    <w:sig w:usb0="00000000" w:usb1="00000000" w:usb2="00000012"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123A1"/>
    <w:rsid w:val="076F76EA"/>
    <w:rsid w:val="0EAA217D"/>
    <w:rsid w:val="12641821"/>
    <w:rsid w:val="12A367ED"/>
    <w:rsid w:val="172F4AF3"/>
    <w:rsid w:val="1EEA12FF"/>
    <w:rsid w:val="1F0D396C"/>
    <w:rsid w:val="21894680"/>
    <w:rsid w:val="23720241"/>
    <w:rsid w:val="23C465C3"/>
    <w:rsid w:val="2A753DE2"/>
    <w:rsid w:val="2C003712"/>
    <w:rsid w:val="2C1125C1"/>
    <w:rsid w:val="2C1362FF"/>
    <w:rsid w:val="2E36155C"/>
    <w:rsid w:val="32591540"/>
    <w:rsid w:val="41831916"/>
    <w:rsid w:val="442F2337"/>
    <w:rsid w:val="454D03B7"/>
    <w:rsid w:val="4A38723F"/>
    <w:rsid w:val="4D3857A8"/>
    <w:rsid w:val="4DC25072"/>
    <w:rsid w:val="6BF012D0"/>
    <w:rsid w:val="6DFB5EFB"/>
    <w:rsid w:val="716C1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
    <w:pPr>
      <w:keepNext/>
      <w:keepLines/>
      <w:spacing w:before="280" w:after="290" w:line="376" w:lineRule="auto"/>
      <w:outlineLvl w:val="3"/>
    </w:pPr>
    <w:rPr>
      <w:rFonts w:ascii="Calibri Light" w:hAnsi="Calibri Light" w:eastAsia="宋体" w:cs="Times New Roman"/>
      <w:b/>
      <w:bCs/>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qFormat/>
    <w:uiPriority w:val="0"/>
    <w:pPr>
      <w:jc w:val="left"/>
    </w:pPr>
  </w:style>
  <w:style w:type="paragraph" w:customStyle="1" w:styleId="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69f00735-c684-41be-89d6-1a221720dbce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348E49A0</paraID>
      <start>32</start>
      <end>33</end>
      <status>ignored</status>
      <modifiedWord/>
      <trackRevisions>false</trackRevisions>
    </reviewItem>
  </reviewItems>
  <config/>
</contractReview>
</file>

<file path=customXml/itemProps1.xml><?xml version="1.0" encoding="utf-8"?>
<ds:datastoreItem xmlns:ds="http://schemas.openxmlformats.org/officeDocument/2006/customXml" ds:itemID="{01ab0781-75c7-4024-9807-6a0ef2267ead}">
  <ds:schemaRefs/>
</ds:datastoreItem>
</file>

<file path=docProps/app.xml><?xml version="1.0" encoding="utf-8"?>
<Properties xmlns="http://schemas.openxmlformats.org/officeDocument/2006/extended-properties" xmlns:vt="http://schemas.openxmlformats.org/officeDocument/2006/docPropsVTypes">
  <Template>Normal.dotm</Template>
  <Pages>6</Pages>
  <Words>4151</Words>
  <Characters>4264</Characters>
  <Lines>0</Lines>
  <Paragraphs>0</Paragraphs>
  <TotalTime>976</TotalTime>
  <ScaleCrop>false</ScaleCrop>
  <LinksUpToDate>false</LinksUpToDate>
  <CharactersWithSpaces>4271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WPS_1772692778</cp:lastModifiedBy>
  <dcterms:modified xsi:type="dcterms:W3CDTF">2026-03-12T09:15:14Z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eyJoZGlkIjoiZWExODM2ZWMwMDUwNzQ5MjNkMTRjMTYwYmFjMDhiNjEiLCJ1c2VySWQiOiIxODA4MDE1OTcyIn0=</vt:lpwstr>
  </property>
  <property fmtid="{D5CDD505-2E9C-101B-9397-08002B2CF9AE}" pid="4" name="ICV">
    <vt:lpwstr>96F834CBAE2045E0A110D4E60C398498_12</vt:lpwstr>
  </property>
</Properties>
</file>