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16A">
      <w:pPr>
        <w:pStyle w:val="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>
        <w:rPr>
          <w:rFonts w:hint="eastAsia" w:ascii="Segoe UI" w:hAnsi="Segoe UI" w:cs="Segoe UI"/>
          <w:color w:val="000000"/>
        </w:rPr>
        <w:t>浦口区美丽河湖保护与建设（2025-2026）评估项目</w:t>
      </w:r>
      <w:r>
        <w:rPr>
          <w:rFonts w:ascii="Segoe UI" w:hAnsi="Segoe UI" w:cs="Segoe UI"/>
          <w:color w:val="000000"/>
        </w:rPr>
        <w:t>采购意向公告</w:t>
      </w:r>
    </w:p>
    <w:p w14:paraId="2CAE876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为便于供应商及时了解采购信息，根据</w:t>
      </w:r>
      <w:r>
        <w:rPr>
          <w:rFonts w:hint="eastAsia" w:ascii="Segoe UI" w:hAnsi="Segoe UI" w:cs="Segoe UI"/>
          <w:color w:val="000000"/>
          <w:lang w:eastAsia="zh-CN"/>
        </w:rPr>
        <w:t>相关</w:t>
      </w:r>
      <w:r>
        <w:rPr>
          <w:rFonts w:ascii="Segoe UI" w:hAnsi="Segoe UI" w:cs="Segoe UI"/>
          <w:color w:val="000000"/>
        </w:rPr>
        <w:t>规定，现将</w:t>
      </w:r>
      <w:r>
        <w:rPr>
          <w:rFonts w:hint="eastAsia" w:ascii="Segoe UI" w:hAnsi="Segoe UI" w:cs="Segoe UI"/>
          <w:color w:val="000000"/>
        </w:rPr>
        <w:t>浦口区美丽河湖保护与建设（2025-2026）评估项目</w:t>
      </w:r>
      <w:r>
        <w:rPr>
          <w:rFonts w:ascii="Segoe UI" w:hAnsi="Segoe UI" w:cs="Segoe UI"/>
          <w:color w:val="000000"/>
        </w:rPr>
        <w:t>采购意向公告如下：</w:t>
      </w:r>
    </w:p>
    <w:tbl>
      <w:tblPr>
        <w:tblStyle w:val="10"/>
        <w:tblW w:w="5003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148"/>
        <w:gridCol w:w="5373"/>
        <w:gridCol w:w="2154"/>
        <w:gridCol w:w="1850"/>
        <w:gridCol w:w="2247"/>
      </w:tblGrid>
      <w:tr w14:paraId="7759968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编号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85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9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采购需求概况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6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6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预计采购月份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51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14:paraId="5A5718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F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CF9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浦口区美丽河湖保护与建设（2025-2026）</w:t>
            </w:r>
          </w:p>
          <w:p w14:paraId="08B7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评估项目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0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为</w:t>
            </w:r>
            <w:r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推进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浦口区</w:t>
            </w:r>
            <w:r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美丽河湖保护与建设工作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科学评价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城南河、石碛河、光明河3条河道水生态环境现状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摸底河道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水生植物、水生动物保护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情况，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基于调查情况对标《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江苏省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美丽河湖保护与建设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实施指导方案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等文件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，编制美丽河湖保护评估报告，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eastAsia="zh-CN"/>
              </w:rPr>
              <w:t>浦口区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美丽河湖建设提供支撑。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C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8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2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</w:p>
        </w:tc>
      </w:tr>
    </w:tbl>
    <w:p w14:paraId="5A5714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本次公开的采购意向是本单位采购工作的初步安排，具体采购项目情况以相关采购公告和采购文件为准。</w:t>
      </w:r>
    </w:p>
    <w:p w14:paraId="5883603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</w:p>
    <w:p w14:paraId="59C2DC1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南京市浦口生态环境局</w:t>
      </w:r>
    </w:p>
    <w:p w14:paraId="2381505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000000"/>
        </w:rPr>
        <w:t>日</w:t>
      </w:r>
    </w:p>
    <w:p w14:paraId="0379E7B9">
      <w:pPr>
        <w:widowControl/>
        <w:shd w:val="clear" w:color="auto" w:fill="FFFFFF"/>
        <w:spacing w:line="320" w:lineRule="exact"/>
        <w:ind w:firstLine="960"/>
        <w:contextualSpacing/>
        <w:jc w:val="right"/>
        <w:rPr>
          <w:rFonts w:cs="Calibri" w:asciiTheme="minorEastAsia" w:hAnsiTheme="minorEastAsia"/>
          <w:color w:val="000000"/>
          <w:kern w:val="0"/>
          <w:szCs w:val="21"/>
        </w:rPr>
      </w:pPr>
    </w:p>
    <w:sectPr>
      <w:pgSz w:w="16838" w:h="11906" w:orient="landscape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jkxMmM4MWExMzY3NjIyOTdkODMwYjY5OGVhOTkifQ=="/>
  </w:docVars>
  <w:rsids>
    <w:rsidRoot w:val="00144DF9"/>
    <w:rsid w:val="000177A8"/>
    <w:rsid w:val="000227CF"/>
    <w:rsid w:val="000405ED"/>
    <w:rsid w:val="000561E9"/>
    <w:rsid w:val="000F4E8F"/>
    <w:rsid w:val="00112BF1"/>
    <w:rsid w:val="00144DF9"/>
    <w:rsid w:val="00197A27"/>
    <w:rsid w:val="001C1F67"/>
    <w:rsid w:val="001C72E5"/>
    <w:rsid w:val="001D79A7"/>
    <w:rsid w:val="001E2F0C"/>
    <w:rsid w:val="002143EC"/>
    <w:rsid w:val="00225974"/>
    <w:rsid w:val="002503CC"/>
    <w:rsid w:val="00254FB3"/>
    <w:rsid w:val="00295363"/>
    <w:rsid w:val="002A4370"/>
    <w:rsid w:val="002A730C"/>
    <w:rsid w:val="002B0EFA"/>
    <w:rsid w:val="002B7276"/>
    <w:rsid w:val="002E352B"/>
    <w:rsid w:val="002E6F0E"/>
    <w:rsid w:val="00303984"/>
    <w:rsid w:val="00312281"/>
    <w:rsid w:val="0032683C"/>
    <w:rsid w:val="003761DE"/>
    <w:rsid w:val="0044163B"/>
    <w:rsid w:val="00470688"/>
    <w:rsid w:val="00476D66"/>
    <w:rsid w:val="004D2B6C"/>
    <w:rsid w:val="004E2A65"/>
    <w:rsid w:val="00501DC0"/>
    <w:rsid w:val="005114B1"/>
    <w:rsid w:val="00585E96"/>
    <w:rsid w:val="005E7A9F"/>
    <w:rsid w:val="006053CE"/>
    <w:rsid w:val="00627CBA"/>
    <w:rsid w:val="00641F55"/>
    <w:rsid w:val="006A5238"/>
    <w:rsid w:val="006B5971"/>
    <w:rsid w:val="006D4D9D"/>
    <w:rsid w:val="006E0B0C"/>
    <w:rsid w:val="006E54D9"/>
    <w:rsid w:val="007232CD"/>
    <w:rsid w:val="00736EF3"/>
    <w:rsid w:val="00751873"/>
    <w:rsid w:val="00774EBE"/>
    <w:rsid w:val="00791DC9"/>
    <w:rsid w:val="007C51EB"/>
    <w:rsid w:val="007C58AB"/>
    <w:rsid w:val="007D340E"/>
    <w:rsid w:val="007E3AC4"/>
    <w:rsid w:val="007E655E"/>
    <w:rsid w:val="00803F82"/>
    <w:rsid w:val="00817804"/>
    <w:rsid w:val="008357D7"/>
    <w:rsid w:val="008805B8"/>
    <w:rsid w:val="008924E8"/>
    <w:rsid w:val="008C2CD7"/>
    <w:rsid w:val="00965157"/>
    <w:rsid w:val="00973D60"/>
    <w:rsid w:val="00982D2E"/>
    <w:rsid w:val="00984318"/>
    <w:rsid w:val="009E372C"/>
    <w:rsid w:val="00A46122"/>
    <w:rsid w:val="00A546E7"/>
    <w:rsid w:val="00A57912"/>
    <w:rsid w:val="00A75B0F"/>
    <w:rsid w:val="00AC0401"/>
    <w:rsid w:val="00AD1783"/>
    <w:rsid w:val="00B345C5"/>
    <w:rsid w:val="00B44C64"/>
    <w:rsid w:val="00B82A50"/>
    <w:rsid w:val="00B83128"/>
    <w:rsid w:val="00B875C7"/>
    <w:rsid w:val="00BB3C13"/>
    <w:rsid w:val="00BE0814"/>
    <w:rsid w:val="00BF2C42"/>
    <w:rsid w:val="00C075C4"/>
    <w:rsid w:val="00C52869"/>
    <w:rsid w:val="00C927A2"/>
    <w:rsid w:val="00C97740"/>
    <w:rsid w:val="00CF5BDB"/>
    <w:rsid w:val="00D063AD"/>
    <w:rsid w:val="00D1102F"/>
    <w:rsid w:val="00D678D5"/>
    <w:rsid w:val="00D91AF9"/>
    <w:rsid w:val="00DA03F6"/>
    <w:rsid w:val="00DC0825"/>
    <w:rsid w:val="00DC1DE4"/>
    <w:rsid w:val="00DC1E9B"/>
    <w:rsid w:val="00DC53D5"/>
    <w:rsid w:val="00ED5B0F"/>
    <w:rsid w:val="00EF651A"/>
    <w:rsid w:val="00F16678"/>
    <w:rsid w:val="00F57D51"/>
    <w:rsid w:val="00F636C0"/>
    <w:rsid w:val="00FC5FC1"/>
    <w:rsid w:val="00FF559D"/>
    <w:rsid w:val="00FF5A25"/>
    <w:rsid w:val="0A8A5C57"/>
    <w:rsid w:val="1EAA4A5F"/>
    <w:rsid w:val="22274816"/>
    <w:rsid w:val="25B03380"/>
    <w:rsid w:val="32552C02"/>
    <w:rsid w:val="38DB7676"/>
    <w:rsid w:val="397F1BBD"/>
    <w:rsid w:val="509D5A4A"/>
    <w:rsid w:val="6B3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6"/>
    <w:autoRedefine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批注文字 Char"/>
    <w:basedOn w:val="11"/>
    <w:link w:val="4"/>
    <w:autoRedefine/>
    <w:semiHidden/>
    <w:qFormat/>
    <w:uiPriority w:val="99"/>
  </w:style>
  <w:style w:type="character" w:customStyle="1" w:styleId="16">
    <w:name w:val="批注主题 Char"/>
    <w:basedOn w:val="15"/>
    <w:link w:val="9"/>
    <w:autoRedefine/>
    <w:semiHidden/>
    <w:qFormat/>
    <w:uiPriority w:val="99"/>
    <w:rPr>
      <w:b/>
      <w:bCs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314</Words>
  <Characters>350</Characters>
  <Lines>2</Lines>
  <Paragraphs>1</Paragraphs>
  <TotalTime>8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2024-02-21T03:04:00Z</dcterms:created>
  <dc:creator>Administrator</dc:creator>
  <cp:lastModifiedBy>看春风不喜丶</cp:lastModifiedBy>
  <cp:lastPrinted>2025-07-24T05:46:00Z</cp:lastPrinted>
  <dcterms:modified xsi:type="dcterms:W3CDTF">2025-10-30T08:12:54Z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7F1BCB06E1914FDE8A649E98684A0F98_13</vt:lpwstr>
  </property>
  <property fmtid="{D5CDD505-2E9C-101B-9397-08002B2CF9AE}" pid="4" name="KSOTemplateDocerSaveRecord">
    <vt:lpwstr>eyJoZGlkIjoiNTExY2FkY2JjYTBhMjA3M2VhMGQ1YWE5M2FlOTY3NGYiLCJ1c2VySWQiOiIzNjIyNDk4MjkifQ==</vt:lpwstr>
  </property>
</Properties>
</file>