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2F392" w14:textId="78BF86B9" w:rsidR="00BF07BB" w:rsidRPr="00BF07BB" w:rsidRDefault="00BF07BB" w:rsidP="00BF07BB">
      <w:pPr>
        <w:jc w:val="left"/>
        <w:rPr>
          <w:rFonts w:asciiTheme="minorEastAsia" w:hAnsiTheme="minorEastAsia" w:hint="eastAsia"/>
          <w:sz w:val="36"/>
          <w:szCs w:val="36"/>
        </w:rPr>
      </w:pPr>
      <w:r w:rsidRPr="00924B6B">
        <w:rPr>
          <w:rFonts w:asciiTheme="minorEastAsia" w:hAnsiTheme="minorEastAsia" w:hint="eastAsia"/>
          <w:sz w:val="36"/>
          <w:szCs w:val="36"/>
        </w:rPr>
        <w:t>附件</w:t>
      </w:r>
      <w:r>
        <w:rPr>
          <w:rFonts w:asciiTheme="minorEastAsia" w:hAnsiTheme="minorEastAsia" w:hint="eastAsia"/>
          <w:sz w:val="36"/>
          <w:szCs w:val="36"/>
        </w:rPr>
        <w:t>2</w:t>
      </w:r>
      <w:r w:rsidRPr="00924B6B">
        <w:rPr>
          <w:rFonts w:asciiTheme="minorEastAsia" w:hAnsiTheme="minorEastAsia" w:hint="eastAsia"/>
          <w:sz w:val="36"/>
          <w:szCs w:val="36"/>
        </w:rPr>
        <w:t>：</w:t>
      </w:r>
      <w:bookmarkStart w:id="0" w:name="_GoBack"/>
      <w:bookmarkEnd w:id="0"/>
    </w:p>
    <w:p w14:paraId="3102E19A" w14:textId="5CE9222B" w:rsidR="006B2FE2" w:rsidRDefault="009C4564" w:rsidP="006B2FE2">
      <w:pPr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评审标准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30"/>
        <w:gridCol w:w="5565"/>
        <w:gridCol w:w="690"/>
        <w:gridCol w:w="838"/>
      </w:tblGrid>
      <w:tr w:rsidR="00336935" w14:paraId="1ADFA00B" w14:textId="77777777">
        <w:trPr>
          <w:trHeight w:val="486"/>
          <w:tblHeader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1C9F" w14:textId="77777777" w:rsidR="00336935" w:rsidRDefault="009C45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F493" w14:textId="77777777" w:rsidR="00336935" w:rsidRDefault="009C45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评分</w:t>
            </w:r>
          </w:p>
          <w:p w14:paraId="2E558C10" w14:textId="77777777" w:rsidR="00336935" w:rsidRDefault="009C45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因素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016E" w14:textId="77777777" w:rsidR="00336935" w:rsidRDefault="009C45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评审标准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949B" w14:textId="77777777" w:rsidR="00336935" w:rsidRDefault="009C45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843" w14:textId="77777777" w:rsidR="00336935" w:rsidRDefault="009C456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分值</w:t>
            </w:r>
          </w:p>
          <w:p w14:paraId="4EAE96E5" w14:textId="77777777" w:rsidR="00336935" w:rsidRDefault="009C45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类型</w:t>
            </w:r>
          </w:p>
        </w:tc>
      </w:tr>
      <w:tr w:rsidR="00336935" w14:paraId="3019745E" w14:textId="77777777">
        <w:trPr>
          <w:trHeight w:val="90"/>
          <w:tblHeader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791A" w14:textId="77777777" w:rsidR="00336935" w:rsidRDefault="009C45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18947" w14:textId="77777777" w:rsidR="00336935" w:rsidRDefault="009C45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价格</w:t>
            </w:r>
          </w:p>
          <w:p w14:paraId="3E6C306D" w14:textId="082DDD53" w:rsidR="00336935" w:rsidRDefault="009C45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 w:rsidR="000648D0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0分）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91F3" w14:textId="5C75ADB3" w:rsidR="00336935" w:rsidRDefault="009C456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评标采用低价优先的方法，满足招标文件要求且投标价格最低的投标报价为评标基准价，其价格分为满分。其他投标人的价格分值按照下列公式计算：投标报价得分=(评标基准价／投标报价)×</w:t>
            </w:r>
            <w:r w:rsidR="000648D0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0。（小数点后保留两位，第三位四舍五入）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F4A3" w14:textId="6862C5A3" w:rsidR="00336935" w:rsidRDefault="000648D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 w:rsidR="009C4564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F77F" w14:textId="77777777" w:rsidR="00336935" w:rsidRDefault="009C45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计算</w:t>
            </w:r>
          </w:p>
        </w:tc>
      </w:tr>
      <w:tr w:rsidR="000648D0" w14:paraId="301754AB" w14:textId="77777777">
        <w:trPr>
          <w:trHeight w:val="90"/>
          <w:tblHeader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54DF" w14:textId="0A17E72F" w:rsidR="000648D0" w:rsidRDefault="000648D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023C4" w14:textId="19BC9C9A" w:rsidR="000648D0" w:rsidRDefault="00F3262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装备</w:t>
            </w:r>
            <w:r w:rsidR="000648D0">
              <w:rPr>
                <w:rFonts w:ascii="宋体" w:hAnsi="宋体" w:cs="宋体"/>
                <w:szCs w:val="21"/>
              </w:rPr>
              <w:t>介绍</w:t>
            </w:r>
          </w:p>
          <w:p w14:paraId="66E2D570" w14:textId="76AC8676" w:rsidR="000648D0" w:rsidRDefault="000648D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（20分）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0F24" w14:textId="521FFB76" w:rsidR="009322E0" w:rsidRDefault="009322E0" w:rsidP="008764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</w:t>
            </w:r>
            <w:r w:rsidR="00F32623">
              <w:rPr>
                <w:rFonts w:ascii="宋体" w:hAnsi="宋体" w:cs="宋体"/>
                <w:szCs w:val="21"/>
              </w:rPr>
              <w:t>装备</w:t>
            </w:r>
            <w:r>
              <w:rPr>
                <w:rFonts w:ascii="宋体" w:hAnsi="宋体" w:cs="宋体" w:hint="eastAsia"/>
                <w:szCs w:val="21"/>
              </w:rPr>
              <w:t>清晰</w:t>
            </w:r>
            <w:r>
              <w:rPr>
                <w:rFonts w:ascii="宋体" w:hAnsi="宋体" w:cs="宋体"/>
                <w:szCs w:val="21"/>
              </w:rPr>
              <w:t>彩色照片</w:t>
            </w:r>
            <w:r>
              <w:rPr>
                <w:rFonts w:ascii="宋体" w:hAnsi="宋体" w:cs="宋体" w:hint="eastAsia"/>
                <w:szCs w:val="21"/>
              </w:rPr>
              <w:t>（至少</w:t>
            </w:r>
            <w:r>
              <w:rPr>
                <w:rFonts w:ascii="宋体" w:hAnsi="宋体" w:cs="宋体"/>
                <w:szCs w:val="21"/>
              </w:rPr>
              <w:t>两张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规格</w:t>
            </w:r>
            <w:r>
              <w:rPr>
                <w:rFonts w:ascii="宋体" w:hAnsi="宋体" w:cs="宋体"/>
                <w:szCs w:val="21"/>
              </w:rPr>
              <w:t>型号、</w:t>
            </w:r>
            <w:r w:rsidR="008764F6">
              <w:rPr>
                <w:rFonts w:ascii="宋体" w:hAnsi="宋体" w:cs="宋体" w:hint="eastAsia"/>
                <w:szCs w:val="21"/>
              </w:rPr>
              <w:t>性能</w:t>
            </w:r>
            <w:r w:rsidR="008764F6">
              <w:rPr>
                <w:rFonts w:ascii="宋体" w:hAnsi="宋体" w:cs="宋体"/>
                <w:szCs w:val="21"/>
              </w:rPr>
              <w:t>参数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操作</w:t>
            </w:r>
            <w:r>
              <w:rPr>
                <w:rFonts w:ascii="宋体" w:hAnsi="宋体" w:cs="宋体" w:hint="eastAsia"/>
                <w:szCs w:val="21"/>
              </w:rPr>
              <w:t>流程</w:t>
            </w:r>
            <w:r w:rsidR="008764F6">
              <w:rPr>
                <w:rFonts w:ascii="宋体" w:hAnsi="宋体" w:cs="宋体"/>
                <w:szCs w:val="21"/>
              </w:rPr>
              <w:t>及相关</w:t>
            </w:r>
            <w:r w:rsidR="008764F6">
              <w:rPr>
                <w:rFonts w:ascii="宋体" w:hAnsi="宋体" w:cs="宋体" w:hint="eastAsia"/>
                <w:szCs w:val="21"/>
              </w:rPr>
              <w:t>内容</w:t>
            </w:r>
            <w:r>
              <w:rPr>
                <w:rFonts w:ascii="宋体" w:hAnsi="宋体" w:cs="宋体"/>
                <w:szCs w:val="21"/>
              </w:rPr>
              <w:t>介绍完整的得</w:t>
            </w:r>
            <w:r>
              <w:rPr>
                <w:rFonts w:ascii="宋体" w:hAnsi="宋体" w:cs="宋体" w:hint="eastAsia"/>
                <w:szCs w:val="21"/>
              </w:rPr>
              <w:t>20分。提供</w:t>
            </w:r>
            <w:r>
              <w:rPr>
                <w:rFonts w:ascii="宋体" w:hAnsi="宋体" w:cs="宋体"/>
                <w:szCs w:val="21"/>
              </w:rPr>
              <w:t>照片模糊、不能反应</w:t>
            </w:r>
            <w:r w:rsidR="00F32623">
              <w:rPr>
                <w:rFonts w:ascii="宋体" w:hAnsi="宋体" w:cs="宋体"/>
                <w:szCs w:val="21"/>
              </w:rPr>
              <w:t>装备</w:t>
            </w:r>
            <w:r>
              <w:rPr>
                <w:rFonts w:ascii="宋体" w:hAnsi="宋体" w:cs="宋体"/>
                <w:szCs w:val="21"/>
              </w:rPr>
              <w:t>整体形貌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/>
                <w:szCs w:val="21"/>
              </w:rPr>
              <w:t>扣</w:t>
            </w:r>
            <w:r w:rsidR="00DA1B32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分；相关内容</w:t>
            </w:r>
            <w:r>
              <w:rPr>
                <w:rFonts w:ascii="宋体" w:hAnsi="宋体" w:cs="宋体" w:hint="eastAsia"/>
                <w:szCs w:val="21"/>
              </w:rPr>
              <w:t>介绍</w:t>
            </w:r>
            <w:r>
              <w:rPr>
                <w:rFonts w:ascii="宋体" w:hAnsi="宋体" w:cs="宋体"/>
                <w:szCs w:val="21"/>
              </w:rPr>
              <w:t>不清晰的扣</w:t>
            </w:r>
            <w:r w:rsidR="00DA1B32"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分；</w:t>
            </w:r>
            <w:r w:rsidR="00DA1B32">
              <w:rPr>
                <w:rFonts w:ascii="宋体" w:hAnsi="宋体" w:cs="宋体" w:hint="eastAsia"/>
                <w:szCs w:val="21"/>
              </w:rPr>
              <w:t>无</w:t>
            </w:r>
            <w:r w:rsidR="00F32623">
              <w:rPr>
                <w:rFonts w:ascii="宋体" w:hAnsi="宋体" w:cs="宋体"/>
                <w:szCs w:val="21"/>
              </w:rPr>
              <w:t>装备</w:t>
            </w:r>
            <w:r w:rsidR="00DA1B32">
              <w:rPr>
                <w:rFonts w:ascii="宋体" w:hAnsi="宋体" w:cs="宋体"/>
                <w:szCs w:val="21"/>
              </w:rPr>
              <w:t>照片和文字描述的不得分。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FAC" w14:textId="6B05468A" w:rsidR="000648D0" w:rsidRDefault="00DA1B3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9EB" w14:textId="6C953CEE" w:rsidR="000648D0" w:rsidRDefault="000648D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主观分</w:t>
            </w:r>
          </w:p>
        </w:tc>
      </w:tr>
      <w:tr w:rsidR="008764F6" w14:paraId="64BFC786" w14:textId="77777777">
        <w:trPr>
          <w:trHeight w:val="2453"/>
          <w:tblHeader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1FA96" w14:textId="18E04032" w:rsidR="008764F6" w:rsidRDefault="008764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72E6D" w14:textId="77777777" w:rsidR="008764F6" w:rsidRDefault="008764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实施方案</w:t>
            </w:r>
          </w:p>
          <w:p w14:paraId="67CCCE95" w14:textId="75B3FEA9" w:rsidR="008764F6" w:rsidRDefault="008764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（40分）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E12CE" w14:textId="77777777" w:rsidR="008764F6" w:rsidRDefault="008764F6"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交付及调试验收方案</w:t>
            </w:r>
            <w:r>
              <w:rPr>
                <w:rFonts w:ascii="宋体" w:hAnsi="宋体" w:cs="宋体" w:hint="eastAsia"/>
                <w:szCs w:val="21"/>
              </w:rPr>
              <w:t>（如交付方案、包装方案、调试方案、验收方案等）：</w:t>
            </w:r>
          </w:p>
          <w:p w14:paraId="17C43929" w14:textId="196A24C2" w:rsidR="008764F6" w:rsidRDefault="008764F6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（1）方案完整、思路清晰；重点、难点的分析透彻，解决措施针对性强的得10分；</w:t>
            </w:r>
          </w:p>
          <w:p w14:paraId="5DD1A8F1" w14:textId="77777777" w:rsidR="008764F6" w:rsidRDefault="008764F6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（2）方案内容较完整、分析较透彻、能把握重点难点的得6分；</w:t>
            </w:r>
          </w:p>
          <w:p w14:paraId="4F4B1797" w14:textId="77777777" w:rsidR="008764F6" w:rsidRDefault="008764F6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（3）方案内容片面，未完全贴合项目实际情况，有瑕疵和轻微偏差的得3分；</w:t>
            </w:r>
          </w:p>
          <w:p w14:paraId="0ED4E73B" w14:textId="77777777" w:rsidR="008764F6" w:rsidRDefault="008764F6">
            <w:pPr>
              <w:widowControl/>
              <w:jc w:val="left"/>
              <w:rPr>
                <w:rFonts w:ascii="宋体" w:hAnsi="宋体" w:cs="宋体"/>
                <w:kern w:val="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（4）未提供方案的不得分。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78114" w14:textId="43F95ABD" w:rsidR="008764F6" w:rsidRDefault="008764F6">
            <w:pPr>
              <w:jc w:val="center"/>
              <w:rPr>
                <w:rFonts w:ascii="宋体" w:hAnsi="宋体" w:cs="宋体"/>
                <w:kern w:val="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F8A0C" w14:textId="77777777" w:rsidR="008764F6" w:rsidRDefault="008764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主观分</w:t>
            </w:r>
          </w:p>
        </w:tc>
      </w:tr>
      <w:tr w:rsidR="008764F6" w14:paraId="2CD46F71" w14:textId="77777777">
        <w:trPr>
          <w:trHeight w:val="812"/>
          <w:tblHeader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3F5D" w14:textId="77777777" w:rsidR="008764F6" w:rsidRDefault="008764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9AAE8" w14:textId="77777777" w:rsidR="008764F6" w:rsidRDefault="008764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E2AC5" w14:textId="77777777" w:rsidR="008764F6" w:rsidRDefault="008764F6"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售后服务方案</w:t>
            </w:r>
            <w:r>
              <w:rPr>
                <w:rFonts w:ascii="宋体" w:hAnsi="宋体" w:cs="宋体" w:hint="eastAsia"/>
                <w:szCs w:val="21"/>
              </w:rPr>
              <w:t>（如服务体系、服务内容、响应时间、故障解决方案等）：</w:t>
            </w:r>
          </w:p>
          <w:p w14:paraId="36ABB304" w14:textId="540288BA" w:rsidR="008764F6" w:rsidRDefault="008764F6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（1）具备完善全面的售后维保服务体系，方案内容科学合理、切实可行且针对性强、全面细致的得10分；</w:t>
            </w:r>
          </w:p>
          <w:p w14:paraId="73FF660F" w14:textId="77777777" w:rsidR="008764F6" w:rsidRDefault="008764F6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（2）具备基本的售后维保服务体系，方案内容合理、具可行性及针对性的得6分；</w:t>
            </w:r>
          </w:p>
          <w:p w14:paraId="27FB43D6" w14:textId="77777777" w:rsidR="008764F6" w:rsidRDefault="008764F6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（3售后维保服务体系有缺陷，方案内容全面性、故障解决方案针对性基本满足要求的得 3分。</w:t>
            </w:r>
          </w:p>
          <w:p w14:paraId="6D664247" w14:textId="77777777" w:rsidR="008764F6" w:rsidRDefault="008764F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（4）未提供方案的不得分。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9A052" w14:textId="6DEDAF10" w:rsidR="008764F6" w:rsidRDefault="008764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82D74" w14:textId="77777777" w:rsidR="008764F6" w:rsidRDefault="008764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64F6" w14:paraId="6D0750D4" w14:textId="77777777">
        <w:trPr>
          <w:trHeight w:val="632"/>
          <w:tblHeader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B7559" w14:textId="77777777" w:rsidR="008764F6" w:rsidRDefault="008764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190A7" w14:textId="77777777" w:rsidR="008764F6" w:rsidRDefault="008764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A05B2" w14:textId="77777777" w:rsidR="008764F6" w:rsidRDefault="008764F6" w:rsidP="008764F6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耗材配件供应方案</w:t>
            </w:r>
            <w:r>
              <w:rPr>
                <w:rFonts w:ascii="宋体" w:hAnsi="宋体" w:cs="宋体" w:hint="eastAsia"/>
                <w:szCs w:val="21"/>
              </w:rPr>
              <w:t>（如耗材配件的价格优惠情况、供应响应时间）：</w:t>
            </w:r>
          </w:p>
          <w:p w14:paraId="6E496DC1" w14:textId="6AAD24B6" w:rsidR="008764F6" w:rsidRDefault="008764F6" w:rsidP="008764F6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（1）耗材配件价格优惠，方案完整、思路清晰能把握重点、难点的且有不同于其他投标人的价格优惠政策的得10分；</w:t>
            </w:r>
          </w:p>
          <w:p w14:paraId="12047B21" w14:textId="77777777" w:rsidR="008764F6" w:rsidRDefault="008764F6" w:rsidP="008764F6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（2）耗材配件价格优惠不明显，方案内容片面，未完全贴合项目实际情况，有瑕疵和轻微偏差的得6分；</w:t>
            </w:r>
          </w:p>
          <w:p w14:paraId="50F457C3" w14:textId="77777777" w:rsidR="008764F6" w:rsidRDefault="008764F6" w:rsidP="008764F6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（3）耗材配件价格较高，方案偏离项目特点和要求，有明显的缺陷和错误的得3分；</w:t>
            </w:r>
          </w:p>
          <w:p w14:paraId="57BF5282" w14:textId="48D7A536" w:rsidR="008764F6" w:rsidRDefault="008764F6" w:rsidP="008764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（4）未提供方案的不得分。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D2163" w14:textId="311F744A" w:rsidR="008764F6" w:rsidRDefault="008764F6">
            <w:pPr>
              <w:jc w:val="center"/>
              <w:rPr>
                <w:rFonts w:ascii="宋体" w:hAnsi="宋体" w:cs="宋体"/>
                <w:kern w:val="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6BCD7" w14:textId="77777777" w:rsidR="008764F6" w:rsidRDefault="008764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64F6" w14:paraId="6A1860BC" w14:textId="77777777">
        <w:trPr>
          <w:trHeight w:val="632"/>
          <w:tblHeader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7942" w14:textId="77777777" w:rsidR="008764F6" w:rsidRDefault="008764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38470" w14:textId="77777777" w:rsidR="008764F6" w:rsidRDefault="008764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411AF" w14:textId="1022A2D9" w:rsidR="008764F6" w:rsidRDefault="008764F6" w:rsidP="008764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培训方案：</w:t>
            </w:r>
            <w:r>
              <w:rPr>
                <w:rFonts w:ascii="宋体" w:hAnsi="宋体" w:cs="宋体" w:hint="eastAsia"/>
                <w:szCs w:val="21"/>
              </w:rPr>
              <w:t>（包括但不限于培训计划、师资力量、培训内容等）：</w:t>
            </w:r>
          </w:p>
          <w:p w14:paraId="309764AE" w14:textId="77777777" w:rsidR="008764F6" w:rsidRDefault="008764F6" w:rsidP="008764F6">
            <w:pPr>
              <w:numPr>
                <w:ilvl w:val="0"/>
                <w:numId w:val="1"/>
              </w:num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用户培训计划及培训方案完整、科学合理，能够高质量保证用户学会并灵活掌握，思路清晰，能把握重点、难点的得10分；</w:t>
            </w:r>
          </w:p>
          <w:p w14:paraId="3AFE3596" w14:textId="77777777" w:rsidR="008764F6" w:rsidRDefault="008764F6" w:rsidP="008764F6">
            <w:pPr>
              <w:numPr>
                <w:ilvl w:val="0"/>
                <w:numId w:val="1"/>
              </w:num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用户培训计划及培训方案较完善、师资安排较专业，基本能满足项目需求的得6分； </w:t>
            </w:r>
          </w:p>
          <w:p w14:paraId="455A952E" w14:textId="77777777" w:rsidR="008764F6" w:rsidRDefault="008764F6" w:rsidP="008764F6">
            <w:pPr>
              <w:numPr>
                <w:ilvl w:val="0"/>
                <w:numId w:val="1"/>
              </w:num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培训方案内容片面，未完全贴合项目实际情况，有瑕疵和轻微偏差的得3分；</w:t>
            </w:r>
          </w:p>
          <w:p w14:paraId="3F19EFCF" w14:textId="77777777" w:rsidR="008764F6" w:rsidRDefault="008764F6" w:rsidP="008764F6">
            <w:pPr>
              <w:numPr>
                <w:ilvl w:val="0"/>
                <w:numId w:val="1"/>
              </w:num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培训方案偏离项目特点和要求，有明显的缺陷和错误的得1分；</w:t>
            </w:r>
          </w:p>
          <w:p w14:paraId="6CCC7DA6" w14:textId="6111B9D4" w:rsidR="008764F6" w:rsidRDefault="008764F6" w:rsidP="008764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（5）未提供方案的不得分。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D35A6" w14:textId="1BCE2917" w:rsidR="008764F6" w:rsidRDefault="008764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01452" w14:textId="77777777" w:rsidR="008764F6" w:rsidRDefault="008764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36935" w14:paraId="45379D9F" w14:textId="77777777">
        <w:trPr>
          <w:trHeight w:val="651"/>
          <w:tblHeader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D538" w14:textId="472D7C99" w:rsidR="00336935" w:rsidRDefault="001938D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49717" w14:textId="77777777" w:rsidR="00336935" w:rsidRDefault="009C45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业绩</w:t>
            </w:r>
          </w:p>
          <w:p w14:paraId="3E052DB7" w14:textId="0CAB9942" w:rsidR="00336935" w:rsidRDefault="009C456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 w:rsidR="008D5C8A"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78F95" w14:textId="5BB0B9BB" w:rsidR="00336935" w:rsidRDefault="009C4564">
            <w:pPr>
              <w:pStyle w:val="a5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供应商自2022年1月1日以来承接的类似供货业绩，每提供一个得2分，本项最多得</w:t>
            </w:r>
            <w:r w:rsidR="008D5C8A"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分。（提供合同扫描件并加盖公章，合同需能明确反映出合同内容，项目名称、双方签字盖章齐全，证明材料提供不符合要求或未提供不得分）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C39A0" w14:textId="71C4159C" w:rsidR="00336935" w:rsidRDefault="008D5C8A">
            <w:pPr>
              <w:widowControl/>
              <w:jc w:val="center"/>
              <w:rPr>
                <w:rFonts w:ascii="宋体" w:hAnsi="宋体" w:cs="宋体"/>
                <w:kern w:val="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B5137" w14:textId="77777777" w:rsidR="00336935" w:rsidRDefault="009C456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bookmarkStart w:id="1" w:name="OLE_LINK4"/>
            <w:r>
              <w:rPr>
                <w:rFonts w:ascii="宋体" w:hAnsi="宋体" w:cs="宋体" w:hint="eastAsia"/>
                <w:szCs w:val="21"/>
              </w:rPr>
              <w:t>客观分</w:t>
            </w:r>
            <w:bookmarkEnd w:id="1"/>
          </w:p>
        </w:tc>
      </w:tr>
      <w:tr w:rsidR="00336935" w14:paraId="6C8AE1A3" w14:textId="77777777">
        <w:trPr>
          <w:trHeight w:val="651"/>
          <w:tblHeader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6B328" w14:textId="3F874353" w:rsidR="00336935" w:rsidRDefault="001938D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3C990" w14:textId="77777777" w:rsidR="00336935" w:rsidRDefault="009C45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技术响应</w:t>
            </w:r>
          </w:p>
          <w:p w14:paraId="24C896D2" w14:textId="754ECA5E" w:rsidR="00336935" w:rsidRDefault="009C4564">
            <w:pPr>
              <w:pStyle w:val="a4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1"/>
                <w:szCs w:val="21"/>
              </w:rPr>
              <w:t>（</w:t>
            </w:r>
            <w:r w:rsidR="008764F6">
              <w:rPr>
                <w:rFonts w:ascii="宋体" w:eastAsia="宋体" w:hAnsi="宋体" w:cs="宋体" w:hint="eastAsia"/>
                <w:b w:val="0"/>
                <w:bCs w:val="0"/>
                <w:sz w:val="21"/>
                <w:szCs w:val="21"/>
              </w:rPr>
              <w:t>1</w:t>
            </w:r>
            <w:r w:rsidR="008D5C8A">
              <w:rPr>
                <w:rFonts w:ascii="宋体" w:eastAsia="宋体" w:hAnsi="宋体" w:cs="宋体" w:hint="eastAsia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EBEE5" w14:textId="036BA695" w:rsidR="00336935" w:rsidRDefault="009C4564">
            <w:pPr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根据</w:t>
            </w:r>
            <w:r>
              <w:rPr>
                <w:rFonts w:ascii="宋体" w:hAnsi="宋体" w:cs="宋体" w:hint="eastAsia"/>
                <w:szCs w:val="21"/>
              </w:rPr>
              <w:t>供应商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对采购</w:t>
            </w:r>
            <w:r>
              <w:rPr>
                <w:rFonts w:ascii="宋体" w:hAnsi="宋体" w:cs="宋体" w:hint="eastAsia"/>
                <w:szCs w:val="21"/>
              </w:rPr>
              <w:t>清单中性能要求或技术要求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响应情况进行评分，</w:t>
            </w:r>
            <w:r>
              <w:rPr>
                <w:rFonts w:ascii="宋体" w:hAnsi="宋体" w:cs="宋体" w:hint="eastAsia"/>
                <w:szCs w:val="21"/>
              </w:rPr>
              <w:t>全部满足要求的得满分</w:t>
            </w:r>
            <w:r w:rsidR="008764F6">
              <w:rPr>
                <w:rFonts w:ascii="宋体" w:hAnsi="宋体" w:cs="宋体" w:hint="eastAsia"/>
                <w:szCs w:val="21"/>
              </w:rPr>
              <w:t>1</w:t>
            </w:r>
            <w:r w:rsidR="008D5C8A"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分；有一项</w:t>
            </w:r>
            <w:r>
              <w:rPr>
                <w:rFonts w:ascii="宋体" w:hAnsi="宋体" w:cs="宋体" w:hint="eastAsia"/>
                <w:szCs w:val="21"/>
                <w:lang w:val="zh-CN"/>
              </w:rPr>
              <w:t>负偏离扣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分；扣完为止。</w:t>
            </w:r>
          </w:p>
          <w:p w14:paraId="6DFE3167" w14:textId="77777777" w:rsidR="00336935" w:rsidRDefault="009C456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申请人</w:t>
            </w:r>
            <w:r>
              <w:rPr>
                <w:rFonts w:ascii="宋体" w:hAnsi="宋体" w:cs="宋体" w:hint="eastAsia"/>
                <w:szCs w:val="21"/>
                <w:lang w:val="zh-CN"/>
              </w:rPr>
              <w:t>需在技术指标偏离表中对技术参数</w:t>
            </w:r>
            <w:r>
              <w:rPr>
                <w:rFonts w:ascii="宋体" w:hAnsi="宋体" w:cs="宋体" w:hint="eastAsia"/>
                <w:szCs w:val="21"/>
              </w:rPr>
              <w:t>或性能要求</w:t>
            </w:r>
            <w:r>
              <w:rPr>
                <w:rFonts w:ascii="宋体" w:hAnsi="宋体" w:cs="宋体" w:hint="eastAsia"/>
                <w:szCs w:val="21"/>
                <w:lang w:val="zh-CN"/>
              </w:rPr>
              <w:t>条款逐项回复。</w:t>
            </w:r>
            <w:r>
              <w:rPr>
                <w:rFonts w:ascii="宋体" w:hAnsi="宋体" w:cs="宋体" w:hint="eastAsia"/>
                <w:szCs w:val="21"/>
              </w:rPr>
              <w:t>如需要求提供相关证明材料的后附扫描件加盖公章，供应商自行承担因材料提供不全导致技术参数评审的风险，未提供证明资料的视为负偏离。）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A30EE" w14:textId="71823110" w:rsidR="00336935" w:rsidRDefault="008764F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8D5C8A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405AF" w14:textId="44DFE88C" w:rsidR="00336935" w:rsidRDefault="006B2FE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客观</w:t>
            </w:r>
            <w:r>
              <w:rPr>
                <w:rFonts w:ascii="宋体" w:hAnsi="宋体" w:cs="宋体"/>
                <w:szCs w:val="21"/>
              </w:rPr>
              <w:t>分</w:t>
            </w:r>
          </w:p>
        </w:tc>
      </w:tr>
      <w:tr w:rsidR="00336935" w14:paraId="4AE6B879" w14:textId="77777777">
        <w:trPr>
          <w:trHeight w:val="341"/>
          <w:tblHeader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2CF7" w14:textId="77777777" w:rsidR="00336935" w:rsidRDefault="009C4564">
            <w:pPr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合计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D839" w14:textId="77777777" w:rsidR="00336935" w:rsidRDefault="009C45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CA0A" w14:textId="77777777" w:rsidR="00336935" w:rsidRDefault="003369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4E6779B2" w14:textId="77777777" w:rsidR="00336935" w:rsidRDefault="00336935"/>
    <w:sectPr w:rsidR="0033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41076" w14:textId="77777777" w:rsidR="00230655" w:rsidRDefault="00230655" w:rsidP="008D5C8A">
      <w:r>
        <w:separator/>
      </w:r>
    </w:p>
  </w:endnote>
  <w:endnote w:type="continuationSeparator" w:id="0">
    <w:p w14:paraId="423BBFEE" w14:textId="77777777" w:rsidR="00230655" w:rsidRDefault="00230655" w:rsidP="008D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15B92" w14:textId="77777777" w:rsidR="00230655" w:rsidRDefault="00230655" w:rsidP="008D5C8A">
      <w:r>
        <w:separator/>
      </w:r>
    </w:p>
  </w:footnote>
  <w:footnote w:type="continuationSeparator" w:id="0">
    <w:p w14:paraId="2D5BFA20" w14:textId="77777777" w:rsidR="00230655" w:rsidRDefault="00230655" w:rsidP="008D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97FCEE4"/>
    <w:multiLevelType w:val="singleLevel"/>
    <w:tmpl w:val="E97FCEE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35"/>
    <w:rsid w:val="000648D0"/>
    <w:rsid w:val="001938D0"/>
    <w:rsid w:val="00214144"/>
    <w:rsid w:val="00230655"/>
    <w:rsid w:val="0026731E"/>
    <w:rsid w:val="00336935"/>
    <w:rsid w:val="004825EF"/>
    <w:rsid w:val="00573D82"/>
    <w:rsid w:val="005E6E1B"/>
    <w:rsid w:val="005F2C59"/>
    <w:rsid w:val="006B2FE2"/>
    <w:rsid w:val="008764F6"/>
    <w:rsid w:val="008D5C8A"/>
    <w:rsid w:val="009322E0"/>
    <w:rsid w:val="009C4564"/>
    <w:rsid w:val="00BF07BB"/>
    <w:rsid w:val="00C117C1"/>
    <w:rsid w:val="00DA1B32"/>
    <w:rsid w:val="00E02A1C"/>
    <w:rsid w:val="00F32623"/>
    <w:rsid w:val="206101AC"/>
    <w:rsid w:val="334924EE"/>
    <w:rsid w:val="3F97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0F3641"/>
  <w15:docId w15:val="{AC1F84DF-C0F4-4F7C-A76E-30A4D30D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4F6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jc w:val="center"/>
    </w:pPr>
    <w:rPr>
      <w:rFonts w:eastAsia="幼圆"/>
      <w:b/>
      <w:bCs/>
      <w:sz w:val="44"/>
    </w:rPr>
  </w:style>
  <w:style w:type="paragraph" w:styleId="a4">
    <w:name w:val="Body Text First Indent"/>
    <w:basedOn w:val="a3"/>
    <w:qFormat/>
    <w:pPr>
      <w:ind w:firstLineChars="100" w:firstLine="420"/>
    </w:pPr>
  </w:style>
  <w:style w:type="paragraph" w:customStyle="1" w:styleId="a5">
    <w:name w:val="首行缩进"/>
    <w:basedOn w:val="a"/>
    <w:qFormat/>
    <w:pPr>
      <w:spacing w:line="360" w:lineRule="auto"/>
      <w:ind w:firstLine="480"/>
    </w:pPr>
    <w:rPr>
      <w:rFonts w:ascii="宋体" w:hAnsi="宋体" w:cs="宋体"/>
      <w:sz w:val="24"/>
    </w:rPr>
  </w:style>
  <w:style w:type="paragraph" w:styleId="a6">
    <w:name w:val="header"/>
    <w:basedOn w:val="a"/>
    <w:link w:val="Char"/>
    <w:rsid w:val="008D5C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D5C8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rsid w:val="008D5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D5C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YC868</dc:creator>
  <cp:lastModifiedBy>Administrator</cp:lastModifiedBy>
  <cp:revision>10</cp:revision>
  <dcterms:created xsi:type="dcterms:W3CDTF">2025-08-08T06:26:00Z</dcterms:created>
  <dcterms:modified xsi:type="dcterms:W3CDTF">2025-09-04T09:40:00Z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eyJoZGlkIjoiMGVjMTE1MDc1N2Q3OGIzYzJkNmZlZTkxZGZiMzQ4NmEiLCJ1c2VySWQiOiI0NDkwMTY2NDMifQ==</vt:lpwstr>
  </property>
  <property fmtid="{D5CDD505-2E9C-101B-9397-08002B2CF9AE}" pid="4" name="ICV">
    <vt:lpwstr>D9D2ECCAB50840B697B239948D54A11F_12</vt:lpwstr>
  </property>
</Properties>
</file>