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CA0D8">
      <w:pPr>
        <w:keepNext w:val="0"/>
        <w:keepLines w:val="0"/>
        <w:pageBreakBefore w:val="0"/>
        <w:kinsoku/>
        <w:wordWrap/>
        <w:overflowPunct/>
        <w:topLinePunct w:val="0"/>
        <w:autoSpaceDE w:val="0"/>
        <w:autoSpaceDN w:val="0"/>
        <w:bidi w:val="0"/>
        <w:adjustRightInd w:val="0"/>
        <w:spacing w:line="536" w:lineRule="exact"/>
        <w:jc w:val="center"/>
        <w:textAlignment w:val="auto"/>
        <w:rPr>
          <w:rFonts w:eastAsia="黑体"/>
          <w:color w:val="000000"/>
          <w:kern w:val="0"/>
          <w:sz w:val="36"/>
          <w:szCs w:val="36"/>
        </w:rPr>
      </w:pPr>
      <w:bookmarkStart w:id="0" w:name="PO_8_QianFaShiJian"/>
      <w:bookmarkEnd w:id="0"/>
      <w:r>
        <w:rPr>
          <w:rFonts w:eastAsia="黑体"/>
          <w:b/>
          <w:bCs/>
          <w:color w:val="000000"/>
          <w:kern w:val="0"/>
          <w:sz w:val="36"/>
          <w:szCs w:val="36"/>
        </w:rPr>
        <w:t>南京江北新区管理委员会生态环境和水务局</w:t>
      </w:r>
    </w:p>
    <w:p w14:paraId="2D31ABAC">
      <w:pPr>
        <w:keepNext w:val="0"/>
        <w:keepLines w:val="0"/>
        <w:pageBreakBefore w:val="0"/>
        <w:kinsoku/>
        <w:wordWrap/>
        <w:overflowPunct/>
        <w:topLinePunct w:val="0"/>
        <w:autoSpaceDE w:val="0"/>
        <w:autoSpaceDN w:val="0"/>
        <w:bidi w:val="0"/>
        <w:adjustRightInd w:val="0"/>
        <w:spacing w:line="536" w:lineRule="exact"/>
        <w:jc w:val="center"/>
        <w:textAlignment w:val="auto"/>
        <w:rPr>
          <w:rFonts w:eastAsia="黑体"/>
          <w:color w:val="000000"/>
          <w:kern w:val="0"/>
          <w:sz w:val="36"/>
          <w:szCs w:val="36"/>
        </w:rPr>
      </w:pPr>
      <w:r>
        <w:rPr>
          <w:rFonts w:eastAsia="黑体"/>
          <w:b/>
          <w:bCs/>
          <w:color w:val="000000"/>
          <w:kern w:val="0"/>
          <w:sz w:val="36"/>
          <w:szCs w:val="36"/>
        </w:rPr>
        <w:t>行政处罚</w:t>
      </w:r>
      <w:r>
        <w:rPr>
          <w:rFonts w:hint="eastAsia" w:eastAsia="黑体"/>
          <w:b/>
          <w:bCs/>
          <w:color w:val="000000"/>
          <w:kern w:val="0"/>
          <w:sz w:val="36"/>
          <w:szCs w:val="36"/>
        </w:rPr>
        <w:t>决定书</w:t>
      </w:r>
    </w:p>
    <w:p w14:paraId="641E42C7">
      <w:pPr>
        <w:keepNext w:val="0"/>
        <w:keepLines w:val="0"/>
        <w:pageBreakBefore w:val="0"/>
        <w:kinsoku/>
        <w:wordWrap/>
        <w:overflowPunct/>
        <w:topLinePunct w:val="0"/>
        <w:bidi w:val="0"/>
        <w:snapToGrid/>
        <w:spacing w:line="560" w:lineRule="exact"/>
        <w:jc w:val="center"/>
        <w:textAlignment w:val="auto"/>
        <w:rPr>
          <w:rFonts w:eastAsia="方正仿宋_GBK"/>
          <w:sz w:val="32"/>
          <w:szCs w:val="32"/>
        </w:rPr>
      </w:pPr>
      <w:r>
        <w:rPr>
          <w:rFonts w:eastAsia="方正仿宋_GBK"/>
          <w:sz w:val="32"/>
          <w:szCs w:val="32"/>
        </w:rPr>
        <w:t>宁新区管环罚</w:t>
      </w:r>
      <w:r>
        <w:rPr>
          <w:rFonts w:eastAsia="方正仿宋_GBK"/>
          <w:color w:val="000000"/>
          <w:kern w:val="0"/>
          <w:sz w:val="32"/>
          <w:szCs w:val="32"/>
        </w:rPr>
        <w:t>〔</w:t>
      </w:r>
      <w:bookmarkStart w:id="1" w:name="PO_7_NianDuBianHao"/>
      <w:bookmarkEnd w:id="1"/>
      <w:r>
        <w:rPr>
          <w:rFonts w:eastAsia="方正仿宋_GBK"/>
          <w:color w:val="000000"/>
          <w:kern w:val="0"/>
          <w:sz w:val="32"/>
          <w:szCs w:val="32"/>
        </w:rPr>
        <w:t>202</w:t>
      </w:r>
      <w:r>
        <w:rPr>
          <w:rFonts w:hint="eastAsia" w:eastAsia="方正仿宋_GBK"/>
          <w:color w:val="000000"/>
          <w:kern w:val="0"/>
          <w:sz w:val="32"/>
          <w:szCs w:val="32"/>
          <w:lang w:val="en-US" w:eastAsia="zh-CN"/>
        </w:rPr>
        <w:t>6</w:t>
      </w:r>
      <w:r>
        <w:rPr>
          <w:rFonts w:eastAsia="方正仿宋_GBK"/>
          <w:color w:val="000000"/>
          <w:kern w:val="0"/>
          <w:sz w:val="32"/>
          <w:szCs w:val="32"/>
        </w:rPr>
        <w:t>〕</w:t>
      </w:r>
      <w:r>
        <w:rPr>
          <w:rFonts w:hint="eastAsia" w:eastAsia="方正仿宋_GBK"/>
          <w:color w:val="000000"/>
          <w:kern w:val="0"/>
          <w:sz w:val="32"/>
          <w:szCs w:val="32"/>
          <w:lang w:val="en-US" w:eastAsia="zh-CN"/>
        </w:rPr>
        <w:t>4</w:t>
      </w:r>
      <w:r>
        <w:rPr>
          <w:rFonts w:eastAsia="方正仿宋_GBK"/>
          <w:sz w:val="32"/>
          <w:szCs w:val="32"/>
        </w:rPr>
        <w:t>号</w:t>
      </w:r>
    </w:p>
    <w:p w14:paraId="52B23301">
      <w:pPr>
        <w:keepNext w:val="0"/>
        <w:keepLines w:val="0"/>
        <w:pageBreakBefore w:val="0"/>
        <w:kinsoku/>
        <w:wordWrap/>
        <w:overflowPunct/>
        <w:topLinePunct w:val="0"/>
        <w:bidi w:val="0"/>
        <w:snapToGrid/>
        <w:spacing w:line="560" w:lineRule="exact"/>
        <w:textAlignment w:val="auto"/>
        <w:rPr>
          <w:rFonts w:eastAsia="方正仿宋_GBK"/>
          <w:color w:val="000000"/>
          <w:kern w:val="0"/>
          <w:sz w:val="32"/>
          <w:szCs w:val="32"/>
        </w:rPr>
      </w:pPr>
    </w:p>
    <w:p w14:paraId="381DFA43">
      <w:pPr>
        <w:pStyle w:val="2"/>
        <w:keepNext w:val="0"/>
        <w:keepLines w:val="0"/>
        <w:pageBreakBefore w:val="0"/>
        <w:shd w:val="clear" w:color="auto" w:fill="FFFFFF"/>
        <w:kinsoku/>
        <w:wordWrap/>
        <w:overflowPunct/>
        <w:topLinePunct w:val="0"/>
        <w:bidi w:val="0"/>
        <w:snapToGrid/>
        <w:spacing w:before="0" w:beforeAutospacing="0" w:after="0" w:afterAutospacing="0" w:line="560" w:lineRule="exact"/>
        <w:textAlignment w:val="auto"/>
        <w:rPr>
          <w:rFonts w:hint="eastAsia" w:ascii="Times New Roman" w:hAnsi="Times New Roman" w:eastAsia="方正仿宋_GBK" w:cs="Times New Roman"/>
          <w:b w:val="0"/>
          <w:bCs w:val="0"/>
          <w:kern w:val="2"/>
          <w:sz w:val="32"/>
          <w:szCs w:val="32"/>
          <w:lang w:val="en-US" w:eastAsia="zh-CN"/>
        </w:rPr>
      </w:pPr>
      <w:r>
        <w:rPr>
          <w:rFonts w:ascii="Times New Roman" w:hAnsi="Times New Roman" w:eastAsia="方正仿宋_GBK" w:cs="Times New Roman"/>
          <w:b w:val="0"/>
          <w:bCs w:val="0"/>
          <w:kern w:val="2"/>
          <w:sz w:val="32"/>
          <w:szCs w:val="32"/>
        </w:rPr>
        <w:t>当事人：</w:t>
      </w:r>
      <w:r>
        <w:rPr>
          <w:rFonts w:hint="eastAsia" w:ascii="Times New Roman" w:hAnsi="Times New Roman" w:eastAsia="方正仿宋_GBK" w:cs="Times New Roman"/>
          <w:b w:val="0"/>
          <w:bCs w:val="0"/>
          <w:kern w:val="2"/>
          <w:sz w:val="32"/>
          <w:szCs w:val="32"/>
        </w:rPr>
        <w:t>南京曼思哲环境艺术设计有限公司</w:t>
      </w:r>
    </w:p>
    <w:p w14:paraId="033760A3">
      <w:pPr>
        <w:keepNext w:val="0"/>
        <w:keepLines w:val="0"/>
        <w:pageBreakBefore w:val="0"/>
        <w:kinsoku/>
        <w:wordWrap/>
        <w:overflowPunct/>
        <w:topLinePunct w:val="0"/>
        <w:bidi w:val="0"/>
        <w:snapToGrid/>
        <w:spacing w:line="560" w:lineRule="exact"/>
        <w:textAlignment w:val="auto"/>
        <w:rPr>
          <w:rFonts w:hint="eastAsia" w:eastAsia="方正仿宋_GBK"/>
          <w:sz w:val="32"/>
          <w:szCs w:val="32"/>
          <w:lang w:val="en-US" w:eastAsia="zh-CN"/>
        </w:rPr>
      </w:pPr>
      <w:r>
        <w:rPr>
          <w:rFonts w:eastAsia="方正仿宋_GBK"/>
          <w:sz w:val="32"/>
          <w:szCs w:val="32"/>
        </w:rPr>
        <w:t>统一社会信用代码：</w:t>
      </w:r>
      <w:r>
        <w:rPr>
          <w:rFonts w:hint="eastAsia" w:eastAsia="方正仿宋_GBK"/>
          <w:sz w:val="32"/>
          <w:szCs w:val="32"/>
          <w:lang w:val="en-US" w:eastAsia="zh-CN"/>
        </w:rPr>
        <w:t>91320106679002773W</w:t>
      </w:r>
    </w:p>
    <w:p w14:paraId="26A22E60">
      <w:pPr>
        <w:keepNext w:val="0"/>
        <w:keepLines w:val="0"/>
        <w:pageBreakBefore w:val="0"/>
        <w:kinsoku/>
        <w:wordWrap/>
        <w:overflowPunct/>
        <w:topLinePunct w:val="0"/>
        <w:bidi w:val="0"/>
        <w:snapToGrid/>
        <w:spacing w:line="560" w:lineRule="exact"/>
        <w:ind w:left="960" w:hanging="960" w:hangingChars="300"/>
        <w:textAlignment w:val="auto"/>
        <w:rPr>
          <w:rFonts w:hint="default" w:eastAsia="方正仿宋_GBK"/>
          <w:spacing w:val="-6"/>
          <w:sz w:val="32"/>
          <w:szCs w:val="32"/>
          <w:lang w:val="en-US" w:eastAsia="zh-CN"/>
        </w:rPr>
      </w:pPr>
      <w:r>
        <w:rPr>
          <w:rFonts w:eastAsia="方正仿宋_GBK"/>
          <w:sz w:val="32"/>
          <w:szCs w:val="32"/>
        </w:rPr>
        <w:t>地址：</w:t>
      </w:r>
      <w:r>
        <w:rPr>
          <w:rFonts w:hint="eastAsia" w:eastAsia="方正仿宋_GBK"/>
          <w:sz w:val="32"/>
          <w:szCs w:val="32"/>
          <w:lang w:val="en-US" w:eastAsia="zh-CN"/>
        </w:rPr>
        <w:t>南京市鼓楼区宁海路122号</w:t>
      </w:r>
    </w:p>
    <w:p w14:paraId="7EAA8F0B">
      <w:pPr>
        <w:keepNext w:val="0"/>
        <w:keepLines w:val="0"/>
        <w:pageBreakBefore w:val="0"/>
        <w:kinsoku/>
        <w:wordWrap/>
        <w:overflowPunct/>
        <w:topLinePunct w:val="0"/>
        <w:bidi w:val="0"/>
        <w:snapToGrid/>
        <w:spacing w:line="560" w:lineRule="exact"/>
        <w:ind w:left="960" w:hanging="960" w:hangingChars="300"/>
        <w:textAlignment w:val="auto"/>
        <w:rPr>
          <w:rFonts w:hint="eastAsia" w:eastAsia="方正仿宋_GBK"/>
          <w:sz w:val="32"/>
          <w:szCs w:val="32"/>
          <w:lang w:val="en-US" w:eastAsia="zh-CN"/>
        </w:rPr>
      </w:pPr>
      <w:r>
        <w:rPr>
          <w:rFonts w:eastAsia="方正仿宋_GBK"/>
          <w:sz w:val="32"/>
          <w:szCs w:val="32"/>
        </w:rPr>
        <w:t>法定代表人：</w:t>
      </w:r>
      <w:r>
        <w:rPr>
          <w:rFonts w:hint="eastAsia" w:eastAsia="方正仿宋_GBK"/>
          <w:sz w:val="32"/>
          <w:szCs w:val="32"/>
          <w:lang w:val="en-US" w:eastAsia="zh-CN"/>
        </w:rPr>
        <w:t>刘浩野</w:t>
      </w:r>
    </w:p>
    <w:p w14:paraId="5998AB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eastAsia="方正仿宋_GBK"/>
          <w:sz w:val="32"/>
          <w:szCs w:val="32"/>
          <w:lang w:eastAsia="zh-CN"/>
        </w:rPr>
      </w:pPr>
    </w:p>
    <w:p w14:paraId="29AF15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eastAsia="方正仿宋_GBK"/>
          <w:color w:val="000000"/>
          <w:kern w:val="0"/>
          <w:sz w:val="32"/>
          <w:szCs w:val="32"/>
        </w:rPr>
      </w:pPr>
      <w:r>
        <w:rPr>
          <w:rFonts w:hint="eastAsia" w:ascii="Times New Roman" w:hAnsi="Times New Roman" w:eastAsia="方正仿宋_GBK" w:cs="Times New Roman"/>
          <w:b w:val="0"/>
          <w:bCs w:val="0"/>
          <w:kern w:val="2"/>
          <w:sz w:val="32"/>
          <w:szCs w:val="32"/>
        </w:rPr>
        <w:t>南京曼思哲环境艺术设计有限公司</w:t>
      </w:r>
      <w:r>
        <w:rPr>
          <w:rFonts w:eastAsia="方正仿宋_GBK"/>
          <w:sz w:val="32"/>
          <w:szCs w:val="32"/>
        </w:rPr>
        <w:t>（以下简称</w:t>
      </w:r>
      <w:r>
        <w:rPr>
          <w:rFonts w:hint="eastAsia" w:eastAsia="方正仿宋_GBK"/>
          <w:sz w:val="32"/>
          <w:szCs w:val="32"/>
        </w:rPr>
        <w:t>“</w:t>
      </w:r>
      <w:r>
        <w:rPr>
          <w:rFonts w:eastAsia="方正仿宋_GBK"/>
          <w:sz w:val="32"/>
          <w:szCs w:val="32"/>
        </w:rPr>
        <w:t>你单位</w:t>
      </w:r>
      <w:r>
        <w:rPr>
          <w:rFonts w:hint="eastAsia" w:eastAsia="方正仿宋_GBK"/>
          <w:sz w:val="32"/>
          <w:szCs w:val="32"/>
        </w:rPr>
        <w:t>”</w:t>
      </w:r>
      <w:r>
        <w:rPr>
          <w:rFonts w:eastAsia="方正仿宋_GBK"/>
          <w:sz w:val="32"/>
          <w:szCs w:val="32"/>
        </w:rPr>
        <w:t>）违反环境保护法律法规一案，我局经过现场调查，</w:t>
      </w:r>
      <w:r>
        <w:rPr>
          <w:rFonts w:hint="eastAsia" w:eastAsia="方正仿宋_GBK"/>
          <w:sz w:val="32"/>
          <w:szCs w:val="32"/>
        </w:rPr>
        <w:t>已</w:t>
      </w:r>
      <w:r>
        <w:rPr>
          <w:rFonts w:eastAsia="方正仿宋_GBK"/>
          <w:sz w:val="32"/>
          <w:szCs w:val="32"/>
        </w:rPr>
        <w:t>向你单位送达了行政处罚事先告知书（</w:t>
      </w:r>
      <w:r>
        <w:rPr>
          <w:rFonts w:hint="eastAsia" w:eastAsia="方正仿宋_GBK"/>
          <w:sz w:val="32"/>
          <w:szCs w:val="32"/>
          <w:lang w:eastAsia="zh-CN"/>
        </w:rPr>
        <w:t>宁新区管环罚告</w:t>
      </w:r>
      <w:r>
        <w:rPr>
          <w:rFonts w:eastAsia="方正仿宋_GBK"/>
          <w:color w:val="000000"/>
          <w:kern w:val="0"/>
          <w:sz w:val="32"/>
          <w:szCs w:val="32"/>
        </w:rPr>
        <w:t>〔202</w:t>
      </w:r>
      <w:r>
        <w:rPr>
          <w:rFonts w:hint="eastAsia" w:eastAsia="方正仿宋_GBK"/>
          <w:color w:val="000000"/>
          <w:kern w:val="0"/>
          <w:sz w:val="32"/>
          <w:szCs w:val="32"/>
          <w:lang w:val="en-US" w:eastAsia="zh-CN"/>
        </w:rPr>
        <w:t>6</w:t>
      </w:r>
      <w:r>
        <w:rPr>
          <w:rFonts w:eastAsia="方正仿宋_GBK"/>
          <w:color w:val="000000"/>
          <w:kern w:val="0"/>
          <w:sz w:val="32"/>
          <w:szCs w:val="32"/>
        </w:rPr>
        <w:t>〕</w:t>
      </w:r>
      <w:r>
        <w:rPr>
          <w:rFonts w:hint="eastAsia" w:eastAsia="方正仿宋_GBK"/>
          <w:color w:val="000000"/>
          <w:kern w:val="0"/>
          <w:sz w:val="32"/>
          <w:szCs w:val="32"/>
          <w:lang w:val="en-US" w:eastAsia="zh-CN"/>
        </w:rPr>
        <w:t>4</w:t>
      </w:r>
      <w:r>
        <w:rPr>
          <w:rFonts w:eastAsia="方正仿宋_GBK"/>
          <w:sz w:val="32"/>
          <w:szCs w:val="32"/>
        </w:rPr>
        <w:t>号），你单位在规定时限内未进行陈述申辩，现该案已审查终结</w:t>
      </w:r>
      <w:r>
        <w:rPr>
          <w:rFonts w:hint="eastAsia" w:eastAsia="方正仿宋_GBK"/>
          <w:color w:val="000000"/>
          <w:kern w:val="0"/>
          <w:sz w:val="32"/>
          <w:szCs w:val="32"/>
        </w:rPr>
        <w:t>。</w:t>
      </w:r>
    </w:p>
    <w:p w14:paraId="388A7018">
      <w:pPr>
        <w:keepNext w:val="0"/>
        <w:keepLines w:val="0"/>
        <w:pageBreakBefore w:val="0"/>
        <w:kinsoku/>
        <w:wordWrap/>
        <w:overflowPunct/>
        <w:topLinePunct w:val="0"/>
        <w:bidi w:val="0"/>
        <w:spacing w:line="560" w:lineRule="exact"/>
        <w:ind w:firstLine="640" w:firstLineChars="200"/>
        <w:textAlignment w:val="auto"/>
        <w:rPr>
          <w:rFonts w:hint="eastAsia" w:eastAsia="方正仿宋_GBK"/>
          <w:sz w:val="32"/>
          <w:szCs w:val="32"/>
          <w:lang w:eastAsia="zh-CN"/>
        </w:rPr>
      </w:pPr>
      <w:r>
        <w:rPr>
          <w:rFonts w:ascii="黑体" w:hAnsi="黑体" w:eastAsia="黑体" w:cs="方正黑体_GBK"/>
          <w:sz w:val="32"/>
          <w:szCs w:val="32"/>
        </w:rPr>
        <w:t>一、违法事实和证据</w:t>
      </w:r>
    </w:p>
    <w:p w14:paraId="694E0DD2">
      <w:pPr>
        <w:keepNext w:val="0"/>
        <w:keepLines w:val="0"/>
        <w:pageBreakBefore w:val="0"/>
        <w:widowControl/>
        <w:kinsoku/>
        <w:wordWrap/>
        <w:overflowPunct/>
        <w:topLinePunct w:val="0"/>
        <w:autoSpaceDE/>
        <w:autoSpaceDN/>
        <w:bidi w:val="0"/>
        <w:adjustRightInd/>
        <w:snapToGrid/>
        <w:spacing w:line="560" w:lineRule="exact"/>
        <w:ind w:right="105" w:rightChars="50" w:firstLine="640" w:firstLineChars="200"/>
        <w:jc w:val="both"/>
        <w:textAlignment w:val="auto"/>
        <w:rPr>
          <w:rFonts w:hint="eastAsia" w:eastAsia="方正仿宋_GBK"/>
          <w:sz w:val="32"/>
          <w:szCs w:val="32"/>
          <w:lang w:eastAsia="zh-CN"/>
        </w:rPr>
      </w:pPr>
      <w:r>
        <w:rPr>
          <w:rFonts w:hint="eastAsia" w:eastAsia="方正仿宋_GBK"/>
          <w:sz w:val="32"/>
          <w:szCs w:val="32"/>
          <w:lang w:eastAsia="zh-CN"/>
        </w:rPr>
        <w:t>2025年3月18日23时01分，</w:t>
      </w:r>
      <w:r>
        <w:rPr>
          <w:rFonts w:hint="eastAsia" w:eastAsia="方正仿宋_GBK"/>
          <w:spacing w:val="17"/>
          <w:sz w:val="32"/>
          <w:szCs w:val="32"/>
          <w:lang w:eastAsia="zh-CN"/>
        </w:rPr>
        <w:t>我</w:t>
      </w:r>
      <w:r>
        <w:rPr>
          <w:rFonts w:hint="eastAsia" w:eastAsia="方正仿宋_GBK"/>
          <w:sz w:val="32"/>
          <w:szCs w:val="32"/>
          <w:lang w:eastAsia="zh-CN"/>
        </w:rPr>
        <w:t>局</w:t>
      </w:r>
      <w:r>
        <w:rPr>
          <w:rFonts w:hint="eastAsia" w:eastAsia="方正仿宋_GBK"/>
          <w:sz w:val="32"/>
          <w:szCs w:val="32"/>
          <w:lang w:val="en-US" w:eastAsia="zh-CN"/>
        </w:rPr>
        <w:t>接信访举报，后经</w:t>
      </w:r>
      <w:r>
        <w:rPr>
          <w:rFonts w:hint="eastAsia" w:eastAsia="方正仿宋_GBK"/>
          <w:sz w:val="32"/>
          <w:szCs w:val="32"/>
          <w:lang w:eastAsia="zh-CN"/>
        </w:rPr>
        <w:t>值班工作人员</w:t>
      </w:r>
      <w:r>
        <w:rPr>
          <w:rFonts w:hint="eastAsia" w:eastAsia="方正仿宋_GBK"/>
          <w:sz w:val="32"/>
          <w:szCs w:val="32"/>
          <w:lang w:val="en-US" w:eastAsia="zh-CN"/>
        </w:rPr>
        <w:t>现场检查</w:t>
      </w:r>
      <w:r>
        <w:rPr>
          <w:rFonts w:hint="eastAsia" w:eastAsia="方正仿宋_GBK"/>
          <w:sz w:val="32"/>
          <w:szCs w:val="32"/>
          <w:lang w:eastAsia="zh-CN"/>
        </w:rPr>
        <w:t>位于南京江北新区泰山街道浦园路的</w:t>
      </w:r>
      <w:r>
        <w:rPr>
          <w:rFonts w:hint="eastAsia" w:eastAsia="方正仿宋_GBK"/>
          <w:sz w:val="32"/>
          <w:szCs w:val="32"/>
          <w:lang w:val="en-US" w:eastAsia="zh-CN"/>
        </w:rPr>
        <w:t>“南京市浦口区浦园路5号院内道路出新项目”</w:t>
      </w:r>
      <w:r>
        <w:rPr>
          <w:rFonts w:hint="eastAsia" w:eastAsia="方正仿宋_GBK"/>
          <w:sz w:val="32"/>
          <w:szCs w:val="32"/>
          <w:lang w:eastAsia="zh-CN"/>
        </w:rPr>
        <w:t>发现，</w:t>
      </w:r>
      <w:r>
        <w:rPr>
          <w:rFonts w:hint="eastAsia" w:eastAsia="方正仿宋_GBK" w:cs="Times New Roman"/>
          <w:b w:val="0"/>
          <w:bCs w:val="0"/>
          <w:kern w:val="2"/>
          <w:sz w:val="32"/>
          <w:szCs w:val="32"/>
          <w:lang w:val="en-US" w:eastAsia="zh-CN"/>
        </w:rPr>
        <w:t>你单位</w:t>
      </w:r>
      <w:r>
        <w:rPr>
          <w:rFonts w:hint="eastAsia" w:eastAsia="方正仿宋_GBK"/>
          <w:sz w:val="32"/>
          <w:szCs w:val="32"/>
          <w:lang w:eastAsia="zh-CN"/>
        </w:rPr>
        <w:t>违规指示施工单位动用压路机等进行道路出新施工作业，未取得生态环境部门的夜间施工证明。</w:t>
      </w:r>
    </w:p>
    <w:p w14:paraId="2E6DC006">
      <w:pPr>
        <w:keepNext w:val="0"/>
        <w:keepLines w:val="0"/>
        <w:pageBreakBefore w:val="0"/>
        <w:kinsoku/>
        <w:wordWrap/>
        <w:overflowPunct/>
        <w:topLinePunct w:val="0"/>
        <w:bidi w:val="0"/>
        <w:snapToGrid/>
        <w:spacing w:line="560" w:lineRule="exact"/>
        <w:ind w:firstLine="640" w:firstLineChars="200"/>
        <w:textAlignment w:val="auto"/>
        <w:rPr>
          <w:rFonts w:eastAsia="方正仿宋_GBK"/>
          <w:sz w:val="32"/>
          <w:szCs w:val="32"/>
        </w:rPr>
      </w:pPr>
      <w:r>
        <w:rPr>
          <w:rFonts w:eastAsia="方正仿宋_GBK"/>
          <w:sz w:val="32"/>
          <w:szCs w:val="32"/>
        </w:rPr>
        <w:t>以上事实，有如下证据为凭：</w:t>
      </w:r>
    </w:p>
    <w:p w14:paraId="3B7E20F3">
      <w:pPr>
        <w:keepNext w:val="0"/>
        <w:keepLines w:val="0"/>
        <w:pageBreakBefore w:val="0"/>
        <w:numPr>
          <w:ilvl w:val="0"/>
          <w:numId w:val="1"/>
        </w:numPr>
        <w:kinsoku/>
        <w:wordWrap/>
        <w:overflowPunct/>
        <w:topLinePunct w:val="0"/>
        <w:bidi w:val="0"/>
        <w:snapToGrid/>
        <w:spacing w:line="560" w:lineRule="exact"/>
        <w:ind w:left="-10" w:leftChars="0" w:firstLine="640" w:firstLineChars="0"/>
        <w:textAlignment w:val="auto"/>
        <w:rPr>
          <w:rFonts w:hint="default" w:eastAsia="方正仿宋_GBK"/>
          <w:color w:val="auto"/>
          <w:sz w:val="32"/>
          <w:szCs w:val="32"/>
          <w:lang w:val="en-US" w:eastAsia="zh-CN"/>
        </w:rPr>
      </w:pPr>
      <w:r>
        <w:rPr>
          <w:rFonts w:hint="eastAsia" w:eastAsia="方正仿宋_GBK"/>
          <w:color w:val="auto"/>
          <w:sz w:val="32"/>
          <w:szCs w:val="32"/>
          <w:lang w:val="en-US" w:eastAsia="zh-CN"/>
        </w:rPr>
        <w:t>2025年3月18日我局提供</w:t>
      </w:r>
      <w:r>
        <w:rPr>
          <w:rFonts w:hint="eastAsia" w:eastAsia="方正仿宋_GBK"/>
          <w:color w:val="auto"/>
          <w:sz w:val="32"/>
          <w:szCs w:val="32"/>
        </w:rPr>
        <w:t>生态环境违法行为告知书</w:t>
      </w:r>
      <w:r>
        <w:rPr>
          <w:rFonts w:hint="eastAsia" w:eastAsia="方正仿宋_GBK"/>
          <w:color w:val="auto"/>
          <w:sz w:val="32"/>
          <w:szCs w:val="32"/>
          <w:lang w:eastAsia="zh-CN"/>
        </w:rPr>
        <w:t>、</w:t>
      </w:r>
      <w:r>
        <w:rPr>
          <w:rFonts w:hint="eastAsia" w:eastAsia="方正仿宋_GBK"/>
          <w:color w:val="auto"/>
          <w:sz w:val="32"/>
          <w:szCs w:val="32"/>
        </w:rPr>
        <w:t>施工噪声现场检查记录表</w:t>
      </w:r>
      <w:r>
        <w:rPr>
          <w:rFonts w:hint="eastAsia" w:eastAsia="方正仿宋_GBK"/>
          <w:sz w:val="32"/>
          <w:szCs w:val="32"/>
          <w:lang w:val="en-US" w:eastAsia="zh-CN"/>
        </w:rPr>
        <w:t>及</w:t>
      </w:r>
      <w:r>
        <w:rPr>
          <w:rFonts w:hint="eastAsia" w:eastAsia="方正仿宋_GBK"/>
          <w:color w:val="auto"/>
          <w:sz w:val="32"/>
          <w:szCs w:val="32"/>
          <w:lang w:val="en-US" w:eastAsia="zh-CN"/>
        </w:rPr>
        <w:t>现场照片证据各1份，</w:t>
      </w:r>
      <w:r>
        <w:rPr>
          <w:rFonts w:hint="eastAsia" w:eastAsia="方正仿宋_GBK"/>
          <w:sz w:val="32"/>
          <w:szCs w:val="32"/>
          <w:lang w:val="en-US" w:eastAsia="zh-CN"/>
        </w:rPr>
        <w:t>证明企业存在违反管理要求进行夜间施工的环境违法行为。</w:t>
      </w:r>
    </w:p>
    <w:p w14:paraId="577BF2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val="en-US" w:eastAsia="zh-CN"/>
        </w:rPr>
      </w:pPr>
      <w:r>
        <w:rPr>
          <w:rFonts w:hint="eastAsia" w:eastAsia="方正仿宋_GBK"/>
          <w:color w:val="auto"/>
          <w:sz w:val="32"/>
          <w:szCs w:val="32"/>
          <w:lang w:val="en-US" w:eastAsia="zh-CN"/>
        </w:rPr>
        <w:t>2、2025年12月17日我局提供</w:t>
      </w:r>
      <w:r>
        <w:rPr>
          <w:rFonts w:hint="eastAsia" w:eastAsia="方正仿宋_GBK"/>
          <w:sz w:val="32"/>
          <w:szCs w:val="32"/>
          <w:lang w:val="en-US" w:eastAsia="zh-CN"/>
        </w:rPr>
        <w:t>现场检查（勘察）笔录1份，</w:t>
      </w:r>
      <w:r>
        <w:rPr>
          <w:rFonts w:hint="eastAsia" w:eastAsia="方正仿宋_GBK"/>
          <w:color w:val="auto"/>
          <w:sz w:val="32"/>
          <w:szCs w:val="32"/>
        </w:rPr>
        <w:t>调查询问笔录</w:t>
      </w:r>
      <w:r>
        <w:rPr>
          <w:rFonts w:hint="eastAsia" w:eastAsia="方正仿宋_GBK"/>
          <w:color w:val="auto"/>
          <w:sz w:val="32"/>
          <w:szCs w:val="32"/>
          <w:lang w:val="en-US" w:eastAsia="zh-CN"/>
        </w:rPr>
        <w:t>1份</w:t>
      </w:r>
      <w:r>
        <w:rPr>
          <w:rFonts w:hint="eastAsia" w:eastAsia="方正仿宋_GBK"/>
          <w:color w:val="auto"/>
          <w:sz w:val="32"/>
          <w:szCs w:val="32"/>
          <w:lang w:eastAsia="zh-CN"/>
        </w:rPr>
        <w:t>，</w:t>
      </w:r>
      <w:r>
        <w:rPr>
          <w:rFonts w:hint="eastAsia" w:eastAsia="方正仿宋_GBK"/>
          <w:sz w:val="32"/>
          <w:szCs w:val="32"/>
          <w:lang w:val="en-US" w:eastAsia="zh-CN"/>
        </w:rPr>
        <w:t>证明企业存在违反管理要求进行夜间施工的环境违法行为。</w:t>
      </w:r>
    </w:p>
    <w:p w14:paraId="230870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eastAsia="zh-CN"/>
        </w:rPr>
      </w:pPr>
      <w:r>
        <w:rPr>
          <w:rFonts w:hint="eastAsia" w:eastAsia="方正仿宋_GBK"/>
          <w:color w:val="auto"/>
          <w:sz w:val="32"/>
          <w:szCs w:val="32"/>
          <w:lang w:val="en-US" w:eastAsia="zh-CN"/>
        </w:rPr>
        <w:t>3、2025年12月17日</w:t>
      </w:r>
      <w:r>
        <w:rPr>
          <w:rFonts w:hint="eastAsia" w:eastAsia="方正仿宋_GBK" w:cs="Times New Roman"/>
          <w:b w:val="0"/>
          <w:bCs w:val="0"/>
          <w:kern w:val="2"/>
          <w:sz w:val="32"/>
          <w:szCs w:val="32"/>
          <w:lang w:eastAsia="zh-CN"/>
        </w:rPr>
        <w:t>你单位</w:t>
      </w:r>
      <w:r>
        <w:rPr>
          <w:rFonts w:hint="eastAsia" w:eastAsia="方正仿宋_GBK" w:cs="Times New Roman"/>
          <w:b w:val="0"/>
          <w:bCs w:val="0"/>
          <w:kern w:val="2"/>
          <w:sz w:val="32"/>
          <w:szCs w:val="32"/>
          <w:lang w:val="en-US" w:eastAsia="zh-CN"/>
        </w:rPr>
        <w:t>提供</w:t>
      </w:r>
      <w:r>
        <w:rPr>
          <w:rFonts w:hint="eastAsia" w:eastAsia="方正仿宋_GBK"/>
          <w:color w:val="auto"/>
          <w:sz w:val="32"/>
          <w:szCs w:val="32"/>
        </w:rPr>
        <w:t>营业执照</w:t>
      </w:r>
      <w:r>
        <w:rPr>
          <w:rFonts w:hint="eastAsia" w:eastAsia="方正仿宋_GBK"/>
          <w:color w:val="auto"/>
          <w:sz w:val="32"/>
          <w:szCs w:val="32"/>
          <w:lang w:eastAsia="zh-CN"/>
        </w:rPr>
        <w:t>、</w:t>
      </w:r>
      <w:r>
        <w:rPr>
          <w:rFonts w:hint="eastAsia" w:eastAsia="方正仿宋_GBK"/>
          <w:color w:val="auto"/>
          <w:sz w:val="32"/>
          <w:szCs w:val="32"/>
        </w:rPr>
        <w:t>法定代表人身份证</w:t>
      </w:r>
      <w:r>
        <w:rPr>
          <w:rFonts w:hint="eastAsia" w:eastAsia="方正仿宋_GBK"/>
          <w:color w:val="auto"/>
          <w:sz w:val="32"/>
          <w:szCs w:val="32"/>
          <w:lang w:eastAsia="zh-CN"/>
        </w:rPr>
        <w:t>、</w:t>
      </w:r>
      <w:r>
        <w:rPr>
          <w:rFonts w:hint="eastAsia" w:eastAsia="方正仿宋_GBK"/>
          <w:sz w:val="32"/>
          <w:szCs w:val="32"/>
        </w:rPr>
        <w:t>被委托人身份证</w:t>
      </w:r>
      <w:r>
        <w:rPr>
          <w:rFonts w:hint="eastAsia" w:eastAsia="方正仿宋_GBK"/>
          <w:sz w:val="32"/>
          <w:szCs w:val="32"/>
          <w:lang w:val="en-US" w:eastAsia="zh-CN"/>
        </w:rPr>
        <w:t>资料复印件及授权委托书各1份</w:t>
      </w:r>
      <w:r>
        <w:rPr>
          <w:rFonts w:hint="eastAsia" w:eastAsia="方正仿宋_GBK"/>
          <w:color w:val="auto"/>
          <w:sz w:val="32"/>
          <w:szCs w:val="32"/>
          <w:lang w:eastAsia="zh-CN"/>
        </w:rPr>
        <w:t>，</w:t>
      </w:r>
      <w:r>
        <w:rPr>
          <w:rFonts w:hint="eastAsia" w:eastAsia="方正仿宋_GBK"/>
          <w:sz w:val="32"/>
          <w:szCs w:val="32"/>
          <w:lang w:val="en-US" w:eastAsia="zh-CN"/>
        </w:rPr>
        <w:t>证明企业和法定代表人身份资质。</w:t>
      </w:r>
    </w:p>
    <w:p w14:paraId="4B4C03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eastAsia="zh-CN"/>
        </w:rPr>
      </w:pPr>
      <w:r>
        <w:rPr>
          <w:rFonts w:hint="eastAsia" w:eastAsia="方正仿宋_GBK"/>
          <w:sz w:val="32"/>
          <w:szCs w:val="32"/>
          <w:lang w:val="en-US" w:eastAsia="zh-CN"/>
        </w:rPr>
        <w:t>4</w:t>
      </w:r>
      <w:r>
        <w:rPr>
          <w:rFonts w:hint="eastAsia" w:eastAsia="方正仿宋_GBK"/>
          <w:sz w:val="32"/>
          <w:szCs w:val="32"/>
        </w:rPr>
        <w:t>、</w:t>
      </w:r>
      <w:r>
        <w:rPr>
          <w:rFonts w:hint="eastAsia" w:eastAsia="方正仿宋_GBK"/>
          <w:color w:val="auto"/>
          <w:sz w:val="32"/>
          <w:szCs w:val="32"/>
          <w:lang w:val="en-US" w:eastAsia="zh-CN"/>
        </w:rPr>
        <w:t>2025年12月17日</w:t>
      </w:r>
      <w:r>
        <w:rPr>
          <w:rFonts w:hint="eastAsia" w:eastAsia="方正仿宋_GBK" w:cs="Times New Roman"/>
          <w:b w:val="0"/>
          <w:bCs w:val="0"/>
          <w:kern w:val="2"/>
          <w:sz w:val="32"/>
          <w:szCs w:val="32"/>
          <w:lang w:eastAsia="zh-CN"/>
        </w:rPr>
        <w:t>你单位</w:t>
      </w:r>
      <w:r>
        <w:rPr>
          <w:rFonts w:hint="eastAsia" w:eastAsia="方正仿宋_GBK" w:cs="Times New Roman"/>
          <w:b w:val="0"/>
          <w:bCs w:val="0"/>
          <w:kern w:val="2"/>
          <w:sz w:val="32"/>
          <w:szCs w:val="32"/>
          <w:lang w:val="en-US" w:eastAsia="zh-CN"/>
        </w:rPr>
        <w:t>提供</w:t>
      </w:r>
      <w:r>
        <w:rPr>
          <w:rFonts w:hint="eastAsia" w:eastAsia="方正仿宋_GBK"/>
          <w:sz w:val="32"/>
          <w:szCs w:val="32"/>
        </w:rPr>
        <w:t>情况说明</w:t>
      </w:r>
      <w:r>
        <w:rPr>
          <w:rFonts w:hint="eastAsia" w:eastAsia="方正仿宋_GBK"/>
          <w:sz w:val="32"/>
          <w:szCs w:val="32"/>
          <w:lang w:val="en-US" w:eastAsia="zh-CN"/>
        </w:rPr>
        <w:t>1份</w:t>
      </w:r>
      <w:r>
        <w:rPr>
          <w:rFonts w:hint="eastAsia" w:eastAsia="方正仿宋_GBK"/>
          <w:sz w:val="32"/>
          <w:szCs w:val="32"/>
          <w:lang w:eastAsia="zh-CN"/>
        </w:rPr>
        <w:t>，</w:t>
      </w:r>
      <w:r>
        <w:rPr>
          <w:rFonts w:hint="eastAsia" w:eastAsia="方正仿宋_GBK" w:cs="Times New Roman"/>
          <w:b w:val="0"/>
          <w:bCs w:val="0"/>
          <w:kern w:val="2"/>
          <w:sz w:val="32"/>
          <w:szCs w:val="32"/>
          <w:lang w:val="en-US" w:eastAsia="zh-CN"/>
        </w:rPr>
        <w:t>甲方单位</w:t>
      </w:r>
      <w:r>
        <w:rPr>
          <w:rFonts w:hint="eastAsia" w:eastAsia="方正仿宋_GBK"/>
          <w:sz w:val="32"/>
          <w:szCs w:val="32"/>
          <w:lang w:val="en-US" w:eastAsia="zh-CN"/>
        </w:rPr>
        <w:t>提供</w:t>
      </w:r>
      <w:r>
        <w:rPr>
          <w:rFonts w:hint="eastAsia" w:eastAsia="方正仿宋_GBK"/>
          <w:sz w:val="32"/>
          <w:szCs w:val="32"/>
        </w:rPr>
        <w:t>情况说明</w:t>
      </w:r>
      <w:r>
        <w:rPr>
          <w:rFonts w:hint="eastAsia" w:eastAsia="方正仿宋_GBK"/>
          <w:sz w:val="32"/>
          <w:szCs w:val="32"/>
          <w:lang w:val="en-US" w:eastAsia="zh-CN"/>
        </w:rPr>
        <w:t>1份，证明企业存在违反管理要求进行夜间施工的环境违法行为。</w:t>
      </w:r>
    </w:p>
    <w:p w14:paraId="46D4AC95">
      <w:pPr>
        <w:keepNext w:val="0"/>
        <w:keepLines w:val="0"/>
        <w:pageBreakBefore w:val="0"/>
        <w:kinsoku/>
        <w:wordWrap/>
        <w:overflowPunct/>
        <w:topLinePunct w:val="0"/>
        <w:bidi w:val="0"/>
        <w:snapToGrid/>
        <w:spacing w:line="560" w:lineRule="exact"/>
        <w:ind w:firstLine="640" w:firstLineChars="200"/>
        <w:textAlignment w:val="auto"/>
        <w:rPr>
          <w:rFonts w:hint="default" w:eastAsia="方正仿宋_GBK"/>
          <w:sz w:val="32"/>
          <w:szCs w:val="32"/>
          <w:lang w:val="en-US" w:eastAsia="zh-CN"/>
        </w:rPr>
      </w:pPr>
      <w:r>
        <w:rPr>
          <w:rFonts w:hint="eastAsia" w:eastAsia="方正仿宋_GBK"/>
          <w:sz w:val="32"/>
          <w:szCs w:val="32"/>
          <w:lang w:val="en-US" w:eastAsia="zh-CN"/>
        </w:rPr>
        <w:t>5</w:t>
      </w:r>
      <w:r>
        <w:rPr>
          <w:rFonts w:hint="eastAsia" w:eastAsia="方正仿宋_GBK"/>
          <w:sz w:val="32"/>
          <w:szCs w:val="32"/>
        </w:rPr>
        <w:t>、</w:t>
      </w:r>
      <w:r>
        <w:rPr>
          <w:rFonts w:hint="eastAsia" w:eastAsia="方正仿宋_GBK"/>
          <w:color w:val="auto"/>
          <w:sz w:val="32"/>
          <w:szCs w:val="32"/>
          <w:lang w:val="en-US" w:eastAsia="zh-CN"/>
        </w:rPr>
        <w:t>2025年12月17日</w:t>
      </w:r>
      <w:r>
        <w:rPr>
          <w:rFonts w:hint="eastAsia" w:eastAsia="方正仿宋_GBK" w:cs="Times New Roman"/>
          <w:b w:val="0"/>
          <w:bCs w:val="0"/>
          <w:kern w:val="2"/>
          <w:sz w:val="32"/>
          <w:szCs w:val="32"/>
          <w:lang w:eastAsia="zh-CN"/>
        </w:rPr>
        <w:t>你单位</w:t>
      </w:r>
      <w:r>
        <w:rPr>
          <w:rFonts w:hint="eastAsia" w:eastAsia="方正仿宋_GBK" w:cs="Times New Roman"/>
          <w:b w:val="0"/>
          <w:bCs w:val="0"/>
          <w:kern w:val="2"/>
          <w:sz w:val="32"/>
          <w:szCs w:val="32"/>
          <w:lang w:val="en-US" w:eastAsia="zh-CN"/>
        </w:rPr>
        <w:t>提供建设工程施工</w:t>
      </w:r>
      <w:r>
        <w:rPr>
          <w:rFonts w:hint="eastAsia" w:eastAsia="方正仿宋_GBK"/>
          <w:sz w:val="32"/>
          <w:szCs w:val="32"/>
          <w:lang w:val="en-US" w:eastAsia="zh-CN"/>
        </w:rPr>
        <w:t>合同资料原件1份，证明项目施工分包关系。</w:t>
      </w:r>
    </w:p>
    <w:p w14:paraId="132A8CFA">
      <w:pPr>
        <w:keepNext w:val="0"/>
        <w:keepLines w:val="0"/>
        <w:pageBreakBefore w:val="0"/>
        <w:kinsoku/>
        <w:wordWrap/>
        <w:overflowPunct/>
        <w:topLinePunct w:val="0"/>
        <w:bidi w:val="0"/>
        <w:snapToGrid/>
        <w:spacing w:line="560" w:lineRule="exact"/>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6</w:t>
      </w:r>
      <w:r>
        <w:rPr>
          <w:rFonts w:hint="eastAsia" w:eastAsia="方正仿宋_GBK"/>
          <w:sz w:val="32"/>
          <w:szCs w:val="32"/>
        </w:rPr>
        <w:t>、</w:t>
      </w:r>
      <w:r>
        <w:rPr>
          <w:rFonts w:hint="eastAsia" w:eastAsia="方正仿宋_GBK"/>
          <w:color w:val="auto"/>
          <w:sz w:val="32"/>
          <w:szCs w:val="32"/>
          <w:lang w:val="en-US" w:eastAsia="zh-CN"/>
        </w:rPr>
        <w:t>2025年3月18日我局提供</w:t>
      </w:r>
      <w:r>
        <w:rPr>
          <w:rFonts w:hint="eastAsia" w:eastAsia="方正仿宋_GBK"/>
          <w:sz w:val="32"/>
          <w:szCs w:val="32"/>
          <w:lang w:val="en-US" w:eastAsia="zh-CN"/>
        </w:rPr>
        <w:t>值班记录1份，证明企业违法行为的后果。</w:t>
      </w:r>
    </w:p>
    <w:p w14:paraId="3CD813BD">
      <w:pPr>
        <w:keepNext w:val="0"/>
        <w:keepLines w:val="0"/>
        <w:pageBreakBefore w:val="0"/>
        <w:kinsoku/>
        <w:wordWrap/>
        <w:overflowPunct/>
        <w:topLinePunct w:val="0"/>
        <w:bidi w:val="0"/>
        <w:snapToGrid/>
        <w:spacing w:line="560" w:lineRule="exact"/>
        <w:ind w:firstLine="640" w:firstLineChars="200"/>
        <w:textAlignment w:val="auto"/>
        <w:rPr>
          <w:rFonts w:eastAsia="方正仿宋_GBK"/>
          <w:sz w:val="32"/>
          <w:szCs w:val="32"/>
        </w:rPr>
      </w:pPr>
      <w:r>
        <w:rPr>
          <w:rFonts w:eastAsia="方正仿宋_GBK"/>
          <w:sz w:val="32"/>
          <w:szCs w:val="32"/>
        </w:rPr>
        <w:t>你单位上述行为违反了</w:t>
      </w:r>
      <w:bookmarkStart w:id="2" w:name="PO_7_YiJuFaGui"/>
      <w:bookmarkEnd w:id="2"/>
      <w:r>
        <w:rPr>
          <w:rFonts w:hint="eastAsia" w:eastAsia="方正仿宋_GBK"/>
          <w:sz w:val="32"/>
          <w:szCs w:val="32"/>
        </w:rPr>
        <w:t>《中华人民共和国噪声污染防治法》第四十三条“在噪声敏感建筑物集中区域，禁止夜间进行产生噪声的建筑施工作业，但抢修、抢险施工作业，因生产工艺要求或者其他特殊需要必须连续施工作业的除外。</w:t>
      </w:r>
    </w:p>
    <w:p w14:paraId="4611EA67">
      <w:pPr>
        <w:keepNext w:val="0"/>
        <w:keepLines w:val="0"/>
        <w:pageBreakBefore w:val="0"/>
        <w:kinsoku/>
        <w:wordWrap/>
        <w:overflowPunct/>
        <w:topLinePunct w:val="0"/>
        <w:bidi w:val="0"/>
        <w:snapToGrid/>
        <w:spacing w:line="560" w:lineRule="exact"/>
        <w:ind w:firstLine="640" w:firstLineChars="200"/>
        <w:textAlignment w:val="auto"/>
        <w:rPr>
          <w:rFonts w:hint="eastAsia" w:eastAsia="方正仿宋_GBK"/>
          <w:sz w:val="32"/>
          <w:szCs w:val="32"/>
          <w:lang w:val="en-US" w:eastAsia="zh-CN"/>
        </w:rPr>
      </w:pPr>
      <w:r>
        <w:rPr>
          <w:rFonts w:hint="eastAsia" w:eastAsia="方正仿宋_GBK"/>
          <w:sz w:val="32"/>
          <w:szCs w:val="32"/>
        </w:rPr>
        <w:t>因特殊需要必须连续施工作业的，应当取得地方人民政府住房和城乡建设、生态环境主管部门或者地方人民政府指定的部门的证明，并在施工现场显著位置公示或者以其他方式公告附近居民。”之规定。</w:t>
      </w:r>
    </w:p>
    <w:p w14:paraId="41C1F587">
      <w:pPr>
        <w:keepNext w:val="0"/>
        <w:keepLines w:val="0"/>
        <w:pageBreakBefore w:val="0"/>
        <w:kinsoku/>
        <w:wordWrap/>
        <w:overflowPunct/>
        <w:topLinePunct w:val="0"/>
        <w:bidi w:val="0"/>
        <w:spacing w:line="560" w:lineRule="exact"/>
        <w:ind w:firstLine="640" w:firstLineChars="200"/>
        <w:textAlignment w:val="auto"/>
        <w:rPr>
          <w:rFonts w:eastAsia="方正仿宋_GBK"/>
          <w:color w:val="000000"/>
          <w:kern w:val="0"/>
          <w:sz w:val="32"/>
          <w:szCs w:val="32"/>
        </w:rPr>
      </w:pPr>
      <w:bookmarkStart w:id="3" w:name="PO_2_DanWeiMingCheng_1"/>
      <w:r>
        <w:rPr>
          <w:rFonts w:ascii="黑体" w:hAnsi="黑体" w:eastAsia="黑体" w:cs="方正黑体_GBK"/>
          <w:sz w:val="32"/>
          <w:szCs w:val="32"/>
        </w:rPr>
        <w:t>二、行政处罚及行政命令的依据、种类</w:t>
      </w:r>
    </w:p>
    <w:p w14:paraId="41E27621">
      <w:pPr>
        <w:keepNext w:val="0"/>
        <w:keepLines w:val="0"/>
        <w:pageBreakBefore w:val="0"/>
        <w:kinsoku/>
        <w:wordWrap/>
        <w:overflowPunct/>
        <w:topLinePunct w:val="0"/>
        <w:bidi w:val="0"/>
        <w:spacing w:line="560" w:lineRule="exact"/>
        <w:ind w:firstLine="640" w:firstLineChars="200"/>
        <w:textAlignment w:val="auto"/>
        <w:rPr>
          <w:rFonts w:eastAsia="方正仿宋_GBK"/>
          <w:sz w:val="32"/>
          <w:szCs w:val="32"/>
        </w:rPr>
      </w:pPr>
      <w:r>
        <w:rPr>
          <w:rFonts w:hint="eastAsia" w:eastAsia="方正仿宋_GBK"/>
          <w:sz w:val="32"/>
          <w:szCs w:val="32"/>
          <w:lang w:val="en-US" w:eastAsia="zh-CN"/>
        </w:rPr>
        <w:t>现</w:t>
      </w:r>
      <w:r>
        <w:rPr>
          <w:rFonts w:eastAsia="方正仿宋_GBK"/>
          <w:sz w:val="32"/>
          <w:szCs w:val="32"/>
        </w:rPr>
        <w:t>依据</w:t>
      </w:r>
      <w:bookmarkStart w:id="4" w:name="PO_7_WeiFanFaGui"/>
      <w:bookmarkEnd w:id="4"/>
      <w:r>
        <w:rPr>
          <w:rFonts w:hint="eastAsia" w:eastAsia="方正仿宋_GBK"/>
          <w:sz w:val="32"/>
          <w:szCs w:val="32"/>
        </w:rPr>
        <w:t>《中华人民共和国噪声污染防治法》第七十七条第二项“违反本法规定，建设单位、施工单位有下列行为之一，由工程所在地人民政府指定的部门责令改正，处一万元以上十万元以下的罚款；拒不改正的，可以责令暂停施工：（二）未按照规定取得证明，在噪声敏感建筑物集中区域夜间进行产生噪声的建筑施工作业的。”</w:t>
      </w:r>
      <w:r>
        <w:rPr>
          <w:rFonts w:eastAsia="方正仿宋_GBK"/>
          <w:sz w:val="32"/>
          <w:szCs w:val="32"/>
        </w:rPr>
        <w:t>之规定，</w:t>
      </w:r>
      <w:r>
        <w:rPr>
          <w:rFonts w:hint="eastAsia" w:eastAsia="方正仿宋_GBK"/>
          <w:color w:val="000000"/>
          <w:sz w:val="32"/>
          <w:szCs w:val="32"/>
          <w:shd w:val="clear" w:color="auto" w:fill="FFFFFF"/>
        </w:rPr>
        <w:t>适用</w:t>
      </w:r>
      <w:r>
        <w:rPr>
          <w:rFonts w:hint="eastAsia" w:eastAsia="方正仿宋_GBK"/>
          <w:sz w:val="32"/>
          <w:szCs w:val="32"/>
        </w:rPr>
        <w:t>《长江三角洲区域生态环境行政处罚裁量规则》表19</w:t>
      </w:r>
      <w:r>
        <w:rPr>
          <w:rFonts w:hint="eastAsia" w:eastAsia="方正仿宋_GBK"/>
          <w:color w:val="000000"/>
          <w:sz w:val="32"/>
          <w:szCs w:val="32"/>
          <w:shd w:val="clear" w:color="auto" w:fill="FFFFFF"/>
        </w:rPr>
        <w:t>的裁量标准，</w:t>
      </w:r>
      <w:r>
        <w:rPr>
          <w:rFonts w:eastAsia="方正仿宋_GBK"/>
          <w:color w:val="000000"/>
          <w:sz w:val="32"/>
          <w:szCs w:val="32"/>
          <w:shd w:val="clear" w:color="auto" w:fill="FFFFFF"/>
        </w:rPr>
        <w:t>在法律适用审查和相关证据核查的基础上，经集体案审讨论研究，决定如下：</w:t>
      </w:r>
    </w:p>
    <w:p w14:paraId="6E8F0819">
      <w:pPr>
        <w:keepNext w:val="0"/>
        <w:keepLines w:val="0"/>
        <w:pageBreakBefore w:val="0"/>
        <w:kinsoku/>
        <w:wordWrap/>
        <w:overflowPunct/>
        <w:topLinePunct w:val="0"/>
        <w:autoSpaceDE w:val="0"/>
        <w:autoSpaceDN w:val="0"/>
        <w:bidi w:val="0"/>
        <w:adjustRightInd w:val="0"/>
        <w:snapToGrid/>
        <w:spacing w:line="560" w:lineRule="exact"/>
        <w:ind w:firstLine="600"/>
        <w:textAlignment w:val="auto"/>
        <w:rPr>
          <w:rFonts w:eastAsia="方正仿宋_GBK"/>
          <w:color w:val="000000"/>
          <w:kern w:val="0"/>
          <w:sz w:val="32"/>
          <w:szCs w:val="32"/>
        </w:rPr>
      </w:pPr>
      <w:r>
        <w:rPr>
          <w:rFonts w:eastAsia="方正仿宋_GBK"/>
          <w:color w:val="000000"/>
          <w:kern w:val="0"/>
          <w:sz w:val="32"/>
          <w:szCs w:val="32"/>
        </w:rPr>
        <w:t>1、责令改正；</w:t>
      </w:r>
    </w:p>
    <w:p w14:paraId="35AEF308">
      <w:pPr>
        <w:keepNext w:val="0"/>
        <w:keepLines w:val="0"/>
        <w:pageBreakBefore w:val="0"/>
        <w:kinsoku/>
        <w:wordWrap/>
        <w:overflowPunct/>
        <w:topLinePunct w:val="0"/>
        <w:bidi w:val="0"/>
        <w:snapToGrid/>
        <w:spacing w:line="560" w:lineRule="exact"/>
        <w:ind w:firstLine="640" w:firstLineChars="200"/>
        <w:textAlignment w:val="auto"/>
        <w:rPr>
          <w:rFonts w:hint="eastAsia" w:eastAsia="方正仿宋_GBK"/>
          <w:sz w:val="32"/>
          <w:szCs w:val="32"/>
          <w:lang w:eastAsia="zh-CN"/>
        </w:rPr>
      </w:pPr>
      <w:r>
        <w:rPr>
          <w:rFonts w:hint="eastAsia" w:eastAsia="方正仿宋_GBK"/>
          <w:sz w:val="32"/>
          <w:szCs w:val="32"/>
          <w:lang w:val="en-US" w:eastAsia="zh-CN"/>
        </w:rPr>
        <w:t>2、</w:t>
      </w:r>
      <w:r>
        <w:rPr>
          <w:rFonts w:hint="eastAsia" w:eastAsia="方正仿宋_GBK"/>
          <w:sz w:val="32"/>
          <w:szCs w:val="32"/>
          <w:lang w:eastAsia="zh-CN"/>
        </w:rPr>
        <w:t>处罚款人民币壹万柒仟贰佰元整（¥17200元整）。</w:t>
      </w:r>
    </w:p>
    <w:p w14:paraId="2B56ED62">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方正黑体_GBK"/>
          <w:sz w:val="32"/>
          <w:szCs w:val="32"/>
        </w:rPr>
      </w:pPr>
      <w:r>
        <w:rPr>
          <w:rFonts w:ascii="黑体" w:hAnsi="黑体" w:eastAsia="黑体" w:cs="方正黑体_GBK"/>
          <w:sz w:val="32"/>
          <w:szCs w:val="32"/>
        </w:rPr>
        <w:t>三、行政处罚决定、行政命令的履行方式和期限</w:t>
      </w:r>
    </w:p>
    <w:p w14:paraId="5B69CF2E">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eastAsia="方正仿宋_GBK"/>
          <w:kern w:val="0"/>
          <w:sz w:val="32"/>
          <w:szCs w:val="32"/>
        </w:rPr>
      </w:pPr>
      <w:r>
        <w:rPr>
          <w:rFonts w:eastAsia="方正仿宋_GBK"/>
          <w:kern w:val="0"/>
          <w:sz w:val="32"/>
          <w:szCs w:val="32"/>
        </w:rPr>
        <w:t>1、</w:t>
      </w:r>
      <w:r>
        <w:rPr>
          <w:rFonts w:hint="eastAsia" w:eastAsia="方正仿宋_GBK"/>
          <w:kern w:val="0"/>
          <w:sz w:val="32"/>
          <w:szCs w:val="32"/>
        </w:rPr>
        <w:t>“</w:t>
      </w:r>
      <w:r>
        <w:rPr>
          <w:rFonts w:eastAsia="方正仿宋_GBK"/>
          <w:kern w:val="0"/>
          <w:sz w:val="32"/>
          <w:szCs w:val="32"/>
        </w:rPr>
        <w:t>责令改正</w:t>
      </w:r>
      <w:r>
        <w:rPr>
          <w:rFonts w:hint="eastAsia" w:eastAsia="方正仿宋_GBK"/>
          <w:kern w:val="0"/>
          <w:sz w:val="32"/>
          <w:szCs w:val="32"/>
        </w:rPr>
        <w:t>”</w:t>
      </w:r>
      <w:r>
        <w:rPr>
          <w:rFonts w:eastAsia="方正仿宋_GBK"/>
          <w:kern w:val="0"/>
          <w:sz w:val="32"/>
          <w:szCs w:val="32"/>
        </w:rPr>
        <w:t>的履行方式和期限</w:t>
      </w:r>
    </w:p>
    <w:p w14:paraId="18495C44">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eastAsia="方正仿宋_GBK"/>
          <w:kern w:val="0"/>
          <w:sz w:val="32"/>
          <w:szCs w:val="32"/>
        </w:rPr>
      </w:pPr>
      <w:r>
        <w:rPr>
          <w:rFonts w:eastAsia="方正仿宋_GBK"/>
          <w:kern w:val="0"/>
          <w:sz w:val="32"/>
          <w:szCs w:val="32"/>
        </w:rPr>
        <w:t>限你单位自收到本处罚决定书之日起立即改正环境违法行为，如已改正，此项行政命令执行完毕。</w:t>
      </w:r>
    </w:p>
    <w:p w14:paraId="22E963D6">
      <w:pPr>
        <w:keepNext w:val="0"/>
        <w:keepLines w:val="0"/>
        <w:pageBreakBefore w:val="0"/>
        <w:kinsoku/>
        <w:wordWrap/>
        <w:overflowPunct/>
        <w:topLinePunct w:val="0"/>
        <w:bidi w:val="0"/>
        <w:snapToGrid/>
        <w:spacing w:line="560" w:lineRule="exact"/>
        <w:ind w:firstLine="640" w:firstLineChars="200"/>
        <w:textAlignment w:val="auto"/>
        <w:rPr>
          <w:rFonts w:eastAsia="方正仿宋_GBK"/>
          <w:color w:val="000000"/>
          <w:kern w:val="0"/>
          <w:sz w:val="32"/>
          <w:szCs w:val="32"/>
        </w:rPr>
      </w:pPr>
      <w:r>
        <w:rPr>
          <w:rFonts w:eastAsia="方正仿宋_GBK"/>
          <w:kern w:val="0"/>
          <w:sz w:val="32"/>
          <w:szCs w:val="32"/>
        </w:rPr>
        <w:t>2、</w:t>
      </w:r>
      <w:r>
        <w:rPr>
          <w:rFonts w:hint="eastAsia" w:eastAsia="方正仿宋_GBK"/>
          <w:kern w:val="0"/>
          <w:sz w:val="32"/>
          <w:szCs w:val="32"/>
        </w:rPr>
        <w:t>“</w:t>
      </w:r>
      <w:r>
        <w:rPr>
          <w:rFonts w:hint="eastAsia" w:eastAsia="方正仿宋_GBK"/>
          <w:sz w:val="32"/>
          <w:szCs w:val="32"/>
          <w:lang w:eastAsia="zh-CN"/>
        </w:rPr>
        <w:t>处罚款人民币壹万柒仟贰佰元整（¥17200元整）</w:t>
      </w:r>
      <w:r>
        <w:rPr>
          <w:rFonts w:hint="eastAsia" w:eastAsia="方正仿宋_GBK"/>
          <w:kern w:val="0"/>
          <w:sz w:val="32"/>
          <w:szCs w:val="32"/>
        </w:rPr>
        <w:t>”</w:t>
      </w:r>
      <w:r>
        <w:rPr>
          <w:rFonts w:eastAsia="方正仿宋_GBK"/>
          <w:color w:val="000000"/>
          <w:kern w:val="0"/>
          <w:sz w:val="32"/>
          <w:szCs w:val="32"/>
        </w:rPr>
        <w:t>的履行方式和期限</w:t>
      </w:r>
    </w:p>
    <w:p w14:paraId="460DE293">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eastAsia="方正仿宋_GBK"/>
          <w:kern w:val="0"/>
          <w:sz w:val="32"/>
          <w:szCs w:val="32"/>
        </w:rPr>
      </w:pPr>
      <w:r>
        <w:rPr>
          <w:rFonts w:hint="eastAsia" w:eastAsia="方正仿宋_GBK"/>
          <w:kern w:val="0"/>
          <w:sz w:val="32"/>
          <w:szCs w:val="32"/>
        </w:rPr>
        <w:t>限你单位收到本处罚决定书之日起15日内，按照《南京市罚没缴款通知单》的要求缴纳罚没款。逾期未缴纳罚款的，我局可以根据《中华人民共和国行政处罚法》第七十二条第一款第一项规定每日按罚款数额的3%加处罚款。</w:t>
      </w:r>
    </w:p>
    <w:p w14:paraId="11D24768">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方正黑体_GBK"/>
          <w:sz w:val="32"/>
          <w:szCs w:val="32"/>
        </w:rPr>
      </w:pPr>
      <w:r>
        <w:rPr>
          <w:rFonts w:ascii="黑体" w:hAnsi="黑体" w:eastAsia="黑体" w:cs="方正黑体_GBK"/>
          <w:sz w:val="32"/>
          <w:szCs w:val="32"/>
        </w:rPr>
        <w:t>四、申请复议或者提起诉讼的途径和期限</w:t>
      </w:r>
    </w:p>
    <w:p w14:paraId="6D6F2E8F">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eastAsia="方正仿宋_GBK"/>
          <w:color w:val="000000"/>
          <w:kern w:val="0"/>
          <w:sz w:val="32"/>
          <w:szCs w:val="32"/>
        </w:rPr>
      </w:pPr>
      <w:r>
        <w:rPr>
          <w:rFonts w:hint="eastAsia" w:eastAsia="方正仿宋_GBK"/>
          <w:color w:val="000000"/>
          <w:kern w:val="0"/>
          <w:sz w:val="32"/>
          <w:szCs w:val="32"/>
        </w:rPr>
        <w:t>如果不服本处罚决定，你单位可以在接到本处罚决定书之日起六十日内向</w:t>
      </w:r>
      <w:r>
        <w:rPr>
          <w:rFonts w:eastAsia="方正仿宋_GBK"/>
          <w:color w:val="000000"/>
          <w:kern w:val="0"/>
          <w:sz w:val="32"/>
          <w:szCs w:val="32"/>
        </w:rPr>
        <w:t>南京江北新区管理委员会</w:t>
      </w:r>
      <w:r>
        <w:rPr>
          <w:rFonts w:hint="eastAsia" w:eastAsia="方正仿宋_GBK"/>
          <w:color w:val="000000"/>
          <w:kern w:val="0"/>
          <w:sz w:val="32"/>
          <w:szCs w:val="32"/>
        </w:rPr>
        <w:t>申请行政复议，也可以在接到本处罚决定书之日起六个月内向南京市玄武区人民法院提起行政诉讼。申请行政复议或者提起行政诉讼，不停止行政处罚决定的执行。如果你单位逾期不申请行政复议、也不提起行政诉讼、又不履行本处罚决定，我局将依法申请人民法院强制执行。</w:t>
      </w:r>
    </w:p>
    <w:p w14:paraId="50FE20F1">
      <w:pPr>
        <w:keepNext w:val="0"/>
        <w:keepLines w:val="0"/>
        <w:pageBreakBefore w:val="0"/>
        <w:kinsoku/>
        <w:wordWrap/>
        <w:overflowPunct/>
        <w:topLinePunct w:val="0"/>
        <w:bidi w:val="0"/>
        <w:snapToGrid/>
        <w:spacing w:line="560" w:lineRule="exact"/>
        <w:ind w:right="640"/>
        <w:textAlignment w:val="auto"/>
        <w:rPr>
          <w:rFonts w:eastAsia="方正仿宋_GBK"/>
          <w:sz w:val="32"/>
          <w:szCs w:val="32"/>
        </w:rPr>
      </w:pPr>
    </w:p>
    <w:p w14:paraId="62608A0F">
      <w:pPr>
        <w:keepNext w:val="0"/>
        <w:keepLines w:val="0"/>
        <w:pageBreakBefore w:val="0"/>
        <w:kinsoku/>
        <w:wordWrap/>
        <w:overflowPunct/>
        <w:topLinePunct w:val="0"/>
        <w:bidi w:val="0"/>
        <w:snapToGrid/>
        <w:spacing w:line="560" w:lineRule="exact"/>
        <w:ind w:right="640"/>
        <w:textAlignment w:val="auto"/>
        <w:rPr>
          <w:rFonts w:eastAsia="方正仿宋_GBK"/>
          <w:sz w:val="32"/>
          <w:szCs w:val="32"/>
        </w:rPr>
      </w:pPr>
    </w:p>
    <w:p w14:paraId="73F68E5C">
      <w:pPr>
        <w:keepNext w:val="0"/>
        <w:keepLines w:val="0"/>
        <w:pageBreakBefore w:val="0"/>
        <w:kinsoku/>
        <w:wordWrap/>
        <w:overflowPunct/>
        <w:topLinePunct w:val="0"/>
        <w:bidi w:val="0"/>
        <w:snapToGrid/>
        <w:spacing w:line="560" w:lineRule="exact"/>
        <w:jc w:val="right"/>
        <w:textAlignment w:val="auto"/>
        <w:rPr>
          <w:rFonts w:eastAsia="方正仿宋_GBK"/>
          <w:sz w:val="32"/>
          <w:szCs w:val="32"/>
        </w:rPr>
      </w:pPr>
      <w:r>
        <w:rPr>
          <w:rFonts w:eastAsia="方正仿宋_GBK"/>
          <w:sz w:val="32"/>
          <w:szCs w:val="32"/>
        </w:rPr>
        <w:t>南京江北新区管理委员会生态环境和水务局</w:t>
      </w:r>
      <w:bookmarkEnd w:id="3"/>
    </w:p>
    <w:p w14:paraId="2A6A78BB">
      <w:pPr>
        <w:keepNext w:val="0"/>
        <w:keepLines w:val="0"/>
        <w:pageBreakBefore w:val="0"/>
        <w:kinsoku/>
        <w:wordWrap/>
        <w:overflowPunct/>
        <w:topLinePunct w:val="0"/>
        <w:bidi w:val="0"/>
        <w:snapToGrid/>
        <w:spacing w:line="560" w:lineRule="exact"/>
        <w:jc w:val="center"/>
        <w:textAlignment w:val="auto"/>
        <w:rPr>
          <w:rFonts w:eastAsia="方正仿宋_GBK"/>
        </w:rPr>
      </w:pPr>
      <w:r>
        <w:rPr>
          <w:rFonts w:hint="eastAsia" w:eastAsia="方正仿宋_GBK"/>
          <w:sz w:val="32"/>
          <w:szCs w:val="32"/>
          <w:lang w:val="en-US" w:eastAsia="zh-CN"/>
        </w:rPr>
        <w:t xml:space="preserve">                 </w:t>
      </w:r>
      <w:bookmarkStart w:id="5" w:name="_GoBack"/>
      <w:bookmarkEnd w:id="5"/>
      <w:r>
        <w:rPr>
          <w:rFonts w:hint="eastAsia" w:eastAsia="方正仿宋_GBK"/>
          <w:sz w:val="32"/>
          <w:szCs w:val="32"/>
          <w:lang w:val="en-US" w:eastAsia="zh-CN"/>
        </w:rPr>
        <w:t xml:space="preserve"> </w:t>
      </w:r>
      <w:r>
        <w:rPr>
          <w:rFonts w:hint="eastAsia" w:eastAsia="方正仿宋_GBK"/>
          <w:color w:val="auto"/>
          <w:sz w:val="32"/>
          <w:szCs w:val="32"/>
          <w:lang w:eastAsia="zh-CN"/>
        </w:rPr>
        <w:t>202</w:t>
      </w:r>
      <w:r>
        <w:rPr>
          <w:rFonts w:hint="eastAsia" w:eastAsia="方正仿宋_GBK"/>
          <w:color w:val="auto"/>
          <w:sz w:val="32"/>
          <w:szCs w:val="32"/>
          <w:lang w:val="en-US" w:eastAsia="zh-CN"/>
        </w:rPr>
        <w:t>6</w:t>
      </w:r>
      <w:r>
        <w:rPr>
          <w:rFonts w:hint="eastAsia" w:eastAsia="方正仿宋_GBK"/>
          <w:color w:val="auto"/>
          <w:sz w:val="32"/>
          <w:szCs w:val="32"/>
          <w:lang w:eastAsia="zh-CN"/>
        </w:rPr>
        <w:t>年</w:t>
      </w:r>
      <w:r>
        <w:rPr>
          <w:rFonts w:hint="eastAsia" w:eastAsia="方正仿宋_GBK"/>
          <w:color w:val="auto"/>
          <w:sz w:val="32"/>
          <w:szCs w:val="32"/>
          <w:lang w:val="en-US" w:eastAsia="zh-CN"/>
        </w:rPr>
        <w:t>3</w:t>
      </w:r>
      <w:r>
        <w:rPr>
          <w:rFonts w:hint="eastAsia" w:eastAsia="方正仿宋_GBK"/>
          <w:color w:val="auto"/>
          <w:sz w:val="32"/>
          <w:szCs w:val="32"/>
          <w:lang w:eastAsia="zh-CN"/>
        </w:rPr>
        <w:t>月</w:t>
      </w:r>
      <w:r>
        <w:rPr>
          <w:rFonts w:hint="eastAsia" w:eastAsia="方正仿宋_GBK"/>
          <w:color w:val="auto"/>
          <w:sz w:val="32"/>
          <w:szCs w:val="32"/>
          <w:lang w:val="en-US" w:eastAsia="zh-CN"/>
        </w:rPr>
        <w:t>9</w:t>
      </w:r>
      <w:r>
        <w:rPr>
          <w:rFonts w:eastAsia="方正仿宋_GBK"/>
          <w:color w:val="auto"/>
          <w:sz w:val="32"/>
          <w:szCs w:val="32"/>
        </w:rPr>
        <w:t>日</w:t>
      </w:r>
    </w:p>
    <w:p w14:paraId="03D5F90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8284C3"/>
    <w:multiLevelType w:val="singleLevel"/>
    <w:tmpl w:val="728284C3"/>
    <w:lvl w:ilvl="0" w:tentative="0">
      <w:start w:val="1"/>
      <w:numFmt w:val="decimal"/>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lOGI3MDdmYmM3MTIzOGQxNWRlMTc4MzQ4ZjFkMmQifQ=="/>
  </w:docVars>
  <w:rsids>
    <w:rsidRoot w:val="008B736D"/>
    <w:rsid w:val="0000055C"/>
    <w:rsid w:val="00020E70"/>
    <w:rsid w:val="00025BD4"/>
    <w:rsid w:val="000266CA"/>
    <w:rsid w:val="00026B3E"/>
    <w:rsid w:val="000308FB"/>
    <w:rsid w:val="00042B51"/>
    <w:rsid w:val="00043595"/>
    <w:rsid w:val="00043962"/>
    <w:rsid w:val="00044101"/>
    <w:rsid w:val="00051D56"/>
    <w:rsid w:val="00061B40"/>
    <w:rsid w:val="0006301C"/>
    <w:rsid w:val="0006421C"/>
    <w:rsid w:val="000677F0"/>
    <w:rsid w:val="000729C5"/>
    <w:rsid w:val="0007343B"/>
    <w:rsid w:val="000818B9"/>
    <w:rsid w:val="00092C41"/>
    <w:rsid w:val="00093C53"/>
    <w:rsid w:val="000961FD"/>
    <w:rsid w:val="000A01AE"/>
    <w:rsid w:val="000B19B2"/>
    <w:rsid w:val="000B575D"/>
    <w:rsid w:val="000C234C"/>
    <w:rsid w:val="000C48BB"/>
    <w:rsid w:val="000D0D76"/>
    <w:rsid w:val="000F3C81"/>
    <w:rsid w:val="001003D7"/>
    <w:rsid w:val="0011413A"/>
    <w:rsid w:val="00115EEC"/>
    <w:rsid w:val="00124097"/>
    <w:rsid w:val="00126652"/>
    <w:rsid w:val="0013012C"/>
    <w:rsid w:val="0013642E"/>
    <w:rsid w:val="00140578"/>
    <w:rsid w:val="0014116F"/>
    <w:rsid w:val="00141ECE"/>
    <w:rsid w:val="001450A7"/>
    <w:rsid w:val="001457C5"/>
    <w:rsid w:val="00165A6F"/>
    <w:rsid w:val="001731E1"/>
    <w:rsid w:val="001820A3"/>
    <w:rsid w:val="0018319C"/>
    <w:rsid w:val="00192B6F"/>
    <w:rsid w:val="0019620D"/>
    <w:rsid w:val="00196F9F"/>
    <w:rsid w:val="00197CA4"/>
    <w:rsid w:val="001A5099"/>
    <w:rsid w:val="001A568A"/>
    <w:rsid w:val="001C0C7D"/>
    <w:rsid w:val="001C783C"/>
    <w:rsid w:val="001D2753"/>
    <w:rsid w:val="001D4C6F"/>
    <w:rsid w:val="002155E8"/>
    <w:rsid w:val="00216B36"/>
    <w:rsid w:val="00220252"/>
    <w:rsid w:val="00224004"/>
    <w:rsid w:val="00224542"/>
    <w:rsid w:val="00250D2F"/>
    <w:rsid w:val="00252DA1"/>
    <w:rsid w:val="00256D50"/>
    <w:rsid w:val="00262C33"/>
    <w:rsid w:val="002719EC"/>
    <w:rsid w:val="00271D76"/>
    <w:rsid w:val="00292FC0"/>
    <w:rsid w:val="00293BF6"/>
    <w:rsid w:val="00296192"/>
    <w:rsid w:val="0029740D"/>
    <w:rsid w:val="002A7EBD"/>
    <w:rsid w:val="002B0F66"/>
    <w:rsid w:val="002D2EE2"/>
    <w:rsid w:val="002D4FE8"/>
    <w:rsid w:val="002D675E"/>
    <w:rsid w:val="002E7FB2"/>
    <w:rsid w:val="002F04FC"/>
    <w:rsid w:val="002F426E"/>
    <w:rsid w:val="002F5BA3"/>
    <w:rsid w:val="002F69A5"/>
    <w:rsid w:val="00302D65"/>
    <w:rsid w:val="00305D5F"/>
    <w:rsid w:val="00322976"/>
    <w:rsid w:val="00322EDE"/>
    <w:rsid w:val="00324047"/>
    <w:rsid w:val="00335951"/>
    <w:rsid w:val="00335F88"/>
    <w:rsid w:val="0035555A"/>
    <w:rsid w:val="00365E32"/>
    <w:rsid w:val="00367C4C"/>
    <w:rsid w:val="00373992"/>
    <w:rsid w:val="00373DFA"/>
    <w:rsid w:val="00377999"/>
    <w:rsid w:val="00377FF7"/>
    <w:rsid w:val="0038669D"/>
    <w:rsid w:val="003B4828"/>
    <w:rsid w:val="003B49CD"/>
    <w:rsid w:val="003B632D"/>
    <w:rsid w:val="003C150A"/>
    <w:rsid w:val="003C16AA"/>
    <w:rsid w:val="003C7CA5"/>
    <w:rsid w:val="003E327D"/>
    <w:rsid w:val="003F3043"/>
    <w:rsid w:val="003F4ACC"/>
    <w:rsid w:val="00411DF7"/>
    <w:rsid w:val="004138A3"/>
    <w:rsid w:val="00413A2C"/>
    <w:rsid w:val="00413A93"/>
    <w:rsid w:val="004175E2"/>
    <w:rsid w:val="00441CA7"/>
    <w:rsid w:val="0044431C"/>
    <w:rsid w:val="004464AF"/>
    <w:rsid w:val="00457ECE"/>
    <w:rsid w:val="00467932"/>
    <w:rsid w:val="004721A1"/>
    <w:rsid w:val="00486993"/>
    <w:rsid w:val="00491737"/>
    <w:rsid w:val="004A4752"/>
    <w:rsid w:val="004B0EA5"/>
    <w:rsid w:val="004B7578"/>
    <w:rsid w:val="004C240F"/>
    <w:rsid w:val="004E0203"/>
    <w:rsid w:val="004E4643"/>
    <w:rsid w:val="004E74ED"/>
    <w:rsid w:val="004E79C9"/>
    <w:rsid w:val="004F0B79"/>
    <w:rsid w:val="004F1632"/>
    <w:rsid w:val="004F6C6A"/>
    <w:rsid w:val="00506089"/>
    <w:rsid w:val="00507832"/>
    <w:rsid w:val="005119F5"/>
    <w:rsid w:val="00520D94"/>
    <w:rsid w:val="00522DF5"/>
    <w:rsid w:val="00523A31"/>
    <w:rsid w:val="00533934"/>
    <w:rsid w:val="005370A4"/>
    <w:rsid w:val="005435A5"/>
    <w:rsid w:val="00544C4C"/>
    <w:rsid w:val="0055028B"/>
    <w:rsid w:val="005549F2"/>
    <w:rsid w:val="0055501D"/>
    <w:rsid w:val="00557432"/>
    <w:rsid w:val="0056063E"/>
    <w:rsid w:val="00563F49"/>
    <w:rsid w:val="00566016"/>
    <w:rsid w:val="00572E07"/>
    <w:rsid w:val="005872F6"/>
    <w:rsid w:val="005925A4"/>
    <w:rsid w:val="005940C0"/>
    <w:rsid w:val="005973E2"/>
    <w:rsid w:val="005A1608"/>
    <w:rsid w:val="005A1B0D"/>
    <w:rsid w:val="005B0DDA"/>
    <w:rsid w:val="005B5D88"/>
    <w:rsid w:val="005C6F15"/>
    <w:rsid w:val="005D59C2"/>
    <w:rsid w:val="00614CED"/>
    <w:rsid w:val="006161FE"/>
    <w:rsid w:val="0061651C"/>
    <w:rsid w:val="006234DD"/>
    <w:rsid w:val="00624F07"/>
    <w:rsid w:val="00633803"/>
    <w:rsid w:val="0063503B"/>
    <w:rsid w:val="0063741A"/>
    <w:rsid w:val="00641D95"/>
    <w:rsid w:val="0064307C"/>
    <w:rsid w:val="00643289"/>
    <w:rsid w:val="00645E57"/>
    <w:rsid w:val="00646CA3"/>
    <w:rsid w:val="006543B0"/>
    <w:rsid w:val="00660A7A"/>
    <w:rsid w:val="00671FF0"/>
    <w:rsid w:val="006749FF"/>
    <w:rsid w:val="006806AB"/>
    <w:rsid w:val="00680E25"/>
    <w:rsid w:val="006962EB"/>
    <w:rsid w:val="006B4AD9"/>
    <w:rsid w:val="006C23EB"/>
    <w:rsid w:val="006F3355"/>
    <w:rsid w:val="006F68CF"/>
    <w:rsid w:val="007126D5"/>
    <w:rsid w:val="0071289C"/>
    <w:rsid w:val="00717CCB"/>
    <w:rsid w:val="00720B35"/>
    <w:rsid w:val="00726300"/>
    <w:rsid w:val="0073181B"/>
    <w:rsid w:val="00735260"/>
    <w:rsid w:val="00751DEC"/>
    <w:rsid w:val="007570C4"/>
    <w:rsid w:val="00763AF6"/>
    <w:rsid w:val="0077781B"/>
    <w:rsid w:val="0078143C"/>
    <w:rsid w:val="00797395"/>
    <w:rsid w:val="007A1661"/>
    <w:rsid w:val="007A7043"/>
    <w:rsid w:val="007B3230"/>
    <w:rsid w:val="007B5DBF"/>
    <w:rsid w:val="007B64D5"/>
    <w:rsid w:val="007C2CDB"/>
    <w:rsid w:val="007C497B"/>
    <w:rsid w:val="007C73B8"/>
    <w:rsid w:val="007D3634"/>
    <w:rsid w:val="007D6456"/>
    <w:rsid w:val="007D7682"/>
    <w:rsid w:val="007E391D"/>
    <w:rsid w:val="007E4727"/>
    <w:rsid w:val="008029A4"/>
    <w:rsid w:val="0081162C"/>
    <w:rsid w:val="00815B84"/>
    <w:rsid w:val="008177CE"/>
    <w:rsid w:val="00820316"/>
    <w:rsid w:val="008307A4"/>
    <w:rsid w:val="00840769"/>
    <w:rsid w:val="00861DC1"/>
    <w:rsid w:val="00873F51"/>
    <w:rsid w:val="00884B0B"/>
    <w:rsid w:val="00885BE0"/>
    <w:rsid w:val="008868B0"/>
    <w:rsid w:val="00887B22"/>
    <w:rsid w:val="00890C9B"/>
    <w:rsid w:val="00892248"/>
    <w:rsid w:val="00894657"/>
    <w:rsid w:val="008A1797"/>
    <w:rsid w:val="008A650B"/>
    <w:rsid w:val="008B0411"/>
    <w:rsid w:val="008B1F29"/>
    <w:rsid w:val="008B736D"/>
    <w:rsid w:val="008C05A7"/>
    <w:rsid w:val="008C1936"/>
    <w:rsid w:val="008C21BF"/>
    <w:rsid w:val="008D4F82"/>
    <w:rsid w:val="009079F2"/>
    <w:rsid w:val="009176BD"/>
    <w:rsid w:val="009205D7"/>
    <w:rsid w:val="00922894"/>
    <w:rsid w:val="00937060"/>
    <w:rsid w:val="0093722D"/>
    <w:rsid w:val="00937D74"/>
    <w:rsid w:val="00951A82"/>
    <w:rsid w:val="009550EE"/>
    <w:rsid w:val="0095787E"/>
    <w:rsid w:val="0096424D"/>
    <w:rsid w:val="009667E6"/>
    <w:rsid w:val="009753CC"/>
    <w:rsid w:val="009943F6"/>
    <w:rsid w:val="009A27F8"/>
    <w:rsid w:val="009A3F7B"/>
    <w:rsid w:val="009A6517"/>
    <w:rsid w:val="009A7E43"/>
    <w:rsid w:val="009D004D"/>
    <w:rsid w:val="009D3143"/>
    <w:rsid w:val="009D6E7F"/>
    <w:rsid w:val="009F1E42"/>
    <w:rsid w:val="00A13B7B"/>
    <w:rsid w:val="00A41539"/>
    <w:rsid w:val="00A43243"/>
    <w:rsid w:val="00A43FC0"/>
    <w:rsid w:val="00A440A8"/>
    <w:rsid w:val="00A45894"/>
    <w:rsid w:val="00A47B75"/>
    <w:rsid w:val="00A51349"/>
    <w:rsid w:val="00A609FF"/>
    <w:rsid w:val="00A639D0"/>
    <w:rsid w:val="00A65CA4"/>
    <w:rsid w:val="00A6661E"/>
    <w:rsid w:val="00A736DD"/>
    <w:rsid w:val="00A74DA5"/>
    <w:rsid w:val="00A75ADD"/>
    <w:rsid w:val="00A762AA"/>
    <w:rsid w:val="00A8049D"/>
    <w:rsid w:val="00A8155D"/>
    <w:rsid w:val="00A87F74"/>
    <w:rsid w:val="00A90F20"/>
    <w:rsid w:val="00A91DA4"/>
    <w:rsid w:val="00AA5723"/>
    <w:rsid w:val="00AA5A96"/>
    <w:rsid w:val="00AA7AF8"/>
    <w:rsid w:val="00AB0D69"/>
    <w:rsid w:val="00AB1CBF"/>
    <w:rsid w:val="00AE7DD1"/>
    <w:rsid w:val="00AE7FB5"/>
    <w:rsid w:val="00AF2667"/>
    <w:rsid w:val="00B02ACC"/>
    <w:rsid w:val="00B07850"/>
    <w:rsid w:val="00B15509"/>
    <w:rsid w:val="00B17C6B"/>
    <w:rsid w:val="00B2189E"/>
    <w:rsid w:val="00B22E38"/>
    <w:rsid w:val="00B37895"/>
    <w:rsid w:val="00B42750"/>
    <w:rsid w:val="00B454B9"/>
    <w:rsid w:val="00B51B27"/>
    <w:rsid w:val="00B53178"/>
    <w:rsid w:val="00B5340B"/>
    <w:rsid w:val="00B57DFF"/>
    <w:rsid w:val="00B57F2B"/>
    <w:rsid w:val="00B57F58"/>
    <w:rsid w:val="00B622EF"/>
    <w:rsid w:val="00B64D94"/>
    <w:rsid w:val="00B920A2"/>
    <w:rsid w:val="00B942EF"/>
    <w:rsid w:val="00B949F4"/>
    <w:rsid w:val="00BA3399"/>
    <w:rsid w:val="00BC4838"/>
    <w:rsid w:val="00BC6001"/>
    <w:rsid w:val="00BC6910"/>
    <w:rsid w:val="00BC731E"/>
    <w:rsid w:val="00BE5F90"/>
    <w:rsid w:val="00C142C6"/>
    <w:rsid w:val="00C166B1"/>
    <w:rsid w:val="00C30ECE"/>
    <w:rsid w:val="00C503FC"/>
    <w:rsid w:val="00C809F4"/>
    <w:rsid w:val="00C821DB"/>
    <w:rsid w:val="00C8415E"/>
    <w:rsid w:val="00C86E27"/>
    <w:rsid w:val="00C9211D"/>
    <w:rsid w:val="00C9456C"/>
    <w:rsid w:val="00CA07BB"/>
    <w:rsid w:val="00CA19D1"/>
    <w:rsid w:val="00CC4C91"/>
    <w:rsid w:val="00CC6F21"/>
    <w:rsid w:val="00CD2400"/>
    <w:rsid w:val="00CE3335"/>
    <w:rsid w:val="00CE6848"/>
    <w:rsid w:val="00D07E28"/>
    <w:rsid w:val="00D13D72"/>
    <w:rsid w:val="00D14F4C"/>
    <w:rsid w:val="00D21407"/>
    <w:rsid w:val="00D267A1"/>
    <w:rsid w:val="00D30C1D"/>
    <w:rsid w:val="00D35A30"/>
    <w:rsid w:val="00D37A39"/>
    <w:rsid w:val="00D46C9E"/>
    <w:rsid w:val="00D54E89"/>
    <w:rsid w:val="00D671CD"/>
    <w:rsid w:val="00D765C4"/>
    <w:rsid w:val="00D8394E"/>
    <w:rsid w:val="00D847FF"/>
    <w:rsid w:val="00D848AE"/>
    <w:rsid w:val="00D96A5A"/>
    <w:rsid w:val="00DA159F"/>
    <w:rsid w:val="00DA3D66"/>
    <w:rsid w:val="00DA737E"/>
    <w:rsid w:val="00DB1359"/>
    <w:rsid w:val="00DB4D5C"/>
    <w:rsid w:val="00DD2047"/>
    <w:rsid w:val="00DD5194"/>
    <w:rsid w:val="00DE3937"/>
    <w:rsid w:val="00E00E09"/>
    <w:rsid w:val="00E0115B"/>
    <w:rsid w:val="00E05884"/>
    <w:rsid w:val="00E37272"/>
    <w:rsid w:val="00E43CDD"/>
    <w:rsid w:val="00E45F3A"/>
    <w:rsid w:val="00E6480E"/>
    <w:rsid w:val="00E67DEE"/>
    <w:rsid w:val="00E83ADD"/>
    <w:rsid w:val="00E84814"/>
    <w:rsid w:val="00E92514"/>
    <w:rsid w:val="00E967DC"/>
    <w:rsid w:val="00EA258E"/>
    <w:rsid w:val="00EA3056"/>
    <w:rsid w:val="00EA59D5"/>
    <w:rsid w:val="00EB2E64"/>
    <w:rsid w:val="00EB3320"/>
    <w:rsid w:val="00EC0F35"/>
    <w:rsid w:val="00EC36F5"/>
    <w:rsid w:val="00EC6163"/>
    <w:rsid w:val="00EC71BD"/>
    <w:rsid w:val="00EC7D7E"/>
    <w:rsid w:val="00ED0F91"/>
    <w:rsid w:val="00EE4883"/>
    <w:rsid w:val="00EE5D8C"/>
    <w:rsid w:val="00EF0EAA"/>
    <w:rsid w:val="00EF4082"/>
    <w:rsid w:val="00EF5083"/>
    <w:rsid w:val="00F00E33"/>
    <w:rsid w:val="00F00FBA"/>
    <w:rsid w:val="00F11365"/>
    <w:rsid w:val="00F22145"/>
    <w:rsid w:val="00F22A8B"/>
    <w:rsid w:val="00F23D60"/>
    <w:rsid w:val="00F3621D"/>
    <w:rsid w:val="00F400BD"/>
    <w:rsid w:val="00F42C01"/>
    <w:rsid w:val="00F47931"/>
    <w:rsid w:val="00F54298"/>
    <w:rsid w:val="00F63990"/>
    <w:rsid w:val="00F65362"/>
    <w:rsid w:val="00F65A72"/>
    <w:rsid w:val="00F65A9A"/>
    <w:rsid w:val="00F705D4"/>
    <w:rsid w:val="00F71D9A"/>
    <w:rsid w:val="00F844C9"/>
    <w:rsid w:val="00F9013D"/>
    <w:rsid w:val="00F94097"/>
    <w:rsid w:val="00F96C73"/>
    <w:rsid w:val="00FA0396"/>
    <w:rsid w:val="00FA2B2F"/>
    <w:rsid w:val="00FA6F0D"/>
    <w:rsid w:val="00FB033D"/>
    <w:rsid w:val="00FB5160"/>
    <w:rsid w:val="00FD3184"/>
    <w:rsid w:val="00FD453B"/>
    <w:rsid w:val="00FD7990"/>
    <w:rsid w:val="00FF0240"/>
    <w:rsid w:val="010F5EAB"/>
    <w:rsid w:val="014632E9"/>
    <w:rsid w:val="01993D60"/>
    <w:rsid w:val="01CE57B8"/>
    <w:rsid w:val="01EC5C3E"/>
    <w:rsid w:val="02836B83"/>
    <w:rsid w:val="02C1531D"/>
    <w:rsid w:val="03373831"/>
    <w:rsid w:val="0365214C"/>
    <w:rsid w:val="03870314"/>
    <w:rsid w:val="03C230FA"/>
    <w:rsid w:val="04131BA8"/>
    <w:rsid w:val="04531FA4"/>
    <w:rsid w:val="047343F5"/>
    <w:rsid w:val="04F512AE"/>
    <w:rsid w:val="050E411D"/>
    <w:rsid w:val="056549BD"/>
    <w:rsid w:val="05687CD1"/>
    <w:rsid w:val="0607747A"/>
    <w:rsid w:val="065D535C"/>
    <w:rsid w:val="06780FAB"/>
    <w:rsid w:val="06926575"/>
    <w:rsid w:val="06D7510F"/>
    <w:rsid w:val="07506C6F"/>
    <w:rsid w:val="076444C8"/>
    <w:rsid w:val="078474F3"/>
    <w:rsid w:val="07B3313F"/>
    <w:rsid w:val="07BB53AE"/>
    <w:rsid w:val="07CB4548"/>
    <w:rsid w:val="07CD02C0"/>
    <w:rsid w:val="081128A2"/>
    <w:rsid w:val="081411D8"/>
    <w:rsid w:val="08275C22"/>
    <w:rsid w:val="09C474A0"/>
    <w:rsid w:val="09F064E7"/>
    <w:rsid w:val="0A195A3E"/>
    <w:rsid w:val="0A6D7B38"/>
    <w:rsid w:val="0AB063A2"/>
    <w:rsid w:val="0B772A1C"/>
    <w:rsid w:val="0B8B1677"/>
    <w:rsid w:val="0B9B237B"/>
    <w:rsid w:val="0BE17AE4"/>
    <w:rsid w:val="0C2506CA"/>
    <w:rsid w:val="0C30706F"/>
    <w:rsid w:val="0C4F3999"/>
    <w:rsid w:val="0C711B61"/>
    <w:rsid w:val="0C7358DA"/>
    <w:rsid w:val="0CA577FD"/>
    <w:rsid w:val="0CF167FE"/>
    <w:rsid w:val="0DAD17DE"/>
    <w:rsid w:val="0DAD6BC9"/>
    <w:rsid w:val="0DDC74AE"/>
    <w:rsid w:val="0E121BB5"/>
    <w:rsid w:val="0E245572"/>
    <w:rsid w:val="0EB36461"/>
    <w:rsid w:val="0ED672D3"/>
    <w:rsid w:val="0EE52393"/>
    <w:rsid w:val="0F0547E3"/>
    <w:rsid w:val="0F474DFC"/>
    <w:rsid w:val="0F900551"/>
    <w:rsid w:val="0F9B0CA3"/>
    <w:rsid w:val="10294501"/>
    <w:rsid w:val="11691EA3"/>
    <w:rsid w:val="11761982"/>
    <w:rsid w:val="119B4F8B"/>
    <w:rsid w:val="11D861DF"/>
    <w:rsid w:val="12EA61CA"/>
    <w:rsid w:val="1304584A"/>
    <w:rsid w:val="130F6E87"/>
    <w:rsid w:val="131C0655"/>
    <w:rsid w:val="132A5015"/>
    <w:rsid w:val="1380268A"/>
    <w:rsid w:val="13915140"/>
    <w:rsid w:val="13B32A60"/>
    <w:rsid w:val="13F51B73"/>
    <w:rsid w:val="145021A9"/>
    <w:rsid w:val="14700825"/>
    <w:rsid w:val="14D412B4"/>
    <w:rsid w:val="14D6695D"/>
    <w:rsid w:val="150F0581"/>
    <w:rsid w:val="1525173B"/>
    <w:rsid w:val="153B0F5F"/>
    <w:rsid w:val="154047C7"/>
    <w:rsid w:val="16315EBE"/>
    <w:rsid w:val="1675224E"/>
    <w:rsid w:val="16BE355A"/>
    <w:rsid w:val="173043C7"/>
    <w:rsid w:val="179C2A7E"/>
    <w:rsid w:val="179E3A27"/>
    <w:rsid w:val="18273A1C"/>
    <w:rsid w:val="18AC5CCF"/>
    <w:rsid w:val="18BA1290"/>
    <w:rsid w:val="18C82B09"/>
    <w:rsid w:val="18CD0120"/>
    <w:rsid w:val="18E6320F"/>
    <w:rsid w:val="19024082"/>
    <w:rsid w:val="19145D4E"/>
    <w:rsid w:val="19662322"/>
    <w:rsid w:val="196B16E7"/>
    <w:rsid w:val="197902A7"/>
    <w:rsid w:val="199450E1"/>
    <w:rsid w:val="19C71013"/>
    <w:rsid w:val="19FF69FF"/>
    <w:rsid w:val="1A840CB2"/>
    <w:rsid w:val="1AA43102"/>
    <w:rsid w:val="1AC074A0"/>
    <w:rsid w:val="1B391A9C"/>
    <w:rsid w:val="1B971F0C"/>
    <w:rsid w:val="1BEE6D2B"/>
    <w:rsid w:val="1BF60196"/>
    <w:rsid w:val="1BF6798D"/>
    <w:rsid w:val="1C12049E"/>
    <w:rsid w:val="1C5172BA"/>
    <w:rsid w:val="1D1F1166"/>
    <w:rsid w:val="1D1F4CC2"/>
    <w:rsid w:val="1D2165E8"/>
    <w:rsid w:val="1D2D73DF"/>
    <w:rsid w:val="1E74103D"/>
    <w:rsid w:val="1EA64CF9"/>
    <w:rsid w:val="1ECA6EAF"/>
    <w:rsid w:val="1F282554"/>
    <w:rsid w:val="1F831957"/>
    <w:rsid w:val="1F9574BD"/>
    <w:rsid w:val="1FE50445"/>
    <w:rsid w:val="2077300D"/>
    <w:rsid w:val="20F14BC7"/>
    <w:rsid w:val="22072728"/>
    <w:rsid w:val="221C3EC6"/>
    <w:rsid w:val="223C3653"/>
    <w:rsid w:val="225C4C4C"/>
    <w:rsid w:val="22600256"/>
    <w:rsid w:val="227E3C20"/>
    <w:rsid w:val="22966913"/>
    <w:rsid w:val="22F835EB"/>
    <w:rsid w:val="23290648"/>
    <w:rsid w:val="23677DE8"/>
    <w:rsid w:val="23BE3486"/>
    <w:rsid w:val="24491D8A"/>
    <w:rsid w:val="247715B5"/>
    <w:rsid w:val="24AD52A9"/>
    <w:rsid w:val="24ED38F7"/>
    <w:rsid w:val="25631DA5"/>
    <w:rsid w:val="25807E82"/>
    <w:rsid w:val="258C3110"/>
    <w:rsid w:val="26225BC6"/>
    <w:rsid w:val="26275862"/>
    <w:rsid w:val="268564DD"/>
    <w:rsid w:val="26BB1EFF"/>
    <w:rsid w:val="26E50D2A"/>
    <w:rsid w:val="278E3170"/>
    <w:rsid w:val="282E04AF"/>
    <w:rsid w:val="287B7B98"/>
    <w:rsid w:val="287F0D0A"/>
    <w:rsid w:val="28812CD5"/>
    <w:rsid w:val="28FB2A87"/>
    <w:rsid w:val="29C4731D"/>
    <w:rsid w:val="29D02ABE"/>
    <w:rsid w:val="29DD03DE"/>
    <w:rsid w:val="29FB0865"/>
    <w:rsid w:val="2A306760"/>
    <w:rsid w:val="2AAB228B"/>
    <w:rsid w:val="2AEA4B61"/>
    <w:rsid w:val="2BD15D21"/>
    <w:rsid w:val="2BED0221"/>
    <w:rsid w:val="2C016606"/>
    <w:rsid w:val="2C0954BB"/>
    <w:rsid w:val="2C2E5FE2"/>
    <w:rsid w:val="2CE50B3E"/>
    <w:rsid w:val="2CFC6DCE"/>
    <w:rsid w:val="2D7B7CF2"/>
    <w:rsid w:val="2E894691"/>
    <w:rsid w:val="2E895CF3"/>
    <w:rsid w:val="2F45680A"/>
    <w:rsid w:val="2F884F17"/>
    <w:rsid w:val="2FD428A3"/>
    <w:rsid w:val="308710A4"/>
    <w:rsid w:val="311E7F49"/>
    <w:rsid w:val="312D39F9"/>
    <w:rsid w:val="313873D4"/>
    <w:rsid w:val="318F2B68"/>
    <w:rsid w:val="31A71461"/>
    <w:rsid w:val="31B23EFF"/>
    <w:rsid w:val="32254B4A"/>
    <w:rsid w:val="3268280F"/>
    <w:rsid w:val="32A63A63"/>
    <w:rsid w:val="32A73338"/>
    <w:rsid w:val="32B12408"/>
    <w:rsid w:val="32B36721"/>
    <w:rsid w:val="32FF3174"/>
    <w:rsid w:val="332B5D17"/>
    <w:rsid w:val="333C43C8"/>
    <w:rsid w:val="335E433E"/>
    <w:rsid w:val="340D7B12"/>
    <w:rsid w:val="34533777"/>
    <w:rsid w:val="346040E6"/>
    <w:rsid w:val="348A1163"/>
    <w:rsid w:val="348C4EDB"/>
    <w:rsid w:val="349E076A"/>
    <w:rsid w:val="352769B2"/>
    <w:rsid w:val="35514223"/>
    <w:rsid w:val="35683252"/>
    <w:rsid w:val="35887450"/>
    <w:rsid w:val="359E35F3"/>
    <w:rsid w:val="35E054DE"/>
    <w:rsid w:val="360311CD"/>
    <w:rsid w:val="362F5B1E"/>
    <w:rsid w:val="363C0536"/>
    <w:rsid w:val="3667175C"/>
    <w:rsid w:val="3679323D"/>
    <w:rsid w:val="36B204FD"/>
    <w:rsid w:val="36BB1AA7"/>
    <w:rsid w:val="36C34715"/>
    <w:rsid w:val="370C5E5F"/>
    <w:rsid w:val="37265173"/>
    <w:rsid w:val="373D24BC"/>
    <w:rsid w:val="37606EF1"/>
    <w:rsid w:val="376B0AD7"/>
    <w:rsid w:val="379320DC"/>
    <w:rsid w:val="37F427A7"/>
    <w:rsid w:val="38A56FE4"/>
    <w:rsid w:val="38F00B77"/>
    <w:rsid w:val="393F076E"/>
    <w:rsid w:val="395D6E46"/>
    <w:rsid w:val="39943C53"/>
    <w:rsid w:val="39D23390"/>
    <w:rsid w:val="3A240A4F"/>
    <w:rsid w:val="3A30455A"/>
    <w:rsid w:val="3AFE1F63"/>
    <w:rsid w:val="3AFF243D"/>
    <w:rsid w:val="3B3F6BAE"/>
    <w:rsid w:val="3BD75E68"/>
    <w:rsid w:val="3BE21932"/>
    <w:rsid w:val="3BF011DC"/>
    <w:rsid w:val="3CCA15FC"/>
    <w:rsid w:val="3CFB648D"/>
    <w:rsid w:val="3CFD45D1"/>
    <w:rsid w:val="3D281519"/>
    <w:rsid w:val="3D402D06"/>
    <w:rsid w:val="3D58666B"/>
    <w:rsid w:val="3D69400B"/>
    <w:rsid w:val="3DAF5796"/>
    <w:rsid w:val="3DC15BF5"/>
    <w:rsid w:val="3DDB47C4"/>
    <w:rsid w:val="3E414E9A"/>
    <w:rsid w:val="3E6F60C9"/>
    <w:rsid w:val="3E990920"/>
    <w:rsid w:val="3E99093A"/>
    <w:rsid w:val="3E9B4698"/>
    <w:rsid w:val="3ED51EF2"/>
    <w:rsid w:val="3F110C85"/>
    <w:rsid w:val="3F2D72BA"/>
    <w:rsid w:val="3FA96941"/>
    <w:rsid w:val="3FB772BA"/>
    <w:rsid w:val="40420B44"/>
    <w:rsid w:val="405C7E57"/>
    <w:rsid w:val="411E09D0"/>
    <w:rsid w:val="415D3E87"/>
    <w:rsid w:val="41A2189A"/>
    <w:rsid w:val="41EC0D67"/>
    <w:rsid w:val="422F6EA6"/>
    <w:rsid w:val="42C10446"/>
    <w:rsid w:val="431E7646"/>
    <w:rsid w:val="4328046F"/>
    <w:rsid w:val="433F126E"/>
    <w:rsid w:val="43A53866"/>
    <w:rsid w:val="440C56F0"/>
    <w:rsid w:val="44106F54"/>
    <w:rsid w:val="4440539A"/>
    <w:rsid w:val="44956A70"/>
    <w:rsid w:val="44BC0EC5"/>
    <w:rsid w:val="44D5127D"/>
    <w:rsid w:val="45101210"/>
    <w:rsid w:val="452D1DC2"/>
    <w:rsid w:val="45743F52"/>
    <w:rsid w:val="45962ABD"/>
    <w:rsid w:val="45991206"/>
    <w:rsid w:val="45BD0690"/>
    <w:rsid w:val="45C17253"/>
    <w:rsid w:val="45C53DA9"/>
    <w:rsid w:val="45E84D87"/>
    <w:rsid w:val="463A4797"/>
    <w:rsid w:val="46632E8A"/>
    <w:rsid w:val="46BF2EEE"/>
    <w:rsid w:val="473867FC"/>
    <w:rsid w:val="478832E0"/>
    <w:rsid w:val="4789102D"/>
    <w:rsid w:val="47C71915"/>
    <w:rsid w:val="48283F5E"/>
    <w:rsid w:val="486703BD"/>
    <w:rsid w:val="48A203D1"/>
    <w:rsid w:val="48DA7B6B"/>
    <w:rsid w:val="49212257"/>
    <w:rsid w:val="492812FA"/>
    <w:rsid w:val="492D05E3"/>
    <w:rsid w:val="4933793E"/>
    <w:rsid w:val="498F1E2A"/>
    <w:rsid w:val="499A72FA"/>
    <w:rsid w:val="49CD76D0"/>
    <w:rsid w:val="49FA7E06"/>
    <w:rsid w:val="4A162E25"/>
    <w:rsid w:val="4A49144C"/>
    <w:rsid w:val="4A7364C9"/>
    <w:rsid w:val="4AB60164"/>
    <w:rsid w:val="4B467AB0"/>
    <w:rsid w:val="4B897627"/>
    <w:rsid w:val="4B9C5BA7"/>
    <w:rsid w:val="4BA86CAC"/>
    <w:rsid w:val="4BE11211"/>
    <w:rsid w:val="4BEF7DD1"/>
    <w:rsid w:val="4BF058F8"/>
    <w:rsid w:val="4CAB6298"/>
    <w:rsid w:val="4CC34DBA"/>
    <w:rsid w:val="4CD40D75"/>
    <w:rsid w:val="4CFF2296"/>
    <w:rsid w:val="4D001B6A"/>
    <w:rsid w:val="4D151ABA"/>
    <w:rsid w:val="4D8900D4"/>
    <w:rsid w:val="4E167B12"/>
    <w:rsid w:val="4E487C6D"/>
    <w:rsid w:val="4E5C54C6"/>
    <w:rsid w:val="4F075432"/>
    <w:rsid w:val="4F894099"/>
    <w:rsid w:val="4F950C90"/>
    <w:rsid w:val="4F9547EC"/>
    <w:rsid w:val="50136B99"/>
    <w:rsid w:val="511107EA"/>
    <w:rsid w:val="51D35A9F"/>
    <w:rsid w:val="524E5126"/>
    <w:rsid w:val="527E4506"/>
    <w:rsid w:val="52F03A11"/>
    <w:rsid w:val="531C60A8"/>
    <w:rsid w:val="53220A8C"/>
    <w:rsid w:val="53EE066A"/>
    <w:rsid w:val="540463E4"/>
    <w:rsid w:val="550348EE"/>
    <w:rsid w:val="554967A4"/>
    <w:rsid w:val="55AE4859"/>
    <w:rsid w:val="55B17EA6"/>
    <w:rsid w:val="56293EE0"/>
    <w:rsid w:val="565371AF"/>
    <w:rsid w:val="566B274A"/>
    <w:rsid w:val="57007337"/>
    <w:rsid w:val="573B036F"/>
    <w:rsid w:val="57805D82"/>
    <w:rsid w:val="57CC546B"/>
    <w:rsid w:val="57DB37F6"/>
    <w:rsid w:val="58394650"/>
    <w:rsid w:val="583F3E8F"/>
    <w:rsid w:val="584C77DE"/>
    <w:rsid w:val="587A0A23"/>
    <w:rsid w:val="587F072F"/>
    <w:rsid w:val="588A1F36"/>
    <w:rsid w:val="58C028D2"/>
    <w:rsid w:val="58C0770C"/>
    <w:rsid w:val="58D11931"/>
    <w:rsid w:val="58D16048"/>
    <w:rsid w:val="58F76517"/>
    <w:rsid w:val="597E4543"/>
    <w:rsid w:val="59DE4A87"/>
    <w:rsid w:val="5A6776CD"/>
    <w:rsid w:val="5B02405C"/>
    <w:rsid w:val="5B8A71CF"/>
    <w:rsid w:val="5C9B540C"/>
    <w:rsid w:val="5CB62246"/>
    <w:rsid w:val="5CCA6ACC"/>
    <w:rsid w:val="5D3238EE"/>
    <w:rsid w:val="5DD1316B"/>
    <w:rsid w:val="5E1436C8"/>
    <w:rsid w:val="5E167440"/>
    <w:rsid w:val="5E4D0988"/>
    <w:rsid w:val="5EA22A81"/>
    <w:rsid w:val="5EE96902"/>
    <w:rsid w:val="5EEC1F4F"/>
    <w:rsid w:val="5F204622"/>
    <w:rsid w:val="5F265648"/>
    <w:rsid w:val="5F980362"/>
    <w:rsid w:val="5F9F113B"/>
    <w:rsid w:val="5FBF6E48"/>
    <w:rsid w:val="5FD650D9"/>
    <w:rsid w:val="5FDA624B"/>
    <w:rsid w:val="5FF4555F"/>
    <w:rsid w:val="6039434F"/>
    <w:rsid w:val="605E537F"/>
    <w:rsid w:val="60695F4D"/>
    <w:rsid w:val="606E3563"/>
    <w:rsid w:val="60D13AF2"/>
    <w:rsid w:val="60E750C3"/>
    <w:rsid w:val="61276014"/>
    <w:rsid w:val="618172C6"/>
    <w:rsid w:val="62285994"/>
    <w:rsid w:val="623B7475"/>
    <w:rsid w:val="62632EA9"/>
    <w:rsid w:val="62B81781"/>
    <w:rsid w:val="62E80C7F"/>
    <w:rsid w:val="63696264"/>
    <w:rsid w:val="637258A4"/>
    <w:rsid w:val="64340620"/>
    <w:rsid w:val="64AF7CA6"/>
    <w:rsid w:val="65272C4A"/>
    <w:rsid w:val="65864EAB"/>
    <w:rsid w:val="667411A7"/>
    <w:rsid w:val="66DD4A1D"/>
    <w:rsid w:val="66E856F1"/>
    <w:rsid w:val="66F2031E"/>
    <w:rsid w:val="678E6299"/>
    <w:rsid w:val="67A7735B"/>
    <w:rsid w:val="67EC2FBF"/>
    <w:rsid w:val="684B32C9"/>
    <w:rsid w:val="68692862"/>
    <w:rsid w:val="69140A20"/>
    <w:rsid w:val="691D437A"/>
    <w:rsid w:val="6942733B"/>
    <w:rsid w:val="698C2CAC"/>
    <w:rsid w:val="69C95C5C"/>
    <w:rsid w:val="6B0C2CE6"/>
    <w:rsid w:val="6B0C5E52"/>
    <w:rsid w:val="6B432AA4"/>
    <w:rsid w:val="6B4A662E"/>
    <w:rsid w:val="6B80414A"/>
    <w:rsid w:val="6BF80185"/>
    <w:rsid w:val="6C44036E"/>
    <w:rsid w:val="6C796B16"/>
    <w:rsid w:val="6C97174C"/>
    <w:rsid w:val="6CD41AE3"/>
    <w:rsid w:val="6D4239CE"/>
    <w:rsid w:val="6D857B59"/>
    <w:rsid w:val="6DCE2F61"/>
    <w:rsid w:val="6E10126D"/>
    <w:rsid w:val="6E4F5B8A"/>
    <w:rsid w:val="6E6B2E90"/>
    <w:rsid w:val="6EAD34A8"/>
    <w:rsid w:val="6EE64C0C"/>
    <w:rsid w:val="6F003164"/>
    <w:rsid w:val="6FC34F4E"/>
    <w:rsid w:val="706E4EB9"/>
    <w:rsid w:val="709366CE"/>
    <w:rsid w:val="709A7A5C"/>
    <w:rsid w:val="70BB4BAC"/>
    <w:rsid w:val="70E17439"/>
    <w:rsid w:val="71151F93"/>
    <w:rsid w:val="7130216F"/>
    <w:rsid w:val="71A32941"/>
    <w:rsid w:val="71C72AD3"/>
    <w:rsid w:val="71FE2407"/>
    <w:rsid w:val="72021D5D"/>
    <w:rsid w:val="720535FB"/>
    <w:rsid w:val="73682094"/>
    <w:rsid w:val="7370719A"/>
    <w:rsid w:val="739509AF"/>
    <w:rsid w:val="73A62BBC"/>
    <w:rsid w:val="73F27BAF"/>
    <w:rsid w:val="747A256A"/>
    <w:rsid w:val="747B5DF7"/>
    <w:rsid w:val="74B17A6A"/>
    <w:rsid w:val="7557416E"/>
    <w:rsid w:val="76321FA6"/>
    <w:rsid w:val="76530DD9"/>
    <w:rsid w:val="76650B0D"/>
    <w:rsid w:val="76AD7DBE"/>
    <w:rsid w:val="76B22420"/>
    <w:rsid w:val="772D36EE"/>
    <w:rsid w:val="772E0EFE"/>
    <w:rsid w:val="774A48D1"/>
    <w:rsid w:val="778B00FF"/>
    <w:rsid w:val="779706D5"/>
    <w:rsid w:val="7842160C"/>
    <w:rsid w:val="788F1E71"/>
    <w:rsid w:val="78964434"/>
    <w:rsid w:val="78970D25"/>
    <w:rsid w:val="78A51694"/>
    <w:rsid w:val="78AA6CAB"/>
    <w:rsid w:val="78BB0EB8"/>
    <w:rsid w:val="797A042B"/>
    <w:rsid w:val="797A48CF"/>
    <w:rsid w:val="79C051A8"/>
    <w:rsid w:val="79C4120F"/>
    <w:rsid w:val="7A2605B3"/>
    <w:rsid w:val="7A886B78"/>
    <w:rsid w:val="7AB733E4"/>
    <w:rsid w:val="7ABB6F4D"/>
    <w:rsid w:val="7B567521"/>
    <w:rsid w:val="7BB0282A"/>
    <w:rsid w:val="7BF546E1"/>
    <w:rsid w:val="7C516C8E"/>
    <w:rsid w:val="7C5F5787"/>
    <w:rsid w:val="7C6F6241"/>
    <w:rsid w:val="7C815F74"/>
    <w:rsid w:val="7CFC62D9"/>
    <w:rsid w:val="7D1634EE"/>
    <w:rsid w:val="7D24527D"/>
    <w:rsid w:val="7DA10391"/>
    <w:rsid w:val="7DA77C5D"/>
    <w:rsid w:val="7DDC7906"/>
    <w:rsid w:val="7E5143F7"/>
    <w:rsid w:val="7EA80F34"/>
    <w:rsid w:val="7EF47601"/>
    <w:rsid w:val="7EFE1AFE"/>
    <w:rsid w:val="7F030EC3"/>
    <w:rsid w:val="7F072044"/>
    <w:rsid w:val="7F3217A8"/>
    <w:rsid w:val="7F65392B"/>
    <w:rsid w:val="7FCE7723"/>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6"/>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5"/>
    <w:autoRedefine/>
    <w:semiHidden/>
    <w:unhideWhenUsed/>
    <w:qFormat/>
    <w:uiPriority w:val="99"/>
    <w:rPr>
      <w:sz w:val="18"/>
      <w:szCs w:val="18"/>
    </w:rPr>
  </w:style>
  <w:style w:type="paragraph" w:styleId="4">
    <w:name w:val="footer"/>
    <w:basedOn w:val="1"/>
    <w:link w:val="13"/>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Title"/>
    <w:basedOn w:val="1"/>
    <w:next w:val="1"/>
    <w:link w:val="14"/>
    <w:autoRedefine/>
    <w:qFormat/>
    <w:uiPriority w:val="0"/>
    <w:pPr>
      <w:spacing w:before="240" w:after="60"/>
      <w:jc w:val="center"/>
      <w:outlineLvl w:val="0"/>
    </w:pPr>
    <w:rPr>
      <w:rFonts w:ascii="Cambria" w:hAnsi="Cambria" w:eastAsia="仿宋"/>
      <w:b/>
      <w:bCs/>
      <w:sz w:val="32"/>
      <w:szCs w:val="32"/>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autoRedefine/>
    <w:semiHidden/>
    <w:unhideWhenUsed/>
    <w:qFormat/>
    <w:uiPriority w:val="99"/>
    <w:rPr>
      <w:color w:val="0000FF"/>
      <w:u w:val="single"/>
    </w:rPr>
  </w:style>
  <w:style w:type="character" w:customStyle="1" w:styleId="12">
    <w:name w:val="页眉 Char"/>
    <w:basedOn w:val="10"/>
    <w:link w:val="5"/>
    <w:autoRedefine/>
    <w:qFormat/>
    <w:uiPriority w:val="99"/>
    <w:rPr>
      <w:sz w:val="18"/>
      <w:szCs w:val="18"/>
    </w:rPr>
  </w:style>
  <w:style w:type="character" w:customStyle="1" w:styleId="13">
    <w:name w:val="页脚 Char"/>
    <w:basedOn w:val="10"/>
    <w:link w:val="4"/>
    <w:autoRedefine/>
    <w:qFormat/>
    <w:uiPriority w:val="99"/>
    <w:rPr>
      <w:sz w:val="18"/>
      <w:szCs w:val="18"/>
    </w:rPr>
  </w:style>
  <w:style w:type="character" w:customStyle="1" w:styleId="14">
    <w:name w:val="标题 Char"/>
    <w:basedOn w:val="10"/>
    <w:link w:val="7"/>
    <w:autoRedefine/>
    <w:qFormat/>
    <w:uiPriority w:val="0"/>
    <w:rPr>
      <w:rFonts w:ascii="Cambria" w:hAnsi="Cambria" w:eastAsia="仿宋" w:cs="Times New Roman"/>
      <w:b/>
      <w:bCs/>
      <w:sz w:val="32"/>
      <w:szCs w:val="32"/>
    </w:rPr>
  </w:style>
  <w:style w:type="character" w:customStyle="1" w:styleId="15">
    <w:name w:val="批注框文本 Char"/>
    <w:basedOn w:val="10"/>
    <w:link w:val="3"/>
    <w:autoRedefine/>
    <w:semiHidden/>
    <w:qFormat/>
    <w:uiPriority w:val="99"/>
    <w:rPr>
      <w:rFonts w:ascii="Times New Roman" w:hAnsi="Times New Roman" w:eastAsia="宋体" w:cs="Times New Roman"/>
      <w:kern w:val="2"/>
      <w:sz w:val="18"/>
      <w:szCs w:val="18"/>
    </w:rPr>
  </w:style>
  <w:style w:type="character" w:customStyle="1" w:styleId="16">
    <w:name w:val="标题 1 Char"/>
    <w:basedOn w:val="10"/>
    <w:link w:val="2"/>
    <w:autoRedefine/>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1523</Words>
  <Characters>1598</Characters>
  <Lines>17</Lines>
  <Paragraphs>4</Paragraphs>
  <TotalTime>8</TotalTime>
  <ScaleCrop>false</ScaleCrop>
  <LinksUpToDate>false</LinksUpToDate>
  <CharactersWithSpaces>1616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2022-12-05T01:46:00Z</dcterms:created>
  <dc:creator>Administrator</dc:creator>
  <cp:lastModifiedBy>LH</cp:lastModifiedBy>
  <cp:lastPrinted>2026-03-05T06:07:00Z</cp:lastPrinted>
  <dcterms:modified xsi:type="dcterms:W3CDTF">2026-03-05T06:07:45Z</dcterms:modified>
  <cp:revision>655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D8C28C1BC780440D8B2EA00C5E9F2C56_13</vt:lpwstr>
  </property>
  <property fmtid="{D5CDD505-2E9C-101B-9397-08002B2CF9AE}" pid="4" name="KSOTemplateDocerSaveRecord">
    <vt:lpwstr>eyJoZGlkIjoiM2MwMTY4YjgwYzE4MTRhZjJkNzNlZDZiMDAzODdmNmYiLCJ1c2VySWQiOiI0OTI1MTE5ODgifQ==</vt:lpwstr>
  </property>
</Properties>
</file>