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8071D4" w:rsidRDefault="006459E0">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8071D4" w:rsidRDefault="006459E0">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15322F15" w14:textId="77777777" w:rsidR="008071D4" w:rsidRDefault="006459E0">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39</w:t>
      </w:r>
      <w:r>
        <w:rPr>
          <w:rFonts w:eastAsia="方正仿宋_GBK"/>
          <w:sz w:val="32"/>
          <w:szCs w:val="32"/>
        </w:rPr>
        <w:t>号</w:t>
      </w:r>
    </w:p>
    <w:p w14:paraId="17CC5CBC" w14:textId="77777777" w:rsidR="008071D4" w:rsidRDefault="008071D4">
      <w:pPr>
        <w:spacing w:line="560" w:lineRule="exact"/>
        <w:rPr>
          <w:rFonts w:eastAsia="方正仿宋_GBK"/>
          <w:color w:val="000000"/>
          <w:kern w:val="0"/>
          <w:sz w:val="32"/>
          <w:szCs w:val="32"/>
        </w:rPr>
      </w:pPr>
    </w:p>
    <w:p w14:paraId="0F235AD2" w14:textId="77777777" w:rsidR="008071D4" w:rsidRDefault="006459E0">
      <w:pPr>
        <w:pStyle w:val="1"/>
        <w:shd w:val="clear" w:color="auto" w:fill="FFFFFF"/>
        <w:spacing w:before="0" w:beforeAutospacing="0" w:after="0" w:afterAutospacing="0" w:line="56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南京鑫佰佳建设工程技术有限公司</w:t>
      </w:r>
    </w:p>
    <w:p w14:paraId="0423190F" w14:textId="77777777" w:rsidR="008071D4" w:rsidRDefault="006459E0">
      <w:pPr>
        <w:spacing w:line="56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91320104MA275QR4XG</w:t>
      </w:r>
    </w:p>
    <w:p w14:paraId="507DFAEF" w14:textId="77777777" w:rsidR="008071D4" w:rsidRDefault="006459E0">
      <w:pPr>
        <w:spacing w:line="56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南京市秦淮区大光路</w:t>
      </w:r>
      <w:r>
        <w:rPr>
          <w:rFonts w:eastAsia="方正仿宋_GBK" w:hint="eastAsia"/>
          <w:sz w:val="32"/>
          <w:szCs w:val="32"/>
        </w:rPr>
        <w:t>99</w:t>
      </w:r>
      <w:r>
        <w:rPr>
          <w:rFonts w:eastAsia="方正仿宋_GBK" w:hint="eastAsia"/>
          <w:sz w:val="32"/>
          <w:szCs w:val="32"/>
        </w:rPr>
        <w:t>号</w:t>
      </w:r>
      <w:proofErr w:type="gramStart"/>
      <w:r>
        <w:rPr>
          <w:rFonts w:eastAsia="方正仿宋_GBK" w:hint="eastAsia"/>
          <w:sz w:val="32"/>
          <w:szCs w:val="32"/>
        </w:rPr>
        <w:t>雅颂居</w:t>
      </w:r>
      <w:r>
        <w:rPr>
          <w:rFonts w:eastAsia="方正仿宋_GBK" w:hint="eastAsia"/>
          <w:sz w:val="32"/>
          <w:szCs w:val="32"/>
        </w:rPr>
        <w:t>6</w:t>
      </w:r>
      <w:r>
        <w:rPr>
          <w:rFonts w:eastAsia="方正仿宋_GBK" w:hint="eastAsia"/>
          <w:sz w:val="32"/>
          <w:szCs w:val="32"/>
        </w:rPr>
        <w:t>幢</w:t>
      </w:r>
      <w:proofErr w:type="gramEnd"/>
      <w:r>
        <w:rPr>
          <w:rFonts w:eastAsia="方正仿宋_GBK" w:hint="eastAsia"/>
          <w:sz w:val="32"/>
          <w:szCs w:val="32"/>
        </w:rPr>
        <w:t>2</w:t>
      </w:r>
      <w:r>
        <w:rPr>
          <w:rFonts w:eastAsia="方正仿宋_GBK" w:hint="eastAsia"/>
          <w:sz w:val="32"/>
          <w:szCs w:val="32"/>
        </w:rPr>
        <w:t>楼</w:t>
      </w:r>
      <w:r>
        <w:rPr>
          <w:rFonts w:eastAsia="方正仿宋_GBK" w:hint="eastAsia"/>
          <w:sz w:val="32"/>
          <w:szCs w:val="32"/>
        </w:rPr>
        <w:t>2-204A</w:t>
      </w:r>
      <w:r>
        <w:rPr>
          <w:rFonts w:eastAsia="方正仿宋_GBK" w:hint="eastAsia"/>
          <w:sz w:val="32"/>
          <w:szCs w:val="32"/>
        </w:rPr>
        <w:t>室</w:t>
      </w:r>
    </w:p>
    <w:p w14:paraId="039B372A" w14:textId="77777777" w:rsidR="008071D4" w:rsidRDefault="006459E0">
      <w:pPr>
        <w:spacing w:line="56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周云龙</w:t>
      </w:r>
    </w:p>
    <w:p w14:paraId="7EF51414" w14:textId="77777777" w:rsidR="008071D4" w:rsidRDefault="008071D4">
      <w:pPr>
        <w:spacing w:line="560" w:lineRule="exact"/>
        <w:ind w:firstLineChars="200" w:firstLine="640"/>
        <w:jc w:val="left"/>
        <w:rPr>
          <w:rFonts w:eastAsia="方正仿宋_GBK"/>
          <w:sz w:val="32"/>
          <w:szCs w:val="32"/>
        </w:rPr>
      </w:pPr>
    </w:p>
    <w:p w14:paraId="29AF15CE" w14:textId="77777777" w:rsidR="008071D4" w:rsidRDefault="006459E0">
      <w:pPr>
        <w:spacing w:line="560" w:lineRule="exact"/>
        <w:ind w:firstLineChars="200" w:firstLine="640"/>
        <w:jc w:val="left"/>
        <w:rPr>
          <w:rFonts w:eastAsia="方正仿宋_GBK"/>
          <w:color w:val="000000"/>
          <w:kern w:val="0"/>
          <w:sz w:val="32"/>
          <w:szCs w:val="32"/>
        </w:rPr>
      </w:pPr>
      <w:r>
        <w:rPr>
          <w:rFonts w:eastAsia="方正仿宋_GBK" w:hint="eastAsia"/>
          <w:sz w:val="32"/>
          <w:szCs w:val="32"/>
        </w:rPr>
        <w:t>南京鑫佰佳建设工程技术有限公司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color w:val="000000"/>
          <w:kern w:val="0"/>
          <w:sz w:val="32"/>
          <w:szCs w:val="32"/>
        </w:rPr>
        <w:t>〔</w:t>
      </w:r>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39</w:t>
      </w:r>
      <w:r>
        <w:rPr>
          <w:rFonts w:eastAsia="方正仿宋_GBK"/>
          <w:sz w:val="32"/>
          <w:szCs w:val="32"/>
        </w:rPr>
        <w:t>号），你单位在规定时限内未进行陈述申辩，现该案已审查终结</w:t>
      </w:r>
      <w:r>
        <w:rPr>
          <w:rFonts w:eastAsia="方正仿宋_GBK" w:hint="eastAsia"/>
          <w:color w:val="000000"/>
          <w:kern w:val="0"/>
          <w:sz w:val="32"/>
          <w:szCs w:val="32"/>
        </w:rPr>
        <w:t>。</w:t>
      </w:r>
    </w:p>
    <w:p w14:paraId="7A5E9EA7" w14:textId="77777777" w:rsidR="008071D4" w:rsidRDefault="006459E0">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0E73CC29" w14:textId="77777777" w:rsidR="008071D4" w:rsidRDefault="006459E0">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27</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50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位于南京江北新区盘城街道的“沪渝蓉高铁江苏段</w:t>
      </w:r>
      <w:r>
        <w:rPr>
          <w:rFonts w:eastAsia="方正仿宋_GBK" w:hint="eastAsia"/>
          <w:sz w:val="32"/>
          <w:szCs w:val="32"/>
        </w:rPr>
        <w:t>‘</w:t>
      </w:r>
      <w:r>
        <w:rPr>
          <w:rFonts w:eastAsia="方正仿宋_GBK" w:hint="eastAsia"/>
          <w:sz w:val="32"/>
          <w:szCs w:val="32"/>
        </w:rPr>
        <w:t>三电</w:t>
      </w:r>
      <w:r>
        <w:rPr>
          <w:rFonts w:eastAsia="方正仿宋_GBK" w:hint="eastAsia"/>
          <w:sz w:val="32"/>
          <w:szCs w:val="32"/>
        </w:rPr>
        <w:t>’</w:t>
      </w:r>
      <w:r>
        <w:rPr>
          <w:rFonts w:eastAsia="方正仿宋_GBK" w:hint="eastAsia"/>
          <w:sz w:val="32"/>
          <w:szCs w:val="32"/>
        </w:rPr>
        <w:t>及管线迁改工程施工项目</w:t>
      </w:r>
      <w:r>
        <w:rPr>
          <w:rFonts w:eastAsia="方正仿宋_GBK" w:hint="eastAsia"/>
          <w:sz w:val="32"/>
          <w:szCs w:val="32"/>
        </w:rPr>
        <w:t>JSQGSG-5</w:t>
      </w:r>
      <w:r>
        <w:rPr>
          <w:rFonts w:eastAsia="方正仿宋_GBK" w:hint="eastAsia"/>
          <w:sz w:val="32"/>
          <w:szCs w:val="32"/>
        </w:rPr>
        <w:t>标段”项目发现，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土方</w:t>
      </w:r>
      <w:r>
        <w:rPr>
          <w:rFonts w:eastAsia="方正仿宋_GBK" w:hint="eastAsia"/>
          <w:sz w:val="32"/>
          <w:szCs w:val="32"/>
        </w:rPr>
        <w:t>施工</w:t>
      </w:r>
      <w:r>
        <w:rPr>
          <w:rFonts w:eastAsia="方正仿宋_GBK" w:hint="eastAsia"/>
          <w:sz w:val="32"/>
          <w:szCs w:val="32"/>
        </w:rPr>
        <w:t>作业，未取得生态环境部门的夜间施工证明。</w:t>
      </w:r>
    </w:p>
    <w:p w14:paraId="41D77134" w14:textId="77777777" w:rsidR="008071D4" w:rsidRDefault="006459E0">
      <w:pPr>
        <w:widowControl/>
        <w:spacing w:line="56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w:t>
      </w:r>
      <w:r>
        <w:rPr>
          <w:rFonts w:eastAsia="方正仿宋_GBK" w:hint="eastAsia"/>
          <w:sz w:val="32"/>
          <w:szCs w:val="32"/>
        </w:rPr>
        <w:t>23</w:t>
      </w:r>
      <w:r>
        <w:rPr>
          <w:rFonts w:eastAsia="方正仿宋_GBK" w:hint="eastAsia"/>
          <w:sz w:val="32"/>
          <w:szCs w:val="32"/>
        </w:rPr>
        <w:t>时</w:t>
      </w:r>
      <w:r>
        <w:rPr>
          <w:rFonts w:eastAsia="方正仿宋_GBK" w:hint="eastAsia"/>
          <w:sz w:val="32"/>
          <w:szCs w:val="32"/>
        </w:rPr>
        <w:t>23</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位于南京江北新区盘城街道的“沪渝蓉高铁江苏段</w:t>
      </w:r>
      <w:r>
        <w:rPr>
          <w:rFonts w:eastAsia="方正仿宋_GBK" w:hint="eastAsia"/>
          <w:sz w:val="32"/>
          <w:szCs w:val="32"/>
        </w:rPr>
        <w:t>‘</w:t>
      </w:r>
      <w:r>
        <w:rPr>
          <w:rFonts w:eastAsia="方正仿宋_GBK" w:hint="eastAsia"/>
          <w:sz w:val="32"/>
          <w:szCs w:val="32"/>
        </w:rPr>
        <w:t>三电</w:t>
      </w:r>
      <w:r>
        <w:rPr>
          <w:rFonts w:eastAsia="方正仿宋_GBK" w:hint="eastAsia"/>
          <w:sz w:val="32"/>
          <w:szCs w:val="32"/>
        </w:rPr>
        <w:t>’</w:t>
      </w:r>
      <w:r>
        <w:rPr>
          <w:rFonts w:eastAsia="方正仿宋_GBK" w:hint="eastAsia"/>
          <w:sz w:val="32"/>
          <w:szCs w:val="32"/>
        </w:rPr>
        <w:t>及管线迁改工程施工项目</w:t>
      </w:r>
      <w:r>
        <w:rPr>
          <w:rFonts w:eastAsia="方正仿宋_GBK" w:hint="eastAsia"/>
          <w:sz w:val="32"/>
          <w:szCs w:val="32"/>
        </w:rPr>
        <w:t>JSQGSG-5</w:t>
      </w:r>
      <w:r>
        <w:rPr>
          <w:rFonts w:eastAsia="方正仿宋_GBK" w:hint="eastAsia"/>
          <w:sz w:val="32"/>
          <w:szCs w:val="32"/>
        </w:rPr>
        <w:lastRenderedPageBreak/>
        <w:t>标段”项目发现，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土方</w:t>
      </w:r>
      <w:r>
        <w:rPr>
          <w:rFonts w:eastAsia="方正仿宋_GBK" w:hint="eastAsia"/>
          <w:sz w:val="32"/>
          <w:szCs w:val="32"/>
        </w:rPr>
        <w:t>施工</w:t>
      </w:r>
      <w:r>
        <w:rPr>
          <w:rFonts w:eastAsia="方正仿宋_GBK" w:hint="eastAsia"/>
          <w:sz w:val="32"/>
          <w:szCs w:val="32"/>
        </w:rPr>
        <w:t>作业，未取得生态环境部门的夜间施工证明。</w:t>
      </w:r>
    </w:p>
    <w:p w14:paraId="1D1006D2" w14:textId="77777777" w:rsidR="008071D4" w:rsidRDefault="006459E0">
      <w:pPr>
        <w:spacing w:line="560" w:lineRule="exact"/>
        <w:ind w:firstLineChars="200" w:firstLine="640"/>
        <w:rPr>
          <w:rFonts w:eastAsia="方正仿宋_GBK"/>
          <w:sz w:val="32"/>
          <w:szCs w:val="32"/>
        </w:rPr>
      </w:pPr>
      <w:r>
        <w:rPr>
          <w:rFonts w:eastAsia="方正仿宋_GBK"/>
          <w:sz w:val="32"/>
          <w:szCs w:val="32"/>
        </w:rPr>
        <w:t>以上事实，有如下证据为凭：</w:t>
      </w:r>
    </w:p>
    <w:p w14:paraId="4FCECB99" w14:textId="77777777" w:rsidR="008071D4" w:rsidRDefault="006459E0">
      <w:pPr>
        <w:numPr>
          <w:ilvl w:val="0"/>
          <w:numId w:val="1"/>
        </w:numPr>
        <w:spacing w:line="56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现场检查（勘察）笔录</w:t>
      </w:r>
      <w:r>
        <w:rPr>
          <w:rFonts w:eastAsia="方正仿宋_GBK" w:hint="eastAsia"/>
          <w:sz w:val="32"/>
          <w:szCs w:val="32"/>
        </w:rPr>
        <w:t>1</w:t>
      </w:r>
      <w:r>
        <w:rPr>
          <w:rFonts w:eastAsia="方正仿宋_GBK" w:hint="eastAsia"/>
          <w:sz w:val="32"/>
          <w:szCs w:val="32"/>
        </w:rPr>
        <w:t>份，证明企业存在违反管理要求进行夜间施工的环境违法行为。</w:t>
      </w:r>
    </w:p>
    <w:p w14:paraId="13BEC234"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5A284E8C"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资料复印件各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42E9CE04"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5480B7E9"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沪</w:t>
      </w:r>
      <w:proofErr w:type="gramStart"/>
      <w:r>
        <w:rPr>
          <w:rFonts w:eastAsia="方正仿宋_GBK" w:hint="eastAsia"/>
          <w:sz w:val="32"/>
          <w:szCs w:val="32"/>
        </w:rPr>
        <w:t>渝蓉高铁</w:t>
      </w:r>
      <w:proofErr w:type="gramEnd"/>
      <w:r>
        <w:rPr>
          <w:rFonts w:eastAsia="方正仿宋_GBK" w:hint="eastAsia"/>
          <w:sz w:val="32"/>
          <w:szCs w:val="32"/>
        </w:rPr>
        <w:t>江苏段“三电”及管线迁改工程施工项目</w:t>
      </w:r>
      <w:r>
        <w:rPr>
          <w:rFonts w:eastAsia="方正仿宋_GBK" w:hint="eastAsia"/>
          <w:sz w:val="32"/>
          <w:szCs w:val="32"/>
        </w:rPr>
        <w:t>JSQGSG-5</w:t>
      </w:r>
      <w:r>
        <w:rPr>
          <w:rFonts w:eastAsia="方正仿宋_GBK" w:hint="eastAsia"/>
          <w:sz w:val="32"/>
          <w:szCs w:val="32"/>
        </w:rPr>
        <w:t>标段电力工程施工便道专业分包合同资料复印件</w:t>
      </w:r>
      <w:r>
        <w:rPr>
          <w:rFonts w:eastAsia="方正仿宋_GBK" w:hint="eastAsia"/>
          <w:sz w:val="32"/>
          <w:szCs w:val="32"/>
        </w:rPr>
        <w:t>1</w:t>
      </w:r>
      <w:r>
        <w:rPr>
          <w:rFonts w:eastAsia="方正仿宋_GBK" w:hint="eastAsia"/>
          <w:sz w:val="32"/>
          <w:szCs w:val="32"/>
        </w:rPr>
        <w:t>份，证明项目施工分包关系。</w:t>
      </w:r>
    </w:p>
    <w:p w14:paraId="54312A1D" w14:textId="4CEE5A5D" w:rsidR="008071D4" w:rsidRDefault="006459E0">
      <w:pPr>
        <w:spacing w:line="56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证明企业及被委托人身份资质。</w:t>
      </w:r>
    </w:p>
    <w:p w14:paraId="77FFF58F"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w:t>
      </w:r>
      <w:r>
        <w:rPr>
          <w:rFonts w:eastAsia="方正仿宋_GBK" w:hint="eastAsia"/>
          <w:sz w:val="32"/>
          <w:szCs w:val="32"/>
        </w:rPr>
        <w:t>值班记录</w:t>
      </w:r>
      <w:r>
        <w:rPr>
          <w:rFonts w:eastAsia="方正仿宋_GBK" w:hint="eastAsia"/>
          <w:sz w:val="32"/>
          <w:szCs w:val="32"/>
        </w:rPr>
        <w:t>2</w:t>
      </w:r>
      <w:r>
        <w:rPr>
          <w:rFonts w:eastAsia="方正仿宋_GBK" w:hint="eastAsia"/>
          <w:sz w:val="32"/>
          <w:szCs w:val="32"/>
        </w:rPr>
        <w:t>份，证明企业违法行为的后果。</w:t>
      </w:r>
    </w:p>
    <w:p w14:paraId="18B985F4" w14:textId="77777777" w:rsidR="008071D4" w:rsidRDefault="006459E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8071D4" w:rsidRDefault="006459E0">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14:textId="77777777" w:rsidR="008071D4" w:rsidRDefault="006459E0">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2E9709B5" w14:textId="77777777" w:rsidR="008071D4" w:rsidRDefault="006459E0">
      <w:pPr>
        <w:spacing w:line="560" w:lineRule="exact"/>
        <w:ind w:firstLineChars="200" w:firstLine="640"/>
        <w:rPr>
          <w:rFonts w:eastAsia="方正仿宋_GBK"/>
          <w:sz w:val="32"/>
          <w:szCs w:val="32"/>
        </w:rPr>
      </w:pPr>
      <w:r>
        <w:rPr>
          <w:rFonts w:eastAsia="方正仿宋_GBK"/>
          <w:sz w:val="32"/>
          <w:szCs w:val="32"/>
        </w:rPr>
        <w:t>依据</w:t>
      </w:r>
      <w:bookmarkStart w:id="3" w:name="PO_7_WeiFanFaGui"/>
      <w:bookmarkEnd w:id="3"/>
      <w:r>
        <w:rPr>
          <w:rFonts w:eastAsia="方正仿宋_GBK" w:hint="eastAsia"/>
          <w:sz w:val="32"/>
          <w:szCs w:val="32"/>
        </w:rPr>
        <w:t>《中华人民共和国噪声污染防治法》第七十七条第</w:t>
      </w:r>
      <w:r>
        <w:rPr>
          <w:rFonts w:eastAsia="方正仿宋_GBK" w:hint="eastAsia"/>
          <w:sz w:val="32"/>
          <w:szCs w:val="32"/>
        </w:rPr>
        <w:lastRenderedPageBreak/>
        <w:t>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采用《</w:t>
      </w:r>
      <w:r>
        <w:rPr>
          <w:rFonts w:eastAsia="方正仿宋_GBK" w:hint="eastAsia"/>
          <w:sz w:val="32"/>
          <w:szCs w:val="32"/>
        </w:rPr>
        <w:t>长江三角洲区域生态环境行政处罚裁量规则</w:t>
      </w:r>
      <w:r>
        <w:rPr>
          <w:rFonts w:eastAsia="方正仿宋_GBK" w:hint="eastAsia"/>
          <w:sz w:val="32"/>
          <w:szCs w:val="32"/>
        </w:rPr>
        <w:t>》裁量，在法律适用审查和相关证据核查的基础上，</w:t>
      </w:r>
      <w:r>
        <w:rPr>
          <w:rFonts w:eastAsia="方正仿宋_GBK"/>
          <w:sz w:val="32"/>
          <w:szCs w:val="32"/>
        </w:rPr>
        <w:t>我局拟对你单位</w:t>
      </w:r>
      <w:proofErr w:type="gramStart"/>
      <w:r>
        <w:rPr>
          <w:rFonts w:eastAsia="方正仿宋_GBK"/>
          <w:sz w:val="32"/>
          <w:szCs w:val="32"/>
        </w:rPr>
        <w:t>作出</w:t>
      </w:r>
      <w:proofErr w:type="gramEnd"/>
      <w:r>
        <w:rPr>
          <w:rFonts w:eastAsia="方正仿宋_GBK"/>
          <w:sz w:val="32"/>
          <w:szCs w:val="32"/>
        </w:rPr>
        <w:t>如下处理：</w:t>
      </w:r>
    </w:p>
    <w:p w14:paraId="0A761DF9" w14:textId="77777777" w:rsidR="008071D4" w:rsidRDefault="006459E0">
      <w:pPr>
        <w:autoSpaceDE w:val="0"/>
        <w:autoSpaceDN w:val="0"/>
        <w:adjustRightInd w:val="0"/>
        <w:spacing w:line="560" w:lineRule="exact"/>
        <w:ind w:firstLine="60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、责令改正；</w:t>
      </w:r>
    </w:p>
    <w:p w14:paraId="26103C18" w14:textId="77777777" w:rsidR="008071D4" w:rsidRDefault="006459E0">
      <w:pPr>
        <w:spacing w:line="560" w:lineRule="exact"/>
        <w:ind w:firstLineChars="200" w:firstLine="640"/>
        <w:rPr>
          <w:rFonts w:eastAsia="方正仿宋_GBK"/>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27</w:t>
      </w:r>
      <w:r>
        <w:rPr>
          <w:rFonts w:eastAsia="方正仿宋_GBK" w:hint="eastAsia"/>
          <w:sz w:val="32"/>
          <w:szCs w:val="32"/>
        </w:rPr>
        <w:t>日</w:t>
      </w:r>
      <w:r>
        <w:rPr>
          <w:rFonts w:eastAsia="方正仿宋_GBK" w:hint="eastAsia"/>
          <w:sz w:val="32"/>
          <w:szCs w:val="32"/>
        </w:rPr>
        <w:t>未按照规定取得证明，在噪声敏感建筑物集中区域夜间进行</w:t>
      </w:r>
      <w:r>
        <w:rPr>
          <w:rFonts w:eastAsia="方正仿宋_GBK" w:hint="eastAsia"/>
          <w:sz w:val="32"/>
          <w:szCs w:val="32"/>
        </w:rPr>
        <w:t>产生噪声的建筑施工作业的行为</w:t>
      </w:r>
      <w:r>
        <w:rPr>
          <w:rFonts w:eastAsia="方正仿宋_GBK" w:hint="eastAsia"/>
          <w:sz w:val="32"/>
          <w:szCs w:val="32"/>
        </w:rPr>
        <w:t>，</w:t>
      </w:r>
      <w:r>
        <w:rPr>
          <w:rFonts w:eastAsia="方正仿宋_GBK" w:hint="eastAsia"/>
          <w:sz w:val="32"/>
          <w:szCs w:val="32"/>
        </w:rPr>
        <w:t>处罚人民币贰万壹仟柒佰元整（</w:t>
      </w:r>
      <w:r>
        <w:rPr>
          <w:rFonts w:eastAsia="方正仿宋_GBK" w:hint="eastAsia"/>
          <w:sz w:val="32"/>
          <w:szCs w:val="32"/>
        </w:rPr>
        <w:t>¥21700</w:t>
      </w:r>
      <w:r>
        <w:rPr>
          <w:rFonts w:eastAsia="方正仿宋_GBK" w:hint="eastAsia"/>
          <w:sz w:val="32"/>
          <w:szCs w:val="32"/>
        </w:rPr>
        <w:t>元整）</w:t>
      </w:r>
    </w:p>
    <w:p w14:paraId="1BC0B00A"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处罚人民币贰万壹仟柒佰元整（</w:t>
      </w:r>
      <w:r>
        <w:rPr>
          <w:rFonts w:eastAsia="方正仿宋_GBK" w:hint="eastAsia"/>
          <w:sz w:val="32"/>
          <w:szCs w:val="32"/>
        </w:rPr>
        <w:t>¥21700</w:t>
      </w:r>
      <w:r>
        <w:rPr>
          <w:rFonts w:eastAsia="方正仿宋_GBK" w:hint="eastAsia"/>
          <w:sz w:val="32"/>
          <w:szCs w:val="32"/>
        </w:rPr>
        <w:t>元整）</w:t>
      </w:r>
    </w:p>
    <w:p w14:paraId="0C66B3BC" w14:textId="77777777" w:rsidR="008071D4" w:rsidRDefault="006459E0">
      <w:pPr>
        <w:spacing w:line="560" w:lineRule="exact"/>
        <w:ind w:firstLineChars="200" w:firstLine="640"/>
        <w:rPr>
          <w:rFonts w:eastAsia="方正仿宋_GBK"/>
          <w:sz w:val="32"/>
          <w:szCs w:val="32"/>
        </w:rPr>
      </w:pPr>
      <w:r>
        <w:rPr>
          <w:rFonts w:eastAsia="方正仿宋_GBK" w:hint="eastAsia"/>
          <w:sz w:val="32"/>
          <w:szCs w:val="32"/>
        </w:rPr>
        <w:t>总计</w:t>
      </w:r>
      <w:r>
        <w:rPr>
          <w:rFonts w:eastAsia="方正仿宋_GBK" w:hint="eastAsia"/>
          <w:sz w:val="32"/>
          <w:szCs w:val="32"/>
        </w:rPr>
        <w:t>：处罚款人民币</w:t>
      </w:r>
      <w:proofErr w:type="gramStart"/>
      <w:r>
        <w:rPr>
          <w:rFonts w:eastAsia="方正仿宋_GBK" w:hint="eastAsia"/>
          <w:sz w:val="32"/>
          <w:szCs w:val="32"/>
        </w:rPr>
        <w:t>肆万叁仟肆佰</w:t>
      </w:r>
      <w:proofErr w:type="gramEnd"/>
      <w:r>
        <w:rPr>
          <w:rFonts w:eastAsia="方正仿宋_GBK" w:hint="eastAsia"/>
          <w:sz w:val="32"/>
          <w:szCs w:val="32"/>
        </w:rPr>
        <w:t>元整（</w:t>
      </w:r>
      <w:r>
        <w:rPr>
          <w:rFonts w:eastAsia="方正仿宋_GBK" w:hint="eastAsia"/>
          <w:sz w:val="32"/>
          <w:szCs w:val="32"/>
        </w:rPr>
        <w:t>¥43400</w:t>
      </w:r>
      <w:r>
        <w:rPr>
          <w:rFonts w:eastAsia="方正仿宋_GBK" w:hint="eastAsia"/>
          <w:sz w:val="32"/>
          <w:szCs w:val="32"/>
        </w:rPr>
        <w:t>元整）</w:t>
      </w:r>
      <w:r>
        <w:rPr>
          <w:rFonts w:eastAsia="方正仿宋_GBK" w:hint="eastAsia"/>
          <w:sz w:val="32"/>
          <w:szCs w:val="32"/>
        </w:rPr>
        <w:t>。</w:t>
      </w:r>
    </w:p>
    <w:p w14:paraId="2B56ED62" w14:textId="77777777" w:rsidR="008071D4" w:rsidRDefault="006459E0">
      <w:pPr>
        <w:spacing w:line="560" w:lineRule="exact"/>
        <w:ind w:firstLineChars="200" w:firstLine="640"/>
        <w:rPr>
          <w:rFonts w:ascii="黑体" w:eastAsia="黑体" w:hAnsi="黑体" w:cs="方正黑体_GBK"/>
          <w:sz w:val="32"/>
          <w:szCs w:val="32"/>
        </w:rPr>
      </w:pPr>
      <w:bookmarkStart w:id="4" w:name="PO_2_DanWeiMingCheng_1"/>
      <w:r>
        <w:rPr>
          <w:rFonts w:ascii="黑体" w:eastAsia="黑体" w:hAnsi="黑体" w:cs="方正黑体_GBK"/>
          <w:sz w:val="32"/>
          <w:szCs w:val="32"/>
        </w:rPr>
        <w:t>三、行政处罚决定、行政命令的履行方式和期限</w:t>
      </w:r>
    </w:p>
    <w:p w14:paraId="5B69CF2E" w14:textId="77777777" w:rsidR="008071D4" w:rsidRDefault="006459E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8071D4" w:rsidRDefault="006459E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14:textId="77777777" w:rsidR="008071D4" w:rsidRDefault="006459E0">
      <w:pPr>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w:t>
      </w:r>
      <w:proofErr w:type="gramStart"/>
      <w:r>
        <w:rPr>
          <w:rFonts w:eastAsia="方正仿宋_GBK" w:hint="eastAsia"/>
          <w:sz w:val="32"/>
          <w:szCs w:val="32"/>
        </w:rPr>
        <w:t>肆万叁仟肆佰</w:t>
      </w:r>
      <w:proofErr w:type="gramEnd"/>
      <w:r>
        <w:rPr>
          <w:rFonts w:eastAsia="方正仿宋_GBK" w:hint="eastAsia"/>
          <w:sz w:val="32"/>
          <w:szCs w:val="32"/>
        </w:rPr>
        <w:t>元整（</w:t>
      </w:r>
      <w:r>
        <w:rPr>
          <w:rFonts w:eastAsia="方正仿宋_GBK" w:hint="eastAsia"/>
          <w:sz w:val="32"/>
          <w:szCs w:val="32"/>
        </w:rPr>
        <w:t>¥43400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8071D4" w:rsidRDefault="006459E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w:t>
      </w:r>
      <w:r>
        <w:rPr>
          <w:rFonts w:eastAsia="方正仿宋_GBK" w:hint="eastAsia"/>
          <w:kern w:val="0"/>
          <w:sz w:val="32"/>
          <w:szCs w:val="32"/>
        </w:rPr>
        <w:lastRenderedPageBreak/>
        <w:t>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8071D4" w:rsidRDefault="006459E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8071D4" w:rsidRDefault="006459E0">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w:t>
      </w:r>
      <w:r>
        <w:rPr>
          <w:rFonts w:eastAsia="方正仿宋_GBK" w:hint="eastAsia"/>
          <w:color w:val="000000"/>
          <w:kern w:val="0"/>
          <w:sz w:val="32"/>
          <w:szCs w:val="32"/>
        </w:rPr>
        <w:t>不停止行政处罚决定的执行。如果你单位逾期不申请行政复议、也不提起行政诉讼、又不履行本处罚决定，我局将依法申请人民法院强制执行。</w:t>
      </w:r>
    </w:p>
    <w:p w14:paraId="6232CDCC" w14:textId="77777777" w:rsidR="008071D4" w:rsidRDefault="008071D4">
      <w:pPr>
        <w:autoSpaceDE w:val="0"/>
        <w:autoSpaceDN w:val="0"/>
        <w:adjustRightInd w:val="0"/>
        <w:spacing w:line="560" w:lineRule="exact"/>
        <w:ind w:firstLineChars="200" w:firstLine="640"/>
        <w:rPr>
          <w:rFonts w:eastAsia="方正仿宋_GBK"/>
          <w:color w:val="000000"/>
          <w:kern w:val="0"/>
          <w:sz w:val="32"/>
          <w:szCs w:val="32"/>
        </w:rPr>
      </w:pPr>
    </w:p>
    <w:p w14:paraId="60AFD038" w14:textId="77777777" w:rsidR="008071D4" w:rsidRDefault="006459E0">
      <w:pPr>
        <w:spacing w:line="560" w:lineRule="exact"/>
        <w:jc w:val="right"/>
        <w:rPr>
          <w:rFonts w:eastAsia="方正仿宋_GBK"/>
          <w:sz w:val="32"/>
          <w:szCs w:val="32"/>
        </w:rPr>
      </w:pPr>
      <w:r>
        <w:rPr>
          <w:rFonts w:eastAsia="方正仿宋_GBK"/>
          <w:sz w:val="32"/>
          <w:szCs w:val="32"/>
        </w:rPr>
        <w:t>南京江北新区管理委员会生态环境和水务局</w:t>
      </w:r>
    </w:p>
    <w:p w14:paraId="70EECA71" w14:textId="77777777" w:rsidR="008071D4" w:rsidRDefault="006459E0">
      <w:pPr>
        <w:spacing w:line="560" w:lineRule="exact"/>
        <w:jc w:val="center"/>
        <w:rPr>
          <w:rFonts w:eastAsia="方正仿宋_GBK"/>
        </w:rPr>
      </w:pPr>
      <w:r>
        <w:rPr>
          <w:rFonts w:eastAsia="方正仿宋_GBK" w:hint="eastAsia"/>
          <w:sz w:val="32"/>
          <w:szCs w:val="32"/>
        </w:rPr>
        <w:t xml:space="preserve">                  </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8</w:t>
      </w:r>
      <w:r>
        <w:rPr>
          <w:rFonts w:eastAsia="方正仿宋_GBK" w:hint="eastAsia"/>
          <w:sz w:val="32"/>
          <w:szCs w:val="32"/>
        </w:rPr>
        <w:t>月</w:t>
      </w:r>
      <w:r>
        <w:rPr>
          <w:rFonts w:eastAsia="方正仿宋_GBK" w:hint="eastAsia"/>
          <w:sz w:val="32"/>
          <w:szCs w:val="32"/>
        </w:rPr>
        <w:t>27</w:t>
      </w:r>
      <w:r>
        <w:rPr>
          <w:rFonts w:eastAsia="方正仿宋_GBK"/>
          <w:sz w:val="32"/>
          <w:szCs w:val="32"/>
        </w:rPr>
        <w:t>日</w:t>
      </w:r>
    </w:p>
    <w:bookmarkEnd w:id="4"/>
    <w:p w14:paraId="3980CC45" w14:textId="77777777" w:rsidR="008071D4" w:rsidRDefault="008071D4"/>
    <w:sectPr w:rsidR="00807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9E0"/>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071D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F512AE"/>
    <w:rsid w:val="050E411D"/>
    <w:rsid w:val="056549BD"/>
    <w:rsid w:val="05687CD1"/>
    <w:rsid w:val="0607747A"/>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8D673A"/>
    <w:rsid w:val="0ED672D3"/>
    <w:rsid w:val="0EE52393"/>
    <w:rsid w:val="0F0547E3"/>
    <w:rsid w:val="0F474DFC"/>
    <w:rsid w:val="0F900551"/>
    <w:rsid w:val="0F9B0CA3"/>
    <w:rsid w:val="101E1066"/>
    <w:rsid w:val="10294501"/>
    <w:rsid w:val="11691EA3"/>
    <w:rsid w:val="11761982"/>
    <w:rsid w:val="119B4F8B"/>
    <w:rsid w:val="11D861DF"/>
    <w:rsid w:val="12EA61CA"/>
    <w:rsid w:val="1304584A"/>
    <w:rsid w:val="1380268A"/>
    <w:rsid w:val="13915140"/>
    <w:rsid w:val="13B32A60"/>
    <w:rsid w:val="13F51B73"/>
    <w:rsid w:val="14700825"/>
    <w:rsid w:val="14D412B4"/>
    <w:rsid w:val="150F0581"/>
    <w:rsid w:val="1525173B"/>
    <w:rsid w:val="153B0F5F"/>
    <w:rsid w:val="154047C7"/>
    <w:rsid w:val="16315EBE"/>
    <w:rsid w:val="1675224E"/>
    <w:rsid w:val="173043C7"/>
    <w:rsid w:val="179C2A7E"/>
    <w:rsid w:val="179E3A27"/>
    <w:rsid w:val="18C82B09"/>
    <w:rsid w:val="18CD0120"/>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1217BD9"/>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315059"/>
    <w:rsid w:val="2D7B7CF2"/>
    <w:rsid w:val="2E894691"/>
    <w:rsid w:val="2E895CF3"/>
    <w:rsid w:val="2F45680A"/>
    <w:rsid w:val="2F884F17"/>
    <w:rsid w:val="2FAA55C0"/>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1C7A51"/>
    <w:rsid w:val="51D35A9F"/>
    <w:rsid w:val="524E5126"/>
    <w:rsid w:val="527E4506"/>
    <w:rsid w:val="531C60A8"/>
    <w:rsid w:val="53220A8C"/>
    <w:rsid w:val="540463E4"/>
    <w:rsid w:val="550348EE"/>
    <w:rsid w:val="554967A4"/>
    <w:rsid w:val="55AE4859"/>
    <w:rsid w:val="55B17EA6"/>
    <w:rsid w:val="56293EE0"/>
    <w:rsid w:val="566B274A"/>
    <w:rsid w:val="57007337"/>
    <w:rsid w:val="573B036F"/>
    <w:rsid w:val="57805D82"/>
    <w:rsid w:val="57CC546B"/>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601F0178"/>
    <w:rsid w:val="605E537F"/>
    <w:rsid w:val="60695F4D"/>
    <w:rsid w:val="606E3563"/>
    <w:rsid w:val="60D13AF2"/>
    <w:rsid w:val="60E750C3"/>
    <w:rsid w:val="61276014"/>
    <w:rsid w:val="618172C6"/>
    <w:rsid w:val="62285994"/>
    <w:rsid w:val="623B7475"/>
    <w:rsid w:val="62632EA9"/>
    <w:rsid w:val="62E80C7F"/>
    <w:rsid w:val="637258A4"/>
    <w:rsid w:val="64340620"/>
    <w:rsid w:val="64AF7CA6"/>
    <w:rsid w:val="65864EAB"/>
    <w:rsid w:val="667411A7"/>
    <w:rsid w:val="66DD4A1D"/>
    <w:rsid w:val="66E856F1"/>
    <w:rsid w:val="66F2031E"/>
    <w:rsid w:val="678E6299"/>
    <w:rsid w:val="67A7735B"/>
    <w:rsid w:val="684B32C9"/>
    <w:rsid w:val="68692862"/>
    <w:rsid w:val="68C652EC"/>
    <w:rsid w:val="69140A20"/>
    <w:rsid w:val="691D437A"/>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72D36EE"/>
    <w:rsid w:val="772E0EFE"/>
    <w:rsid w:val="778B00FF"/>
    <w:rsid w:val="779706D5"/>
    <w:rsid w:val="77E8194F"/>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8BE00-A139-497F-BD92-492C1795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2025-08-25T02:14:00Z</cp:lastPrinted>
  <dcterms:created xsi:type="dcterms:W3CDTF">2022-12-05T01:46:00Z</dcterms:created>
  <dcterms:modified xsi:type="dcterms:W3CDTF">2025-08-28T08:15:00Z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